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fe00" w14:textId="35bf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29 июля 2003 года N 264 "Об утверждении Правил осуществления деятельности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19 апреля 2005 года N 134. Зарегистрировано в Министерстве юстиции Республики Казахстан 11 мая 2005 года N 3637. Утратило силу - постановлением Правления Агентства РК по регулированию и надзору финансового рынка и финансовых организаций от 30 июля 2005 года N 273 (V053831)</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27-1) 
</w:t>
      </w:r>
      <w:r>
        <w:rPr>
          <w:rFonts w:ascii="Times New Roman"/>
          <w:b w:val="false"/>
          <w:i w:val="false"/>
          <w:color w:val="000000"/>
          <w:sz w:val="28"/>
        </w:rPr>
        <w:t xml:space="preserve"> статьи 1 </w:t>
      </w:r>
      <w:r>
        <w:rPr>
          <w:rFonts w:ascii="Times New Roman"/>
          <w:b w:val="false"/>
          <w:i w:val="false"/>
          <w:color w:val="000000"/>
          <w:sz w:val="28"/>
        </w:rPr>
        <w:t>
, пунктом 1 
</w:t>
      </w:r>
      <w:r>
        <w:rPr>
          <w:rFonts w:ascii="Times New Roman"/>
          <w:b w:val="false"/>
          <w:i w:val="false"/>
          <w:color w:val="000000"/>
          <w:sz w:val="28"/>
        </w:rPr>
        <w:t xml:space="preserve"> статьи 69 </w:t>
      </w:r>
      <w:r>
        <w:rPr>
          <w:rFonts w:ascii="Times New Roman"/>
          <w:b w:val="false"/>
          <w:i w:val="false"/>
          <w:color w:val="000000"/>
          <w:sz w:val="28"/>
        </w:rPr>
        <w:t>
 Закона Республики Казахстан "О рынке ценных бумаг", подпунктом 4) пункта 1 
</w:t>
      </w:r>
      <w:r>
        <w:rPr>
          <w:rFonts w:ascii="Times New Roman"/>
          <w:b w:val="false"/>
          <w:i w:val="false"/>
          <w:color w:val="000000"/>
          <w:sz w:val="28"/>
        </w:rPr>
        <w:t xml:space="preserve"> статьи 9 </w:t>
      </w:r>
      <w:r>
        <w:rPr>
          <w:rFonts w:ascii="Times New Roman"/>
          <w:b w:val="false"/>
          <w:i w:val="false"/>
          <w:color w:val="000000"/>
          <w:sz w:val="28"/>
        </w:rPr>
        <w:t>
 и подпунктом 11)  
</w:t>
      </w:r>
      <w:r>
        <w:rPr>
          <w:rFonts w:ascii="Times New Roman"/>
          <w:b w:val="false"/>
          <w:i w:val="false"/>
          <w:color w:val="000000"/>
          <w:sz w:val="28"/>
        </w:rPr>
        <w:t xml:space="preserve"> статьи 12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в целях совершенствования регулирования деятельности организаций, осуществляющих деятельность по инвестиционному управлению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29 июля 2003 года N 264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Республики Казахстан под N 2484, опубликованное в 2003 году в издании "Вестник Национального Банка Республики Казахстан" N 19, с изменениями и дополнениями, внесенными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26 декабря 2003 года N 488, зарегистрированным в Реестре государственной регистрации нормативных правовых актов Республики Казахстан под N 2665,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от 12 июля 2004 года N 202, зарегистрированным в Реестре государственной регистрации нормативных правовых актов Республики Казахстан под N 3020 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от 27 декабря 2004 года N 382, зарегистрированным в Реестре государственной регистрации нормативных правовых актов Республики Казахстан под N 3402), следующие изменения и дополнения:
</w:t>
      </w:r>
      <w:r>
        <w:br/>
      </w:r>
      <w:r>
        <w:rPr>
          <w:rFonts w:ascii="Times New Roman"/>
          <w:b w:val="false"/>
          <w:i w:val="false"/>
          <w:color w:val="000000"/>
          <w:sz w:val="28"/>
        </w:rPr>
        <w:t>
     в Правилах осуществления деятельности по инвестиционному управлению пенсионными активами, утвержденных указанным постановлением: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слова "ценные бумаги, выпущенные под гарантию государства и в" исключить;
</w:t>
      </w:r>
      <w:r>
        <w:br/>
      </w:r>
      <w:r>
        <w:rPr>
          <w:rFonts w:ascii="Times New Roman"/>
          <w:b w:val="false"/>
          <w:i w:val="false"/>
          <w:color w:val="000000"/>
          <w:sz w:val="28"/>
        </w:rPr>
        <w:t>
     в подпункте 8) после слов "и долговые ценные бумаги" дополнить словами "организаций Республики Казахстан";
</w:t>
      </w:r>
      <w:r>
        <w:br/>
      </w:r>
      <w:r>
        <w:rPr>
          <w:rFonts w:ascii="Times New Roman"/>
          <w:b w:val="false"/>
          <w:i w:val="false"/>
          <w:color w:val="000000"/>
          <w:sz w:val="28"/>
        </w:rPr>
        <w:t>
     в подпункте 10) знак препинания "." заменить знаком препинания ";";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инфраструктурные облигации организаций Республики Казахстан - не более 10%.".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