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e1ab" w14:textId="383e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27 октября 2003 года N 385 "Об утверждении Правил государственной регистрации выпуска негосударственных облигаций 
и рассмотрения отчетов об итогах размещения и погашения облигаций"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19 апреля 2005 года N 131. Зарегистрировано в Министерстве юстиции Республики Казахстан 11 мая 2005 года N 3635. Утратило силу - постановлением Правления Агентства РК по регулированию и надзору финансового рынка и финансовых организаций от 30 июля 2005 года N 269 (V053822 (вводится в действие по истечении 14 дней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приведения нормативных правовых актов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27 октября 2003 года N 385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облигаций", (зарегистрированное в Реестре государственной регистрации нормативных правовых актов Республики Казахстан под N 2591, опубликованное в декабре 2003 года в официальных изданиях Национального Банка Республики Казахстан "Казакстан Улттык Банкінін Хабаршысы", "Вестник Национального Банка Казахстана" N25, с дополнением, внесенным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12 июля 2004 года N193, зарегистрированным в Реестре государственной регистрации нормативных правовых актов Республики Казахстан под N 2996)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государственной регистрации выпуска негосударственных облигаций и рассмотрения отчетов об итогах размещения и погашения облигаций,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второе предложение пункта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"Проспект выпуска облигаций (облигационной программы) составляется в двух экземплярах на бумажном носителе (на государственном и русском языках) по форме, согласно Приложению 1 к настоящим Правилам и в одном экземпляре на электронном носителе в формате Acrobat Reader (без финансовой отчетности общества).";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2)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"2) проспект выпуска облигаций в пределах облигационной программы в двух экземплярах на бумажном носителе (на государственном и русском языках), составленный по форме, согласно Приложению 2 к настоящим Правилам и в одном экземпляре на электронном носителе в формате Acrobat Reader (без финансовой отчетности общества).";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второе предложение пункта 7 дополнить словами "и представляется в двух экземплярах на бумажном носителе и в одном экземпляре на электронном носителе в формате Acrobat Reader (на государственном и русском языках)";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12-1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"12-1. Информация о принятии эмитентом кодекса корпоративного управления, принятого советом эмитентов 21 февраля 2005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подпункты 1) и 2) пункта 29 после слов "наименования" дополнить словами "и место нахождения";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главе 5 слова "Финансовые результаты"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пункты 38-40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"каждого выпуска," дополнить словами "количество размещенных облигаций по каждому выпуску,";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"(по номинальной стоимости)" дополнить словами ", сумма основного долга, сумма начисленного и выплаченного вознаграждения по каждому выпуску, количество выкупленных и досрочно погашенных облигаций, с указанием даты погашения";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2)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"2) общее количество, вид и номинальная стоимость акций, оплаченных учредителями, а также общая сумма денег, привлеченных при размещении акций. Количество акций, находящихся в обращении, выкупленных, с указанием цены выкупа на последнюю дату. Дата утверждения методики выкупа акций. Орган, осуществивший государственную регистрацию выпуска акций, государственный регистрационный номер и дату государственной регистрации такого выпуска;";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3) дополнить словами ", сумма начисленных, но не выплаченных вознаграждений по ценным бумагам (отдельно по видам и выпускам)";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6) дополнить словами ", с указанием суммы начисленных дивидендов и суммы выплаченных дивидендов";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4-1)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"4-1) при выпуске инфраструктурных облигаций представляется копия концессионного договора;";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второй подпункта 5) дополнить словами ", номер и дата договора с регистратором";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"6-1) в случае, если эмитентом предполагается размещение и/или обращение облигаций на организованном рынке ценных бумаг, - номер и дата заключения организатора торгов с ценными бумагами о соответствии проспекта выпуска облигаций требованиям организатора торгов для включения этих облигаций в список ценных бумаг (с указанием категории листинга, которой могут соответствовать эти облигации);".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Отделу международных отношений и связей с общественностью Агентства (Пернебаев Т.Ш.)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официальных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Настоящее постановление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