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f894" w14:textId="2baf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по питьевой воде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24 марта 2005 года № 147. Зарегистрирован в Министерстве юстиции Республики Казахстан 3 мая 2005 года № 3608. Утратил силу приказом и.о. Министра здравоохранения Республики Казахстан от 3 августа 2010 года № 588</w:t>
      </w:r>
    </w:p>
    <w:p>
      <w:pPr>
        <w:spacing w:after="0"/>
        <w:ind w:left="0"/>
        <w:jc w:val="both"/>
      </w:pPr>
      <w:bookmarkStart w:name="z16" w:id="0"/>
      <w:r>
        <w:rPr>
          <w:rFonts w:ascii="Times New Roman"/>
          <w:b w:val="false"/>
          <w:i w:val="false"/>
          <w:color w:val="ff0000"/>
          <w:sz w:val="28"/>
        </w:rPr>
        <w:t xml:space="preserve">
      Сноска. Утратил силу приказом и.о. Министра здравоохранения РК от 03.08.2010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17"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производству, качеству и безопасности расфасованных в емкости питьевых, минеральных природных и искусственно минерализованных вод". </w:t>
      </w:r>
    </w:p>
    <w:bookmarkEnd w:id="1"/>
    <w:bookmarkStart w:name="z18"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19"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20"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21"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w:t>
      </w: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Комитета по водным ресурсам </w:t>
      </w:r>
      <w:r>
        <w:br/>
      </w:r>
      <w:r>
        <w:rPr>
          <w:rFonts w:ascii="Times New Roman"/>
          <w:b w:val="false"/>
          <w:i w:val="false"/>
          <w:color w:val="000000"/>
          <w:sz w:val="28"/>
        </w:rPr>
        <w:t>
</w:t>
      </w:r>
      <w:r>
        <w:rPr>
          <w:rFonts w:ascii="Times New Roman"/>
          <w:b w:val="false"/>
          <w:i/>
          <w:color w:val="000000"/>
          <w:sz w:val="28"/>
        </w:rPr>
        <w:t xml:space="preserve">     Министерства сельского хозяйства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xml:space="preserve">
     5 апреля 2005 год </w:t>
      </w:r>
    </w:p>
    <w:bookmarkStart w:name="z22"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марта 2005 года N 147   </w:t>
      </w:r>
    </w:p>
    <w:bookmarkEnd w:id="6"/>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производству, </w:t>
      </w:r>
      <w:r>
        <w:br/>
      </w:r>
      <w:r>
        <w:rPr>
          <w:rFonts w:ascii="Times New Roman"/>
          <w:b/>
          <w:i w:val="false"/>
          <w:color w:val="000000"/>
        </w:rPr>
        <w:t xml:space="preserve">
качеству и безопасности расфасованных в емкости питьевых, </w:t>
      </w:r>
      <w:r>
        <w:br/>
      </w:r>
      <w:r>
        <w:rPr>
          <w:rFonts w:ascii="Times New Roman"/>
          <w:b/>
          <w:i w:val="false"/>
          <w:color w:val="000000"/>
        </w:rPr>
        <w:t xml:space="preserve">
минеральных природных и искусственно минерализованных вод" </w:t>
      </w:r>
    </w:p>
    <w:bookmarkStart w:name="z49"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производству, качеству и безопасности расфасованных в емкости питьевых, минеральных природных и искусственно минерализованных вод" (далее - санитарные правила) устанавливают санитарно-эпидемиологические требования к производству, транспортировке, упаковке питьевых, искусственно минерализованных и природных минеральных вод, а также к оборудованию, территории, водоснабжению, канализации, отоплению, вентиляции, освещению, производственным, вспомогательным, санитарно-бытовым помещениям и условиям работы персонала. </w:t>
      </w:r>
    </w:p>
    <w:bookmarkStart w:name="z23" w:id="8"/>
    <w:p>
      <w:pPr>
        <w:spacing w:after="0"/>
        <w:ind w:left="0"/>
        <w:jc w:val="both"/>
      </w:pPr>
      <w:r>
        <w:rPr>
          <w:rFonts w:ascii="Times New Roman"/>
          <w:b w:val="false"/>
          <w:i w:val="false"/>
          <w:color w:val="000000"/>
          <w:sz w:val="28"/>
        </w:rPr>
        <w:t xml:space="preserve">
     2.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минеральная природная вода - природная подземная вода, характеризующаяся постоянным ионно-солевым составом, содержанием биологически активных компонентов и специфическими свойствами; </w:t>
      </w:r>
      <w:r>
        <w:br/>
      </w:r>
      <w:r>
        <w:rPr>
          <w:rFonts w:ascii="Times New Roman"/>
          <w:b w:val="false"/>
          <w:i w:val="false"/>
          <w:color w:val="000000"/>
          <w:sz w:val="28"/>
        </w:rPr>
        <w:t xml:space="preserve">
     2) расфасованная питьевая вода - питьевая вода, расфасованная в бутылки, контейнеры, пакеты; </w:t>
      </w:r>
      <w:r>
        <w:br/>
      </w:r>
      <w:r>
        <w:rPr>
          <w:rFonts w:ascii="Times New Roman"/>
          <w:b w:val="false"/>
          <w:i w:val="false"/>
          <w:color w:val="000000"/>
          <w:sz w:val="28"/>
        </w:rPr>
        <w:t xml:space="preserve">
     3) искусственно минерализованная питьевая вода - питьевая вода, обогащенная необходимыми веществами (компоненты), в процессе производства; </w:t>
      </w:r>
      <w:r>
        <w:br/>
      </w:r>
      <w:r>
        <w:rPr>
          <w:rFonts w:ascii="Times New Roman"/>
          <w:b w:val="false"/>
          <w:i w:val="false"/>
          <w:color w:val="000000"/>
          <w:sz w:val="28"/>
        </w:rPr>
        <w:t xml:space="preserve">
     4) преформа из полиэтилентерефталата - заготовка, предназначенная для производства бутылок и розлива питьевой воды (далее - ПЭТФ); </w:t>
      </w:r>
      <w:r>
        <w:br/>
      </w:r>
      <w:r>
        <w:rPr>
          <w:rFonts w:ascii="Times New Roman"/>
          <w:b w:val="false"/>
          <w:i w:val="false"/>
          <w:color w:val="000000"/>
          <w:sz w:val="28"/>
        </w:rPr>
        <w:t xml:space="preserve">
     5) кроненпробка - специальная пробка для укупорки бутылок, препятствующая выходу газа; </w:t>
      </w:r>
      <w:r>
        <w:br/>
      </w:r>
      <w:r>
        <w:rPr>
          <w:rFonts w:ascii="Times New Roman"/>
          <w:b w:val="false"/>
          <w:i w:val="false"/>
          <w:color w:val="000000"/>
          <w:sz w:val="28"/>
        </w:rPr>
        <w:t xml:space="preserve">
     6) озонирование - метод обеззараживания воды озоном с помощью специального оборудования - озонатора; </w:t>
      </w:r>
      <w:r>
        <w:br/>
      </w:r>
      <w:r>
        <w:rPr>
          <w:rFonts w:ascii="Times New Roman"/>
          <w:b w:val="false"/>
          <w:i w:val="false"/>
          <w:color w:val="000000"/>
          <w:sz w:val="28"/>
        </w:rPr>
        <w:t xml:space="preserve">
     7) ультрафиолетовое излучение - электромагнитные волны в диапазоне 0,4 - 0,2 микрометра, используемые для обеззараживания воды, воздуха помещений. </w:t>
      </w:r>
    </w:p>
    <w:bookmarkEnd w:id="8"/>
    <w:bookmarkStart w:name="z24" w:id="9"/>
    <w:p>
      <w:pPr>
        <w:spacing w:after="0"/>
        <w:ind w:left="0"/>
        <w:jc w:val="left"/>
      </w:pPr>
      <w:r>
        <w:rPr>
          <w:rFonts w:ascii="Times New Roman"/>
          <w:b/>
          <w:i w:val="false"/>
          <w:color w:val="000000"/>
        </w:rPr>
        <w:t xml:space="preserve"> 
  2. Санитарно-эпидемиологические требования к территории </w:t>
      </w:r>
    </w:p>
    <w:bookmarkEnd w:id="9"/>
    <w:p>
      <w:pPr>
        <w:spacing w:after="0"/>
        <w:ind w:left="0"/>
        <w:jc w:val="both"/>
      </w:pPr>
      <w:r>
        <w:rPr>
          <w:rFonts w:ascii="Times New Roman"/>
          <w:b w:val="false"/>
          <w:i w:val="false"/>
          <w:color w:val="000000"/>
          <w:sz w:val="28"/>
        </w:rPr>
        <w:t xml:space="preserve">     3. Предоставление земельного участка под строительство организаций по производству, хранению и реализации расфасованной воды, утверждение проектной документации на строительство и реконструкцию, ввод в эксплуатацию должны осуществляться при наличии положительного санитарно-эпидемиологического заключения уполномоченного органа в области санитарно-эпидемиологического благополучия населения. </w:t>
      </w:r>
      <w:r>
        <w:br/>
      </w:r>
      <w:r>
        <w:rPr>
          <w:rFonts w:ascii="Times New Roman"/>
          <w:b w:val="false"/>
          <w:i w:val="false"/>
          <w:color w:val="000000"/>
          <w:sz w:val="28"/>
        </w:rPr>
        <w:t xml:space="preserve">
     4. Территории организаций по производству, хранению и реализации расфасованной воды должны размещаться отдельно. Допускается их размещение на территории других организаций. </w:t>
      </w:r>
      <w:r>
        <w:br/>
      </w:r>
      <w:r>
        <w:rPr>
          <w:rFonts w:ascii="Times New Roman"/>
          <w:b w:val="false"/>
          <w:i w:val="false"/>
          <w:color w:val="000000"/>
          <w:sz w:val="28"/>
        </w:rPr>
        <w:t xml:space="preserve">
     5. Территория организаций должна быть огорожена, благоустроена, свободна от застройки. Не допускается посадка деревьев и кустарников, дающих при цветении хлопья, волокна, опушенные семена. </w:t>
      </w:r>
      <w:r>
        <w:br/>
      </w:r>
      <w:r>
        <w:rPr>
          <w:rFonts w:ascii="Times New Roman"/>
          <w:b w:val="false"/>
          <w:i w:val="false"/>
          <w:color w:val="000000"/>
          <w:sz w:val="28"/>
        </w:rPr>
        <w:t xml:space="preserve">
     6. Территория должна иметь два раздельных въезда, ежедневно убираться, в летнее время - поливаться, зимнее - очищаться от снега и льда. </w:t>
      </w:r>
      <w:r>
        <w:br/>
      </w:r>
      <w:r>
        <w:rPr>
          <w:rFonts w:ascii="Times New Roman"/>
          <w:b w:val="false"/>
          <w:i w:val="false"/>
          <w:color w:val="000000"/>
          <w:sz w:val="28"/>
        </w:rPr>
        <w:t xml:space="preserve">
     7. Территория организации по производству, хранению и реализации расфасованной воды должна подразделяться на производственную и хозяйственную зоны. </w:t>
      </w:r>
      <w:r>
        <w:br/>
      </w:r>
      <w:r>
        <w:rPr>
          <w:rFonts w:ascii="Times New Roman"/>
          <w:b w:val="false"/>
          <w:i w:val="false"/>
          <w:color w:val="000000"/>
          <w:sz w:val="28"/>
        </w:rPr>
        <w:t xml:space="preserve">
     В производственной зоне должны быть размещены: скважины по добыче питьевых, минеральных природных вод, производственный корпус, производственная лаборатория, медицинский пункт (здравпункт), складские помещения для сырья и готовой продукции, санитарно-бытовые помещения, столовая для персонала или комната приема пищи (при численности работающих в смену менее 30 человек). </w:t>
      </w:r>
      <w:r>
        <w:br/>
      </w:r>
      <w:r>
        <w:rPr>
          <w:rFonts w:ascii="Times New Roman"/>
          <w:b w:val="false"/>
          <w:i w:val="false"/>
          <w:color w:val="000000"/>
          <w:sz w:val="28"/>
        </w:rPr>
        <w:t xml:space="preserve">
     В хозяйственной зоне должны быть размещены - ремонтные мастерские, склад тары и топлива, котельная, гараж, площадка с контейнерами для сбора мусора. </w:t>
      </w:r>
      <w:r>
        <w:br/>
      </w:r>
      <w:r>
        <w:rPr>
          <w:rFonts w:ascii="Times New Roman"/>
          <w:b w:val="false"/>
          <w:i w:val="false"/>
          <w:color w:val="000000"/>
          <w:sz w:val="28"/>
        </w:rPr>
        <w:t xml:space="preserve">
     8. Для стока атмосферных вод должны быть предусмотрены уклоны, направленные от зданий и других сооружений к водосборникам. Водосборники и водостоки должны регулярно очищаться, своевременно ремонтироваться. </w:t>
      </w:r>
      <w:r>
        <w:br/>
      </w:r>
      <w:r>
        <w:rPr>
          <w:rFonts w:ascii="Times New Roman"/>
          <w:b w:val="false"/>
          <w:i w:val="false"/>
          <w:color w:val="000000"/>
          <w:sz w:val="28"/>
        </w:rPr>
        <w:t xml:space="preserve">
     9. Тара, строительные и хозяйственные материалы должны храниться в складах. </w:t>
      </w:r>
      <w:r>
        <w:br/>
      </w:r>
      <w:r>
        <w:rPr>
          <w:rFonts w:ascii="Times New Roman"/>
          <w:b w:val="false"/>
          <w:i w:val="false"/>
          <w:color w:val="000000"/>
          <w:sz w:val="28"/>
        </w:rPr>
        <w:t xml:space="preserve">
     10. Для сбора битых, поврежденных бутылок и мусора должны использоваться металлические контейнеры, установленные на асфальтированной или бетонированной площадке, размеры которой должны в три раза превышать площадь основания контейнеров и располагаться на расстоянии не менее 25 метров от производственных и вспомогательных помещений. </w:t>
      </w:r>
      <w:r>
        <w:br/>
      </w:r>
      <w:r>
        <w:rPr>
          <w:rFonts w:ascii="Times New Roman"/>
          <w:b w:val="false"/>
          <w:i w:val="false"/>
          <w:color w:val="000000"/>
          <w:sz w:val="28"/>
        </w:rPr>
        <w:t xml:space="preserve">
     11. Удаление производственных и бытовых отходов должно производиться не реже одного раза в день при их накоплении не более чем на 2/3 емкости контейнера. После освобождения контейнеры должны мыться и дезинфицироваться средствами, разрешенными к применению в Республике Казахстан. </w:t>
      </w:r>
    </w:p>
    <w:bookmarkStart w:name="z25" w:id="10"/>
    <w:p>
      <w:pPr>
        <w:spacing w:after="0"/>
        <w:ind w:left="0"/>
        <w:jc w:val="left"/>
      </w:pPr>
      <w:r>
        <w:rPr>
          <w:rFonts w:ascii="Times New Roman"/>
          <w:b/>
          <w:i w:val="false"/>
          <w:color w:val="000000"/>
        </w:rPr>
        <w:t xml:space="preserve"> 
  3. Санитарно-эпидемиологические требования к </w:t>
      </w:r>
      <w:r>
        <w:br/>
      </w:r>
      <w:r>
        <w:rPr>
          <w:rFonts w:ascii="Times New Roman"/>
          <w:b/>
          <w:i w:val="false"/>
          <w:color w:val="000000"/>
        </w:rPr>
        <w:t xml:space="preserve">
водоснабжению и канализации организаций по </w:t>
      </w:r>
      <w:r>
        <w:br/>
      </w:r>
      <w:r>
        <w:rPr>
          <w:rFonts w:ascii="Times New Roman"/>
          <w:b/>
          <w:i w:val="false"/>
          <w:color w:val="000000"/>
        </w:rPr>
        <w:t xml:space="preserve">
производству расфасованной воды </w:t>
      </w:r>
    </w:p>
    <w:bookmarkEnd w:id="10"/>
    <w:p>
      <w:pPr>
        <w:spacing w:after="0"/>
        <w:ind w:left="0"/>
        <w:jc w:val="both"/>
      </w:pPr>
      <w:r>
        <w:rPr>
          <w:rFonts w:ascii="Times New Roman"/>
          <w:b w:val="false"/>
          <w:i w:val="false"/>
          <w:color w:val="000000"/>
          <w:sz w:val="28"/>
        </w:rPr>
        <w:t xml:space="preserve">     12. При выборе источника должны проводиться предварительные лабораторные исследования воды с выдачей санитарно-эпидемиологического заключения. Лабораторные исследования должны проводиться ежемесячно. Допускается сезонная оценка, при этом сумма числа микробиологических анализов должна быть не менее 12 проб за год. При наличии потенциальных источников радиоактивного загрязнения исходной воды исследование на определение суммарной альфа и бета активности должна проводиться ежегодно. </w:t>
      </w:r>
      <w:r>
        <w:br/>
      </w:r>
      <w:r>
        <w:rPr>
          <w:rFonts w:ascii="Times New Roman"/>
          <w:b w:val="false"/>
          <w:i w:val="false"/>
          <w:color w:val="000000"/>
          <w:sz w:val="28"/>
        </w:rPr>
        <w:t xml:space="preserve">
     13. Зона санитарной охраны источников питьевых, минеральных природных вод должна соответствовать действующим нормативным правовым актам в области санитарно-эпидемиологического благополучия населения (далее - НПА). </w:t>
      </w:r>
      <w:r>
        <w:br/>
      </w:r>
      <w:r>
        <w:rPr>
          <w:rFonts w:ascii="Times New Roman"/>
          <w:b w:val="false"/>
          <w:i w:val="false"/>
          <w:color w:val="000000"/>
          <w:sz w:val="28"/>
        </w:rPr>
        <w:t xml:space="preserve">
     14. Использование природных минеральных вод допускается после получения на них бальнеологического заключения научных центров курортологии. </w:t>
      </w:r>
      <w:r>
        <w:br/>
      </w:r>
      <w:r>
        <w:rPr>
          <w:rFonts w:ascii="Times New Roman"/>
          <w:b w:val="false"/>
          <w:i w:val="false"/>
          <w:color w:val="000000"/>
          <w:sz w:val="28"/>
        </w:rPr>
        <w:t xml:space="preserve">
     15. Водоснабжение организации по производству, хранению и реализации расфасованной воды должна осуществляться в соответствии с действующими НПА, действующими строительными нормами и правилами (далее - СНиП). </w:t>
      </w:r>
      <w:r>
        <w:br/>
      </w:r>
      <w:r>
        <w:rPr>
          <w:rFonts w:ascii="Times New Roman"/>
          <w:b w:val="false"/>
          <w:i w:val="false"/>
          <w:color w:val="000000"/>
          <w:sz w:val="28"/>
        </w:rPr>
        <w:t xml:space="preserve">
     16. Для охлаждения компрессоров, полива территории должна использоваться техническая вода. Системы питьевого и технического водоснабжения должны быть раздельными, трубопроводы - окрашены в отличительные цвета. </w:t>
      </w:r>
      <w:r>
        <w:br/>
      </w:r>
      <w:r>
        <w:rPr>
          <w:rFonts w:ascii="Times New Roman"/>
          <w:b w:val="false"/>
          <w:i w:val="false"/>
          <w:color w:val="000000"/>
          <w:sz w:val="28"/>
        </w:rPr>
        <w:t xml:space="preserve">
     17. Обмен воды в резервуаре, предназначенном для хранения воды, не подвергшейся первичной обработке должен производиться каждые 48 часов; для хранения воды, поступающей на розлив - 24 часа. </w:t>
      </w:r>
      <w:r>
        <w:br/>
      </w:r>
      <w:r>
        <w:rPr>
          <w:rFonts w:ascii="Times New Roman"/>
          <w:b w:val="false"/>
          <w:i w:val="false"/>
          <w:color w:val="000000"/>
          <w:sz w:val="28"/>
        </w:rPr>
        <w:t xml:space="preserve">
     18. Очистка и дезинфекция резервуаров для приема воды из каптажа должна проводиться не реже одного раза в год, для хранения воды поступающей на розлив, не подвергшихся первичной обработке - 1 раз в квартал. </w:t>
      </w:r>
      <w:r>
        <w:br/>
      </w:r>
      <w:r>
        <w:rPr>
          <w:rFonts w:ascii="Times New Roman"/>
          <w:b w:val="false"/>
          <w:i w:val="false"/>
          <w:color w:val="000000"/>
          <w:sz w:val="28"/>
        </w:rPr>
        <w:t xml:space="preserve">
     19. После проведения ремонтных работ, и при обнаружении бактериального загрязнения резервуары должны подвергаться внеочередной дезинфекции с последующим лабораторным контролем и регистрацией результатов в журнале. Резервуары должны быть оборудованы кранами для отбора проб воды, скобами, лестницами, люками. Резервуары должны закрываться на замок, быть опломбированными и иметь надпись "Вода питьевая". </w:t>
      </w:r>
    </w:p>
    <w:bookmarkStart w:name="z26" w:id="11"/>
    <w:p>
      <w:pPr>
        <w:spacing w:after="0"/>
        <w:ind w:left="0"/>
        <w:jc w:val="both"/>
      </w:pPr>
      <w:r>
        <w:rPr>
          <w:rFonts w:ascii="Times New Roman"/>
          <w:b w:val="false"/>
          <w:i w:val="false"/>
          <w:color w:val="000000"/>
          <w:sz w:val="28"/>
        </w:rPr>
        <w:t xml:space="preserve">
     20. Производственные помещения должны быть обеспечены холодной и горячей водой в точках забора воды, но не менее одного - на помещение. Раковины для мытья рук в цехах должны иметь смесители, снабжаться мылом, разовыми полотенцами или электрополотенцем, располагаться в каждом производственном цехе при входе, а также в местах, удобных для пользования ими, на расстоянии не более 15 квадратных метров от рабочего места. </w:t>
      </w:r>
      <w:r>
        <w:br/>
      </w:r>
      <w:r>
        <w:rPr>
          <w:rFonts w:ascii="Times New Roman"/>
          <w:b w:val="false"/>
          <w:i w:val="false"/>
          <w:color w:val="000000"/>
          <w:sz w:val="28"/>
        </w:rPr>
        <w:t xml:space="preserve">
     21. Использование горячей воды из системы водяного отопления для технологических процессов, санитарной обработки оборудования и помещений не допускается. </w:t>
      </w:r>
      <w:r>
        <w:br/>
      </w:r>
      <w:r>
        <w:rPr>
          <w:rFonts w:ascii="Times New Roman"/>
          <w:b w:val="false"/>
          <w:i w:val="false"/>
          <w:color w:val="000000"/>
          <w:sz w:val="28"/>
        </w:rPr>
        <w:t xml:space="preserve">
     22. Протяженность внутренних трубопроводов не должна превышать 1,5 километров. </w:t>
      </w:r>
      <w:r>
        <w:br/>
      </w:r>
      <w:r>
        <w:rPr>
          <w:rFonts w:ascii="Times New Roman"/>
          <w:b w:val="false"/>
          <w:i w:val="false"/>
          <w:color w:val="000000"/>
          <w:sz w:val="28"/>
        </w:rPr>
        <w:t xml:space="preserve">
     23. Здание должно быть подсоединено к общегородской канализации. Внутренние сети канализации для производственных и хозяйственно-бытовых сточных вод должны быть раздельными. </w:t>
      </w:r>
      <w:r>
        <w:br/>
      </w:r>
      <w:r>
        <w:rPr>
          <w:rFonts w:ascii="Times New Roman"/>
          <w:b w:val="false"/>
          <w:i w:val="false"/>
          <w:color w:val="000000"/>
          <w:sz w:val="28"/>
        </w:rPr>
        <w:t xml:space="preserve">
     24. При размещении организаций в неканализованных населенных пунктах должна быть предусмотрена местная канализация с водонепроницаемым септиком для приема сточных вод. Септик должен иметь крышку и очищаться по мере накопления на 2/3 объема. Не допускается устройство поглощающих колодцев. </w:t>
      </w:r>
      <w:r>
        <w:br/>
      </w:r>
      <w:r>
        <w:rPr>
          <w:rFonts w:ascii="Times New Roman"/>
          <w:b w:val="false"/>
          <w:i w:val="false"/>
          <w:color w:val="000000"/>
          <w:sz w:val="28"/>
        </w:rPr>
        <w:t xml:space="preserve">
     25. Устройство системы канализации должно отвечать требованиям действующих СНиП. </w:t>
      </w:r>
      <w:r>
        <w:br/>
      </w:r>
      <w:r>
        <w:rPr>
          <w:rFonts w:ascii="Times New Roman"/>
          <w:b w:val="false"/>
          <w:i w:val="false"/>
          <w:color w:val="000000"/>
          <w:sz w:val="28"/>
        </w:rPr>
        <w:t xml:space="preserve">
     26. В производственных помещениях канализационные трапы и диаметр отводящих канализационных труб должны обеспечивать полное удаление стоков и смывных вод на любом участке пола. </w:t>
      </w:r>
      <w:r>
        <w:br/>
      </w:r>
      <w:r>
        <w:rPr>
          <w:rFonts w:ascii="Times New Roman"/>
          <w:b w:val="false"/>
          <w:i w:val="false"/>
          <w:color w:val="000000"/>
          <w:sz w:val="28"/>
        </w:rPr>
        <w:t xml:space="preserve">
     27. Слив в канализацию сточных вод из оборудования должен производиться закрытым способом. Сброс сточных вод на пол, устройство открытых желобов не допускается. </w:t>
      </w:r>
    </w:p>
    <w:bookmarkEnd w:id="11"/>
    <w:bookmarkStart w:name="z27" w:id="12"/>
    <w:p>
      <w:pPr>
        <w:spacing w:after="0"/>
        <w:ind w:left="0"/>
        <w:jc w:val="left"/>
      </w:pPr>
      <w:r>
        <w:rPr>
          <w:rFonts w:ascii="Times New Roman"/>
          <w:b/>
          <w:i w:val="false"/>
          <w:color w:val="000000"/>
        </w:rPr>
        <w:t xml:space="preserve"> 
  4. Санитарно-эпидемиологические требования </w:t>
      </w:r>
      <w:r>
        <w:br/>
      </w:r>
      <w:r>
        <w:rPr>
          <w:rFonts w:ascii="Times New Roman"/>
          <w:b/>
          <w:i w:val="false"/>
          <w:color w:val="000000"/>
        </w:rPr>
        <w:t xml:space="preserve">
к отоплению, вентиляции и освещению </w:t>
      </w:r>
    </w:p>
    <w:bookmarkEnd w:id="12"/>
    <w:p>
      <w:pPr>
        <w:spacing w:after="0"/>
        <w:ind w:left="0"/>
        <w:jc w:val="both"/>
      </w:pPr>
      <w:r>
        <w:rPr>
          <w:rFonts w:ascii="Times New Roman"/>
          <w:b w:val="false"/>
          <w:i w:val="false"/>
          <w:color w:val="000000"/>
          <w:sz w:val="28"/>
        </w:rPr>
        <w:t xml:space="preserve">     28. Производственные, вспомогательные и санитарно-бытовые помещения организации по производству, хранению и реализации расфасованной воды должны оборудоваться вентиляцией в соответствии с действующими СНиП. </w:t>
      </w:r>
      <w:r>
        <w:br/>
      </w:r>
      <w:r>
        <w:rPr>
          <w:rFonts w:ascii="Times New Roman"/>
          <w:b w:val="false"/>
          <w:i w:val="false"/>
          <w:color w:val="000000"/>
          <w:sz w:val="28"/>
        </w:rPr>
        <w:t xml:space="preserve">
     29. Нагревательные приборы отопления должны быть легко доступными для очистки. </w:t>
      </w:r>
      <w:r>
        <w:br/>
      </w:r>
      <w:r>
        <w:rPr>
          <w:rFonts w:ascii="Times New Roman"/>
          <w:b w:val="false"/>
          <w:i w:val="false"/>
          <w:color w:val="000000"/>
          <w:sz w:val="28"/>
        </w:rPr>
        <w:t xml:space="preserve">
     30. Все производственные и вспомогательные помещения должны иметь естественное и искусственное освещение в соответствии с требованиями действующих СНиП. </w:t>
      </w:r>
      <w:r>
        <w:br/>
      </w:r>
      <w:r>
        <w:rPr>
          <w:rFonts w:ascii="Times New Roman"/>
          <w:b w:val="false"/>
          <w:i w:val="false"/>
          <w:color w:val="000000"/>
          <w:sz w:val="28"/>
        </w:rPr>
        <w:t xml:space="preserve">
     Световые проемы не должны загромождаться как внутри, так и вне помещения; должны очищаться от пыли и копоти не менее одного раза в квартал, а разбитые стекла - заменяться. Не допускается устанавливать в окнах составные стекла и заменять остекление фанерой, картоном. </w:t>
      </w:r>
      <w:r>
        <w:br/>
      </w:r>
      <w:r>
        <w:rPr>
          <w:rFonts w:ascii="Times New Roman"/>
          <w:b w:val="false"/>
          <w:i w:val="false"/>
          <w:color w:val="000000"/>
          <w:sz w:val="28"/>
        </w:rPr>
        <w:t xml:space="preserve">
     31. Источники освещения производственных цехов и складов должны иметь защитную арматуру. </w:t>
      </w:r>
      <w:r>
        <w:br/>
      </w:r>
      <w:r>
        <w:rPr>
          <w:rFonts w:ascii="Times New Roman"/>
          <w:b w:val="false"/>
          <w:i w:val="false"/>
          <w:color w:val="000000"/>
          <w:sz w:val="28"/>
        </w:rPr>
        <w:t xml:space="preserve">
     32. Для осмотра внутренних поверхностей аппаратов и емкостей должны использоваться переносные лампы напряжением не выше 12 ватт, имеющие защитные сетки. </w:t>
      </w:r>
      <w:r>
        <w:br/>
      </w:r>
      <w:r>
        <w:rPr>
          <w:rFonts w:ascii="Times New Roman"/>
          <w:b w:val="false"/>
          <w:i w:val="false"/>
          <w:color w:val="000000"/>
          <w:sz w:val="28"/>
        </w:rPr>
        <w:t xml:space="preserve">
     33. В производственных помещениях показатели микроклимата (температура, относительная влажность и скорость движения воздуха) должны соответствовать требованиям действующих НПА. При отсутствии тамбуров на входах в производственные и складские помещения должно предусматриваться устройство "воздушных завес" с подогревом воздуха. </w:t>
      </w:r>
      <w:r>
        <w:br/>
      </w:r>
      <w:r>
        <w:rPr>
          <w:rFonts w:ascii="Times New Roman"/>
          <w:b w:val="false"/>
          <w:i w:val="false"/>
          <w:color w:val="000000"/>
          <w:sz w:val="28"/>
        </w:rPr>
        <w:t xml:space="preserve">
     Установки по выдуву бутылок должны быть изолированы от основного производства и оборудованы местными вентиляционными устройствами. </w:t>
      </w:r>
      <w:r>
        <w:br/>
      </w:r>
      <w:r>
        <w:rPr>
          <w:rFonts w:ascii="Times New Roman"/>
          <w:b w:val="false"/>
          <w:i w:val="false"/>
          <w:color w:val="000000"/>
          <w:sz w:val="28"/>
        </w:rPr>
        <w:t xml:space="preserve">
     34. Технологическое оборудование должно иметь виброгасящие устройства. Уровень шума в производственных помещениях должен соответствовать требованиям, действующим НПА. </w:t>
      </w:r>
    </w:p>
    <w:bookmarkStart w:name="z28" w:id="13"/>
    <w:p>
      <w:pPr>
        <w:spacing w:after="0"/>
        <w:ind w:left="0"/>
        <w:jc w:val="left"/>
      </w:pPr>
      <w:r>
        <w:rPr>
          <w:rFonts w:ascii="Times New Roman"/>
          <w:b/>
          <w:i w:val="false"/>
          <w:color w:val="000000"/>
        </w:rPr>
        <w:t xml:space="preserve"> 
  5. Санитарно-эпидемиологические требования к </w:t>
      </w:r>
      <w:r>
        <w:br/>
      </w:r>
      <w:r>
        <w:rPr>
          <w:rFonts w:ascii="Times New Roman"/>
          <w:b/>
          <w:i w:val="false"/>
          <w:color w:val="000000"/>
        </w:rPr>
        <w:t xml:space="preserve">
производственным и вспомогательным помещениям </w:t>
      </w:r>
      <w:r>
        <w:br/>
      </w:r>
      <w:r>
        <w:rPr>
          <w:rFonts w:ascii="Times New Roman"/>
          <w:b/>
          <w:i w:val="false"/>
          <w:color w:val="000000"/>
        </w:rPr>
        <w:t xml:space="preserve">
и условиям работы персонала </w:t>
      </w:r>
    </w:p>
    <w:bookmarkEnd w:id="13"/>
    <w:p>
      <w:pPr>
        <w:spacing w:after="0"/>
        <w:ind w:left="0"/>
        <w:jc w:val="both"/>
      </w:pPr>
      <w:r>
        <w:rPr>
          <w:rFonts w:ascii="Times New Roman"/>
          <w:b w:val="false"/>
          <w:i w:val="false"/>
          <w:color w:val="000000"/>
          <w:sz w:val="28"/>
        </w:rPr>
        <w:t xml:space="preserve">     35. Производственные помещения не допускается располагать в подвальных и полуподвальных помещениях. Производственные помещения должны быть расположены с учетом обеспечения поточности технологических процессов. </w:t>
      </w:r>
      <w:r>
        <w:br/>
      </w:r>
      <w:r>
        <w:rPr>
          <w:rFonts w:ascii="Times New Roman"/>
          <w:b w:val="false"/>
          <w:i w:val="false"/>
          <w:color w:val="000000"/>
          <w:sz w:val="28"/>
        </w:rPr>
        <w:t xml:space="preserve">
     36. Стены производственных помещений до потолка должны быть облицованы плиткой или другими влагостойкими материалами, разрешенными к применению в Республике Казахстан. </w:t>
      </w:r>
      <w:r>
        <w:br/>
      </w:r>
      <w:r>
        <w:rPr>
          <w:rFonts w:ascii="Times New Roman"/>
          <w:b w:val="false"/>
          <w:i w:val="false"/>
          <w:color w:val="000000"/>
          <w:sz w:val="28"/>
        </w:rPr>
        <w:t xml:space="preserve">
     Полы в производственных помещениях должны быть водонепроницаемыми, нескользкими, без щелей и выбоин, с уклоном к трапам. Трапы должны оборудоваться решетками и гидравлическими затворами. Участки пола на проездах для внутрицехового транспорта должны быть выполнены из прочных плит. </w:t>
      </w:r>
      <w:r>
        <w:br/>
      </w:r>
      <w:r>
        <w:rPr>
          <w:rFonts w:ascii="Times New Roman"/>
          <w:b w:val="false"/>
          <w:i w:val="false"/>
          <w:color w:val="000000"/>
          <w:sz w:val="28"/>
        </w:rPr>
        <w:t xml:space="preserve">
     37. Для отделки стен, пола и потолков вспомогательных и бытовых помещений должны применяться материалы, разрешенные к использованию в Республике Казахстан. </w:t>
      </w:r>
      <w:r>
        <w:br/>
      </w:r>
      <w:r>
        <w:rPr>
          <w:rFonts w:ascii="Times New Roman"/>
          <w:b w:val="false"/>
          <w:i w:val="false"/>
          <w:color w:val="000000"/>
          <w:sz w:val="28"/>
        </w:rPr>
        <w:t xml:space="preserve">
     38. Изоляция аппаратуры и трубопроводов должна окрашиваться разноцветной масляной краской. </w:t>
      </w:r>
      <w:r>
        <w:br/>
      </w:r>
      <w:r>
        <w:rPr>
          <w:rFonts w:ascii="Times New Roman"/>
          <w:b w:val="false"/>
          <w:i w:val="false"/>
          <w:color w:val="000000"/>
          <w:sz w:val="28"/>
        </w:rPr>
        <w:t xml:space="preserve">
     39. Производственные и вспомогательные помещения, оборудование и инвентарь должны содержаться в чистоте. Уборка производственных, подсобных помещений должна проводиться техническим персоналом (далее - техперсонал), рабочих мест и оборудования - самими рабочими. Техперсонал к производственным работам не допускается. </w:t>
      </w:r>
    </w:p>
    <w:bookmarkStart w:name="z29" w:id="14"/>
    <w:p>
      <w:pPr>
        <w:spacing w:after="0"/>
        <w:ind w:left="0"/>
        <w:jc w:val="both"/>
      </w:pPr>
      <w:r>
        <w:rPr>
          <w:rFonts w:ascii="Times New Roman"/>
          <w:b w:val="false"/>
          <w:i w:val="false"/>
          <w:color w:val="000000"/>
          <w:sz w:val="28"/>
        </w:rPr>
        <w:t xml:space="preserve">
     40. Уборка пола в производственном помещении должна производиться в процессе работы, по окончании работы должна производиться влажная уборка всех помещений, оборудования и инвентаря, генеральная уборка проводиться один раз в месяц с применением моющих и дезинфицирующих средств, разрешенных в Республике Казахстан. В помещениях с влажным режимом работы уборка должна проводиться до полного удаления влаги. </w:t>
      </w:r>
      <w:r>
        <w:br/>
      </w:r>
      <w:r>
        <w:rPr>
          <w:rFonts w:ascii="Times New Roman"/>
          <w:b w:val="false"/>
          <w:i w:val="false"/>
          <w:color w:val="000000"/>
          <w:sz w:val="28"/>
        </w:rPr>
        <w:t xml:space="preserve">
     Уборочный инвентарь должен маркироваться и храниться в специально отведенном месте. Уборка производственных помещений и туалетов должно проводиться раздельным уборочным инвентарем. </w:t>
      </w:r>
      <w:r>
        <w:br/>
      </w:r>
      <w:r>
        <w:rPr>
          <w:rFonts w:ascii="Times New Roman"/>
          <w:b w:val="false"/>
          <w:i w:val="false"/>
          <w:color w:val="000000"/>
          <w:sz w:val="28"/>
        </w:rPr>
        <w:t xml:space="preserve">
     41. Капитальный ремонт всех помещений должен производиться не реже одного раза в год. При появлении плесени стены, потолки, углы перед побелкой обрабатываются специальными препаратами, разрешенными к применению в Республике Казахстан. </w:t>
      </w:r>
      <w:r>
        <w:br/>
      </w:r>
      <w:r>
        <w:rPr>
          <w:rFonts w:ascii="Times New Roman"/>
          <w:b w:val="false"/>
          <w:i w:val="false"/>
          <w:color w:val="000000"/>
          <w:sz w:val="28"/>
        </w:rPr>
        <w:t xml:space="preserve">
     42. Небольшие ремонтные работы могут выполняться без остановки производства при условии надежной защиты от попадания в продукцию посторонних предметов. Не допускается проведение ремонтных работ, связанных с реконструкцией помещений, покраской и при работающем производстве. </w:t>
      </w:r>
      <w:r>
        <w:br/>
      </w:r>
      <w:r>
        <w:rPr>
          <w:rFonts w:ascii="Times New Roman"/>
          <w:b w:val="false"/>
          <w:i w:val="false"/>
          <w:color w:val="000000"/>
          <w:sz w:val="28"/>
        </w:rPr>
        <w:t xml:space="preserve">
     43. Не допускается хранение запасных частей, мелких деталей, гвоздей в производственных помещениях. Инвентарь слесарей и других ремонтных рабочих должен находиться в переносных инструментальных ящиках. </w:t>
      </w:r>
      <w:r>
        <w:br/>
      </w:r>
      <w:r>
        <w:rPr>
          <w:rFonts w:ascii="Times New Roman"/>
          <w:b w:val="false"/>
          <w:i w:val="false"/>
          <w:color w:val="000000"/>
          <w:sz w:val="28"/>
        </w:rPr>
        <w:t xml:space="preserve">
     44. Организации по производству, хранению и реализации расфасованной воды должны иметь бытовые помещения в соответствии с требованиями действующих СНиП. </w:t>
      </w:r>
      <w:r>
        <w:br/>
      </w:r>
      <w:r>
        <w:rPr>
          <w:rFonts w:ascii="Times New Roman"/>
          <w:b w:val="false"/>
          <w:i w:val="false"/>
          <w:color w:val="000000"/>
          <w:sz w:val="28"/>
        </w:rPr>
        <w:t xml:space="preserve">
     45. В состав санитарно-бытовых помещений должны входить: гардеробные верхней одежды, рабочей и санитарной одежды; помещение для приема использованной санитарной одежды, душевые, туалеты, помещение для личной гигиены женщин. Санитарная одежда должна храниться отдельно от верхней одежды. Обувь хранится в специальном шкафу. </w:t>
      </w:r>
      <w:r>
        <w:br/>
      </w:r>
      <w:r>
        <w:rPr>
          <w:rFonts w:ascii="Times New Roman"/>
          <w:b w:val="false"/>
          <w:i w:val="false"/>
          <w:color w:val="000000"/>
          <w:sz w:val="28"/>
        </w:rPr>
        <w:t xml:space="preserve">
     46. Перед началом работы рабочие должны получить чистую санитарную одежду. При необходимости в ее комплект входят резиновые сапоги. </w:t>
      </w:r>
      <w:r>
        <w:br/>
      </w:r>
      <w:r>
        <w:rPr>
          <w:rFonts w:ascii="Times New Roman"/>
          <w:b w:val="false"/>
          <w:i w:val="false"/>
          <w:color w:val="000000"/>
          <w:sz w:val="28"/>
        </w:rPr>
        <w:t xml:space="preserve">
     47. Прием пищи должен осуществляться в столовой или в специально выделенной для этих целей комнате. </w:t>
      </w:r>
      <w:r>
        <w:br/>
      </w:r>
      <w:r>
        <w:rPr>
          <w:rFonts w:ascii="Times New Roman"/>
          <w:b w:val="false"/>
          <w:i w:val="false"/>
          <w:color w:val="000000"/>
          <w:sz w:val="28"/>
        </w:rPr>
        <w:t xml:space="preserve">
     48. Шлюзы перед туалетами должны быть оборудованы вешалками для санитарной одежды, раковинами для мытья рук с подводкой через смеситель горячей и холодной воды, обеспечены мылом, одноразовыми полотенцами или электрополотенцами. </w:t>
      </w:r>
      <w:r>
        <w:br/>
      </w:r>
      <w:r>
        <w:rPr>
          <w:rFonts w:ascii="Times New Roman"/>
          <w:b w:val="false"/>
          <w:i w:val="false"/>
          <w:color w:val="000000"/>
          <w:sz w:val="28"/>
        </w:rPr>
        <w:t xml:space="preserve">
     49. Влажная уборка бытовых помещений с применением моющих средств должна производиться один раз в смену отдельным персоналом, один раз в неделю должна производится генеральная уборка с применением моющих и дезинфицирующих средств, разрешенных к применению в Республике Казахстан. </w:t>
      </w:r>
    </w:p>
    <w:bookmarkEnd w:id="14"/>
    <w:bookmarkStart w:name="z30" w:id="15"/>
    <w:p>
      <w:pPr>
        <w:spacing w:after="0"/>
        <w:ind w:left="0"/>
        <w:jc w:val="both"/>
      </w:pPr>
      <w:r>
        <w:rPr>
          <w:rFonts w:ascii="Times New Roman"/>
          <w:b w:val="false"/>
          <w:i w:val="false"/>
          <w:color w:val="000000"/>
          <w:sz w:val="28"/>
        </w:rPr>
        <w:t xml:space="preserve">
     50. Для уборки и дезинфекции санитарных узлов должен быть выделен специальный промаркированный инвентарь. </w:t>
      </w:r>
      <w:r>
        <w:br/>
      </w:r>
      <w:r>
        <w:rPr>
          <w:rFonts w:ascii="Times New Roman"/>
          <w:b w:val="false"/>
          <w:i w:val="false"/>
          <w:color w:val="000000"/>
          <w:sz w:val="28"/>
        </w:rPr>
        <w:t xml:space="preserve">
     51. Работники организаций по производству, хранению и перевозке и реализации расфасованной воды, а также учащиеся специальных учебных заведений перед прохождением производственной практики должны проходить предварительные и периодические медицинские осмотры, гигиеническое обучение. </w:t>
      </w:r>
      <w:r>
        <w:br/>
      </w:r>
      <w:r>
        <w:rPr>
          <w:rFonts w:ascii="Times New Roman"/>
          <w:b w:val="false"/>
          <w:i w:val="false"/>
          <w:color w:val="000000"/>
          <w:sz w:val="28"/>
        </w:rPr>
        <w:t xml:space="preserve">
     52. Работники организаций должны следить за чистотой рук, работать в специальной одежде, при выходе из организаций и перед посещением туалета снимать санитарную одежду, мыть руки с мылом перед началом работы и после посещения туалета, а также после каждого перерыва в работе и соприкосновения с загрязненными предметами. </w:t>
      </w:r>
      <w:r>
        <w:br/>
      </w:r>
      <w:r>
        <w:rPr>
          <w:rFonts w:ascii="Times New Roman"/>
          <w:b w:val="false"/>
          <w:i w:val="false"/>
          <w:color w:val="000000"/>
          <w:sz w:val="28"/>
        </w:rPr>
        <w:t xml:space="preserve">
     53. Ежедневно перед началом работы проводятся осмотры персонала, специалистом, специально назначенным для этих целей. При появлении признаков простудного заболевания или кишечной дисфункции, а также нагноений, порезов, ожогов, персонал обязан сообщить администрации и обратиться в медицинское учреждение для лечения. Лица с признаками простудного заболевания или кишечной дисфункции, а также нагноений, порезов, ожогов к работе не допускаются. Результаты осмотра заносятся в журнал установленной формы, указанного в приложении 4 к настоящим санитарным правилам. </w:t>
      </w:r>
      <w:r>
        <w:br/>
      </w:r>
      <w:r>
        <w:rPr>
          <w:rFonts w:ascii="Times New Roman"/>
          <w:b w:val="false"/>
          <w:i w:val="false"/>
          <w:color w:val="000000"/>
          <w:sz w:val="28"/>
        </w:rPr>
        <w:t xml:space="preserve">
     54. В каждой организации должна быть аптечка с набором медикаментов для оказания первой медицинской помощи. </w:t>
      </w:r>
      <w:r>
        <w:br/>
      </w:r>
      <w:r>
        <w:rPr>
          <w:rFonts w:ascii="Times New Roman"/>
          <w:b w:val="false"/>
          <w:i w:val="false"/>
          <w:color w:val="000000"/>
          <w:sz w:val="28"/>
        </w:rPr>
        <w:t xml:space="preserve">
     55. Слесари, электромонтеры и другие работники, занятые ремонтными работами в производственных и складских помещениях должны работать в чистой специальной одежде. </w:t>
      </w:r>
      <w:r>
        <w:br/>
      </w:r>
      <w:r>
        <w:rPr>
          <w:rFonts w:ascii="Times New Roman"/>
          <w:b w:val="false"/>
          <w:i w:val="false"/>
          <w:color w:val="000000"/>
          <w:sz w:val="28"/>
        </w:rPr>
        <w:t xml:space="preserve">
     56. В организациях должны проводиться дезинсекционные и дератизационные мероприятия в соответствии с действующими нормативными правовыми актами организациями, имеющими лицензии на право проведения данных видов услуг. </w:t>
      </w:r>
    </w:p>
    <w:bookmarkEnd w:id="15"/>
    <w:bookmarkStart w:name="z31" w:id="16"/>
    <w:p>
      <w:pPr>
        <w:spacing w:after="0"/>
        <w:ind w:left="0"/>
        <w:jc w:val="both"/>
      </w:pPr>
      <w:r>
        <w:rPr>
          <w:rFonts w:ascii="Times New Roman"/>
          <w:b w:val="false"/>
          <w:i w:val="false"/>
          <w:color w:val="000000"/>
          <w:sz w:val="28"/>
        </w:rPr>
        <w:t xml:space="preserve">
     57. Для предупреждения проникновения грызунов должны: </w:t>
      </w:r>
      <w:r>
        <w:br/>
      </w:r>
      <w:r>
        <w:rPr>
          <w:rFonts w:ascii="Times New Roman"/>
          <w:b w:val="false"/>
          <w:i w:val="false"/>
          <w:color w:val="000000"/>
          <w:sz w:val="28"/>
        </w:rPr>
        <w:t xml:space="preserve">
     1) обиваться пороги и двери помещений (на высоту 40-50 см) листовым железом или металлической сеткой; </w:t>
      </w:r>
      <w:r>
        <w:br/>
      </w:r>
      <w:r>
        <w:rPr>
          <w:rFonts w:ascii="Times New Roman"/>
          <w:b w:val="false"/>
          <w:i w:val="false"/>
          <w:color w:val="000000"/>
          <w:sz w:val="28"/>
        </w:rPr>
        <w:t xml:space="preserve">
     2) закрываться окна в подвальных этажах и отверстия вентиляционных каналов защитными сетками; </w:t>
      </w:r>
      <w:r>
        <w:br/>
      </w:r>
      <w:r>
        <w:rPr>
          <w:rFonts w:ascii="Times New Roman"/>
          <w:b w:val="false"/>
          <w:i w:val="false"/>
          <w:color w:val="000000"/>
          <w:sz w:val="28"/>
        </w:rPr>
        <w:t xml:space="preserve">
     3) заделываться отверстия в стенах, полах, около трубопроводов и радиаторов цементом с металлической стружкой. </w:t>
      </w:r>
    </w:p>
    <w:bookmarkEnd w:id="16"/>
    <w:bookmarkStart w:name="z32" w:id="17"/>
    <w:p>
      <w:pPr>
        <w:spacing w:after="0"/>
        <w:ind w:left="0"/>
        <w:jc w:val="left"/>
      </w:pPr>
      <w:r>
        <w:rPr>
          <w:rFonts w:ascii="Times New Roman"/>
          <w:b/>
          <w:i w:val="false"/>
          <w:color w:val="000000"/>
        </w:rPr>
        <w:t xml:space="preserve"> 
  6. Санитарно-эпидемиологические </w:t>
      </w:r>
      <w:r>
        <w:br/>
      </w:r>
      <w:r>
        <w:rPr>
          <w:rFonts w:ascii="Times New Roman"/>
          <w:b/>
          <w:i w:val="false"/>
          <w:color w:val="000000"/>
        </w:rPr>
        <w:t xml:space="preserve">
требования к оборудованию </w:t>
      </w:r>
    </w:p>
    <w:bookmarkEnd w:id="17"/>
    <w:p>
      <w:pPr>
        <w:spacing w:after="0"/>
        <w:ind w:left="0"/>
        <w:jc w:val="both"/>
      </w:pPr>
      <w:r>
        <w:rPr>
          <w:rFonts w:ascii="Times New Roman"/>
          <w:b w:val="false"/>
          <w:i w:val="false"/>
          <w:color w:val="000000"/>
          <w:sz w:val="28"/>
        </w:rPr>
        <w:t xml:space="preserve">     58. Оборудование, аппаратура, отдельные части их, соприкасающиеся с продукцией, должны быть изготовлены из материала, разрешенного к применению в Республике Казахстан. </w:t>
      </w:r>
      <w:r>
        <w:br/>
      </w:r>
      <w:r>
        <w:rPr>
          <w:rFonts w:ascii="Times New Roman"/>
          <w:b w:val="false"/>
          <w:i w:val="false"/>
          <w:color w:val="000000"/>
          <w:sz w:val="28"/>
        </w:rPr>
        <w:t xml:space="preserve">
     59. Оборудование и аппаратура должны быть расположены так, чтобы обеспечить поточность технологического процесса и свободный доступ к ним. </w:t>
      </w:r>
      <w:r>
        <w:br/>
      </w:r>
      <w:r>
        <w:rPr>
          <w:rFonts w:ascii="Times New Roman"/>
          <w:b w:val="false"/>
          <w:i w:val="false"/>
          <w:color w:val="000000"/>
          <w:sz w:val="28"/>
        </w:rPr>
        <w:t xml:space="preserve">
     60. Поверхность оборудования и инвентаря должна быть гладкой и легко поддаваться очистке, мойке и дезинфекции. </w:t>
      </w:r>
      <w:r>
        <w:br/>
      </w:r>
      <w:r>
        <w:rPr>
          <w:rFonts w:ascii="Times New Roman"/>
          <w:b w:val="false"/>
          <w:i w:val="false"/>
          <w:color w:val="000000"/>
          <w:sz w:val="28"/>
        </w:rPr>
        <w:t xml:space="preserve">
     61. Очистка или замена фильтров осуществляется в соответствии с технологической инструкцией данной организации. Элементы устройств очистки и доочистки природной минеральной воды перед утилизацией должны проходить радиационный контроль. Производственный лабораторный контроль эффективности работы фильтров должен проводиться не реже 1 раза в месяц. </w:t>
      </w:r>
    </w:p>
    <w:bookmarkStart w:name="z33" w:id="18"/>
    <w:p>
      <w:pPr>
        <w:spacing w:after="0"/>
        <w:ind w:left="0"/>
        <w:jc w:val="left"/>
      </w:pPr>
      <w:r>
        <w:rPr>
          <w:rFonts w:ascii="Times New Roman"/>
          <w:b/>
          <w:i w:val="false"/>
          <w:color w:val="000000"/>
        </w:rPr>
        <w:t xml:space="preserve"> 
  7. Санитарно-эпидемиологические требования </w:t>
      </w:r>
      <w:r>
        <w:br/>
      </w:r>
      <w:r>
        <w:rPr>
          <w:rFonts w:ascii="Times New Roman"/>
          <w:b/>
          <w:i w:val="false"/>
          <w:color w:val="000000"/>
        </w:rPr>
        <w:t xml:space="preserve">
к производству расфасованной в емкости воды </w:t>
      </w:r>
    </w:p>
    <w:bookmarkEnd w:id="18"/>
    <w:p>
      <w:pPr>
        <w:spacing w:after="0"/>
        <w:ind w:left="0"/>
        <w:jc w:val="both"/>
      </w:pPr>
      <w:r>
        <w:rPr>
          <w:rFonts w:ascii="Times New Roman"/>
          <w:b w:val="false"/>
          <w:i w:val="false"/>
          <w:color w:val="000000"/>
          <w:sz w:val="28"/>
        </w:rPr>
        <w:t xml:space="preserve">     62. Для производства расфасованной в емкости питьевой воды в качестве исходной используется вода централизованных систем водоснабжения, подземных источников, родников и природных питьевых минеральных вод. Исходная вода должна соответствовать требованиям действующих НПА. </w:t>
      </w:r>
      <w:r>
        <w:br/>
      </w:r>
      <w:r>
        <w:rPr>
          <w:rFonts w:ascii="Times New Roman"/>
          <w:b w:val="false"/>
          <w:i w:val="false"/>
          <w:color w:val="000000"/>
          <w:sz w:val="28"/>
        </w:rPr>
        <w:t xml:space="preserve">
     63. Качество и безопасность расфасованной питьевой воды должны соответствовать приложению 1 настоящих санитарных правил при розливе, транспортировании, хранении и транспортировке в течение всего установленного срока реализации. </w:t>
      </w:r>
      <w:r>
        <w:br/>
      </w:r>
      <w:r>
        <w:rPr>
          <w:rFonts w:ascii="Times New Roman"/>
          <w:b w:val="false"/>
          <w:i w:val="false"/>
          <w:color w:val="000000"/>
          <w:sz w:val="28"/>
        </w:rPr>
        <w:t xml:space="preserve">
     Не допускается присутствие в расфасованной воде различных включений, поверхностной пленки и осадка. </w:t>
      </w:r>
      <w:r>
        <w:br/>
      </w:r>
      <w:r>
        <w:rPr>
          <w:rFonts w:ascii="Times New Roman"/>
          <w:b w:val="false"/>
          <w:i w:val="false"/>
          <w:color w:val="000000"/>
          <w:sz w:val="28"/>
        </w:rPr>
        <w:t xml:space="preserve">
     64. В организациях по производству, хранению и реализации расфасованной воды для обеззараживания воды допускается использовать озонирование, ультрафиолетовое облучение. Применение препаратов хлора для обработки питьевых вод не допускается. </w:t>
      </w:r>
      <w:r>
        <w:br/>
      </w:r>
      <w:r>
        <w:rPr>
          <w:rFonts w:ascii="Times New Roman"/>
          <w:b w:val="false"/>
          <w:i w:val="false"/>
          <w:color w:val="000000"/>
          <w:sz w:val="28"/>
        </w:rPr>
        <w:t xml:space="preserve">
     В качестве консервантов расфасованных питьевых вод должны использоваться реагенты, указанные в таблице 4 приложения 1 к настоящим санитарным правилам. </w:t>
      </w:r>
      <w:r>
        <w:br/>
      </w:r>
      <w:r>
        <w:rPr>
          <w:rFonts w:ascii="Times New Roman"/>
          <w:b w:val="false"/>
          <w:i w:val="false"/>
          <w:color w:val="000000"/>
          <w:sz w:val="28"/>
        </w:rPr>
        <w:t xml:space="preserve">
     65. Разливные агрегаты до и после розлива должны промываться чистой водой. </w:t>
      </w:r>
      <w:r>
        <w:br/>
      </w:r>
      <w:r>
        <w:rPr>
          <w:rFonts w:ascii="Times New Roman"/>
          <w:b w:val="false"/>
          <w:i w:val="false"/>
          <w:color w:val="000000"/>
          <w:sz w:val="28"/>
        </w:rPr>
        <w:t xml:space="preserve">
     66. Природная минеральная вода, поступающая на разлив, должна соответствовать по микробиологическим показателям требованиям, указанным в приложении 2 к настоящим санитарным правилам, по органолептическим, физико-химическим показателям и показателям безвредности - требованиям действующих стандартов или техническим условиям на конкретный вид продукции. </w:t>
      </w:r>
      <w:r>
        <w:br/>
      </w:r>
      <w:r>
        <w:rPr>
          <w:rFonts w:ascii="Times New Roman"/>
          <w:b w:val="false"/>
          <w:i w:val="false"/>
          <w:color w:val="000000"/>
          <w:sz w:val="28"/>
        </w:rPr>
        <w:t xml:space="preserve">
     67. Разлив питьевой, искусственно минерализованной воды и природной минеральной воды допускается в натуральном виде и в газированном. Для насыщения воды должна применяться двуокись углерода в соответствии с требованиями действующего стандарта. </w:t>
      </w:r>
      <w:r>
        <w:br/>
      </w:r>
      <w:r>
        <w:rPr>
          <w:rFonts w:ascii="Times New Roman"/>
          <w:b w:val="false"/>
          <w:i w:val="false"/>
          <w:color w:val="000000"/>
          <w:sz w:val="28"/>
        </w:rPr>
        <w:t xml:space="preserve">
     68. Расфасованную питьевую воду допускается обогащать микроэлементами. Показатели содержания микроэлементов должны устанавливаться техническими условиями на конкретный вид воды. </w:t>
      </w:r>
      <w:r>
        <w:br/>
      </w:r>
      <w:r>
        <w:rPr>
          <w:rFonts w:ascii="Times New Roman"/>
          <w:b w:val="false"/>
          <w:i w:val="false"/>
          <w:color w:val="000000"/>
          <w:sz w:val="28"/>
        </w:rPr>
        <w:t xml:space="preserve">
     69. Срок хранения газированной воды должен быть не более 12 месяцев; для негазированной воды - от одного до трех месяцев, если иное не предусмотрено техническими условиями. </w:t>
      </w:r>
    </w:p>
    <w:bookmarkStart w:name="z34" w:id="19"/>
    <w:p>
      <w:pPr>
        <w:spacing w:after="0"/>
        <w:ind w:left="0"/>
        <w:jc w:val="both"/>
      </w:pPr>
      <w:r>
        <w:rPr>
          <w:rFonts w:ascii="Times New Roman"/>
          <w:b w:val="false"/>
          <w:i w:val="false"/>
          <w:color w:val="000000"/>
          <w:sz w:val="28"/>
        </w:rPr>
        <w:t xml:space="preserve">
     70. На сырье, используемое в производстве искусственно минерализованных вод (гидрокарбонат натрия, хлорид натрия, хлорид кальция, хлорид магния, сульфат магния) должны быть документы, подтверждающие их качество и возможность использования их для пищевых целей. </w:t>
      </w:r>
      <w:r>
        <w:br/>
      </w:r>
      <w:r>
        <w:rPr>
          <w:rFonts w:ascii="Times New Roman"/>
          <w:b w:val="false"/>
          <w:i w:val="false"/>
          <w:color w:val="000000"/>
          <w:sz w:val="28"/>
        </w:rPr>
        <w:t xml:space="preserve">
     71. В организациях смешанного профиля не допускается производить разлив расфасованной воды на линиях, предназначенных для розлива безалкогольных напитков и вина. </w:t>
      </w:r>
      <w:r>
        <w:br/>
      </w:r>
      <w:r>
        <w:rPr>
          <w:rFonts w:ascii="Times New Roman"/>
          <w:b w:val="false"/>
          <w:i w:val="false"/>
          <w:color w:val="000000"/>
          <w:sz w:val="28"/>
        </w:rPr>
        <w:t xml:space="preserve">
     72. Организации, вырабатывающие расфасованную воду должны иметь производственную лабораторию, аккредитованную в установленном порядке. </w:t>
      </w:r>
      <w:r>
        <w:br/>
      </w:r>
      <w:r>
        <w:rPr>
          <w:rFonts w:ascii="Times New Roman"/>
          <w:b w:val="false"/>
          <w:i w:val="false"/>
          <w:color w:val="000000"/>
          <w:sz w:val="28"/>
        </w:rPr>
        <w:t xml:space="preserve">
     Производственная лаборатория должна осуществлять лабораторный контроль воды водоисточника, на этапах водоподготовки, перед розливом готовой продукции, емкостей, укупорочных средств, санитарного состояния производства. </w:t>
      </w:r>
      <w:r>
        <w:br/>
      </w:r>
      <w:r>
        <w:rPr>
          <w:rFonts w:ascii="Times New Roman"/>
          <w:b w:val="false"/>
          <w:i w:val="false"/>
          <w:color w:val="000000"/>
          <w:sz w:val="28"/>
        </w:rPr>
        <w:t xml:space="preserve">
     73. Перечень контролируемых показателей, периодичность исследований и испытаний должны определяться в зависимости от водоисточника, технологии водоподготовки, качества готовой продукции. </w:t>
      </w:r>
      <w:r>
        <w:br/>
      </w:r>
      <w:r>
        <w:rPr>
          <w:rFonts w:ascii="Times New Roman"/>
          <w:b w:val="false"/>
          <w:i w:val="false"/>
          <w:color w:val="000000"/>
          <w:sz w:val="28"/>
        </w:rPr>
        <w:t xml:space="preserve">
     74. Для контроля качества готовой продукции должны быть предусмотрены сокращенный (в каждой партии), сокращенный периодический (не реже одного раза в месяц) и полный (не реже одного раза в год) анализы. </w:t>
      </w:r>
      <w:r>
        <w:br/>
      </w:r>
      <w:r>
        <w:rPr>
          <w:rFonts w:ascii="Times New Roman"/>
          <w:b w:val="false"/>
          <w:i w:val="false"/>
          <w:color w:val="000000"/>
          <w:sz w:val="28"/>
        </w:rPr>
        <w:t xml:space="preserve">
     75. Органолептический и микробиологический контроль расфасованной воды должен проводиться в каждой партии, независимо от источника воды и способа водоподготовки. </w:t>
      </w:r>
      <w:r>
        <w:br/>
      </w:r>
      <w:r>
        <w:rPr>
          <w:rFonts w:ascii="Times New Roman"/>
          <w:b w:val="false"/>
          <w:i w:val="false"/>
          <w:color w:val="000000"/>
          <w:sz w:val="28"/>
        </w:rPr>
        <w:t xml:space="preserve">
     76. При получении неудовлетворительных результатов лабораторного исследования партии готовой продукции должны проводиться повторные анализы удвоенного объема, взятого из той же партии. Результаты повторных исследований являются окончательными и распространяются на всю партию. При неудовлетворительном результате партия воды подлежит утилизации. </w:t>
      </w:r>
      <w:r>
        <w:br/>
      </w:r>
      <w:r>
        <w:rPr>
          <w:rFonts w:ascii="Times New Roman"/>
          <w:b w:val="false"/>
          <w:i w:val="false"/>
          <w:color w:val="000000"/>
          <w:sz w:val="28"/>
        </w:rPr>
        <w:t xml:space="preserve">
     77. Изготовитель при выявлении нарушений настоящих санитарных правил должен принять меры по их устранению. </w:t>
      </w:r>
    </w:p>
    <w:bookmarkEnd w:id="19"/>
    <w:bookmarkStart w:name="z35" w:id="20"/>
    <w:p>
      <w:pPr>
        <w:spacing w:after="0"/>
        <w:ind w:left="0"/>
        <w:jc w:val="left"/>
      </w:pPr>
      <w:r>
        <w:rPr>
          <w:rFonts w:ascii="Times New Roman"/>
          <w:b/>
          <w:i w:val="false"/>
          <w:color w:val="000000"/>
        </w:rPr>
        <w:t xml:space="preserve"> 
  8. Санитарно-эпидемиологические требования к содержанию </w:t>
      </w:r>
      <w:r>
        <w:br/>
      </w:r>
      <w:r>
        <w:rPr>
          <w:rFonts w:ascii="Times New Roman"/>
          <w:b/>
          <w:i w:val="false"/>
          <w:color w:val="000000"/>
        </w:rPr>
        <w:t xml:space="preserve">
трубопроводов и емкостей для транспортировки воды </w:t>
      </w:r>
    </w:p>
    <w:bookmarkEnd w:id="20"/>
    <w:p>
      <w:pPr>
        <w:spacing w:after="0"/>
        <w:ind w:left="0"/>
        <w:jc w:val="both"/>
      </w:pPr>
      <w:r>
        <w:rPr>
          <w:rFonts w:ascii="Times New Roman"/>
          <w:b w:val="false"/>
          <w:i w:val="false"/>
          <w:color w:val="000000"/>
          <w:sz w:val="28"/>
        </w:rPr>
        <w:t xml:space="preserve">     78. Допускается транспортировка исходной воды в цистернах (танкерах) от источника до организации по розливу при соблюдении действующих НПА. Срок хранения воды, транспортируемой в цистернах не должен превышать 5 суток. </w:t>
      </w:r>
      <w:r>
        <w:br/>
      </w:r>
      <w:r>
        <w:rPr>
          <w:rFonts w:ascii="Times New Roman"/>
          <w:b w:val="false"/>
          <w:i w:val="false"/>
          <w:color w:val="000000"/>
          <w:sz w:val="28"/>
        </w:rPr>
        <w:t xml:space="preserve">
     79. Транспортные емкости (цистерны, танкеры), трубопроводы, насосы, шланги, используемые для транспортировки минеральной природной или питьевой воды (от водозаборного сооружения до предприятия, на предприятии), должны быть изготовлены из материалов, разрешенных к применению в Республике Казахстан. Транспортные емкости должны быть маркированы и не должны использоваться для перевозки других видов продукции. </w:t>
      </w:r>
      <w:r>
        <w:br/>
      </w:r>
      <w:r>
        <w:rPr>
          <w:rFonts w:ascii="Times New Roman"/>
          <w:b w:val="false"/>
          <w:i w:val="false"/>
          <w:color w:val="000000"/>
          <w:sz w:val="28"/>
        </w:rPr>
        <w:t xml:space="preserve">
     80. Трубопроводы должны быть водонепроницаемыми и заполняться полностью. Для наполнения транспортных емкостей, а также слива из них воды должны применяться только стационарные трубопроводы. </w:t>
      </w:r>
      <w:r>
        <w:br/>
      </w:r>
      <w:r>
        <w:rPr>
          <w:rFonts w:ascii="Times New Roman"/>
          <w:b w:val="false"/>
          <w:i w:val="false"/>
          <w:color w:val="000000"/>
          <w:sz w:val="28"/>
        </w:rPr>
        <w:t xml:space="preserve">
     81. Шланги из резины или других материалов используются только в качестве гибкого соединения автомобильных и железнодорожных цистерн со стационарными трубопроводами. Шланги должны храниться в условиях, исключающих возможность их загрязнения, подвешенными на специальных крюках, концы шлангов не должны касаться пола. Шланги должны быть оборудованы пистолетами. </w:t>
      </w:r>
      <w:r>
        <w:br/>
      </w:r>
      <w:r>
        <w:rPr>
          <w:rFonts w:ascii="Times New Roman"/>
          <w:b w:val="false"/>
          <w:i w:val="false"/>
          <w:color w:val="000000"/>
          <w:sz w:val="28"/>
        </w:rPr>
        <w:t xml:space="preserve">
     82. Соединительные шланги после каждого приема воды должны промываться горячей водой (температура не менее плюс 60 градусов по Цельсию) и дезинфицироваться в маркированных емкостях, затем промываться проточной холодной водой. </w:t>
      </w:r>
      <w:r>
        <w:br/>
      </w:r>
      <w:r>
        <w:rPr>
          <w:rFonts w:ascii="Times New Roman"/>
          <w:b w:val="false"/>
          <w:i w:val="false"/>
          <w:color w:val="000000"/>
          <w:sz w:val="28"/>
        </w:rPr>
        <w:t xml:space="preserve">
     83. Проверка технического состояния трубопроводов и коллекторов проводится не реже одного раза в квартал. </w:t>
      </w:r>
      <w:r>
        <w:br/>
      </w:r>
      <w:r>
        <w:rPr>
          <w:rFonts w:ascii="Times New Roman"/>
          <w:b w:val="false"/>
          <w:i w:val="false"/>
          <w:color w:val="000000"/>
          <w:sz w:val="28"/>
        </w:rPr>
        <w:t xml:space="preserve">
     84. Питьевые воды, расфасованные в бутылки, должны транспортироваться в ящиках, контейнерах, коробках и пакетах (из термоусадочной пленки). </w:t>
      </w:r>
      <w:r>
        <w:br/>
      </w:r>
      <w:r>
        <w:rPr>
          <w:rFonts w:ascii="Times New Roman"/>
          <w:b w:val="false"/>
          <w:i w:val="false"/>
          <w:color w:val="000000"/>
          <w:sz w:val="28"/>
        </w:rPr>
        <w:t xml:space="preserve">
     85. Перевозка расфасованной воды осуществляется всеми видами транспортных средств, с соблюдением условий, обеспечивающих сохранность, качество и безопасность продукции. </w:t>
      </w:r>
      <w:r>
        <w:br/>
      </w:r>
      <w:r>
        <w:rPr>
          <w:rFonts w:ascii="Times New Roman"/>
          <w:b w:val="false"/>
          <w:i w:val="false"/>
          <w:color w:val="000000"/>
          <w:sz w:val="28"/>
        </w:rPr>
        <w:t xml:space="preserve">
     На транспортные средства должен быть санитарный паспорт установленного образца. Использование транспорта для перевозки не пищевых продуктов не допускается. </w:t>
      </w:r>
      <w:r>
        <w:br/>
      </w:r>
      <w:r>
        <w:rPr>
          <w:rFonts w:ascii="Times New Roman"/>
          <w:b w:val="false"/>
          <w:i w:val="false"/>
          <w:color w:val="000000"/>
          <w:sz w:val="28"/>
        </w:rPr>
        <w:t xml:space="preserve">
     86. Перед эксплуатацией и в процессе эксплуатации автомобильные и железнодорожные цистерны должны подвергаться мойке и дезинфекции не реже одного раза в неделю, заводские резервуары и емкости - по мере освобождения, но не реже одного раза в год с последующим лабораторным контролем. </w:t>
      </w:r>
      <w:r>
        <w:br/>
      </w:r>
      <w:r>
        <w:rPr>
          <w:rFonts w:ascii="Times New Roman"/>
          <w:b w:val="false"/>
          <w:i w:val="false"/>
          <w:color w:val="000000"/>
          <w:sz w:val="28"/>
        </w:rPr>
        <w:t xml:space="preserve">
     87. Мойка и дезинфекция автомобильных и железнодорожных цистерн должны проводиться перед каждым заполнением средствами, разрешенными к применению в Республике Казахстан. </w:t>
      </w:r>
      <w:r>
        <w:br/>
      </w:r>
      <w:r>
        <w:rPr>
          <w:rFonts w:ascii="Times New Roman"/>
          <w:b w:val="false"/>
          <w:i w:val="false"/>
          <w:color w:val="000000"/>
          <w:sz w:val="28"/>
        </w:rPr>
        <w:t xml:space="preserve">
     88. При наличии на предприятии озонаторного агрегата (использование озона в установке для обработки воды), дезинфекция транспортных емкостей допускается проводить озоном, путем наполнения цистерны водой с концентрацией озона 1,0-1,2 миллиграмм на дециметр кубический и герметизации ее на время не менее трех минут (последующая промывка не требуется). </w:t>
      </w:r>
      <w:r>
        <w:br/>
      </w:r>
      <w:r>
        <w:rPr>
          <w:rFonts w:ascii="Times New Roman"/>
          <w:b w:val="false"/>
          <w:i w:val="false"/>
          <w:color w:val="000000"/>
          <w:sz w:val="28"/>
        </w:rPr>
        <w:t xml:space="preserve">
     89. Обработка цистерн должна проводиться на специально оборудованной площадке с твердым покрытием и под навесом. Площадка должна иметь подвод водопроводной воды и (при необходимости) пара, оборудована канализационным стоком, электроосвещением. При круглогодичной эксплуатации в организации должно предусматриваться специальное помещение для обработки цистерн. </w:t>
      </w:r>
      <w:r>
        <w:br/>
      </w:r>
      <w:r>
        <w:rPr>
          <w:rFonts w:ascii="Times New Roman"/>
          <w:b w:val="false"/>
          <w:i w:val="false"/>
          <w:color w:val="000000"/>
          <w:sz w:val="28"/>
        </w:rPr>
        <w:t xml:space="preserve">
     90. Люки и устройства цистерн должны быть опломбированы как при перевозке воды, так и при подаче цистерн для их наполнения. </w:t>
      </w:r>
    </w:p>
    <w:bookmarkStart w:name="z36" w:id="21"/>
    <w:p>
      <w:pPr>
        <w:spacing w:after="0"/>
        <w:ind w:left="0"/>
        <w:jc w:val="left"/>
      </w:pPr>
      <w:r>
        <w:rPr>
          <w:rFonts w:ascii="Times New Roman"/>
          <w:b/>
          <w:i w:val="false"/>
          <w:color w:val="000000"/>
        </w:rPr>
        <w:t xml:space="preserve"> 
  9. Санитарно-эпидемиологические требования </w:t>
      </w:r>
      <w:r>
        <w:br/>
      </w:r>
      <w:r>
        <w:rPr>
          <w:rFonts w:ascii="Times New Roman"/>
          <w:b/>
          <w:i w:val="false"/>
          <w:color w:val="000000"/>
        </w:rPr>
        <w:t xml:space="preserve">
к таре и укупорочным материалам </w:t>
      </w:r>
    </w:p>
    <w:bookmarkEnd w:id="21"/>
    <w:p>
      <w:pPr>
        <w:spacing w:after="0"/>
        <w:ind w:left="0"/>
        <w:jc w:val="both"/>
      </w:pPr>
      <w:r>
        <w:rPr>
          <w:rFonts w:ascii="Times New Roman"/>
          <w:b w:val="false"/>
          <w:i w:val="false"/>
          <w:color w:val="000000"/>
          <w:sz w:val="28"/>
        </w:rPr>
        <w:t xml:space="preserve">     91. Розлив питьевой, минеральной природной и искусственно минерализованной воды должен осуществляться в пакеты, бутылки, иную тару из стекла или синтетических материалов, разрешенных к применению в Республике Казахстан в установленном порядке. </w:t>
      </w:r>
      <w:r>
        <w:br/>
      </w:r>
      <w:r>
        <w:rPr>
          <w:rFonts w:ascii="Times New Roman"/>
          <w:b w:val="false"/>
          <w:i w:val="false"/>
          <w:color w:val="000000"/>
          <w:sz w:val="28"/>
        </w:rPr>
        <w:t xml:space="preserve">
     92. Тара из синтетических материалов для розлива и хранения расфасованной воды, должна использоваться однократно. </w:t>
      </w:r>
      <w:r>
        <w:br/>
      </w:r>
      <w:r>
        <w:rPr>
          <w:rFonts w:ascii="Times New Roman"/>
          <w:b w:val="false"/>
          <w:i w:val="false"/>
          <w:color w:val="000000"/>
          <w:sz w:val="28"/>
        </w:rPr>
        <w:t xml:space="preserve">
     93. Изготовленная на организации тара для хранения и транспортировки воды должна быть однородной, прозрачной, с гладкой блестящей поверхностью, без видимых дефектов, царапин, посторонних включений, пузырьков, наплывов. </w:t>
      </w:r>
      <w:r>
        <w:br/>
      </w:r>
      <w:r>
        <w:rPr>
          <w:rFonts w:ascii="Times New Roman"/>
          <w:b w:val="false"/>
          <w:i w:val="false"/>
          <w:color w:val="000000"/>
          <w:sz w:val="28"/>
        </w:rPr>
        <w:t xml:space="preserve">
     94. Тара из синтетических материалов, поступающая в негерметичной упаковке, подлежит мойке с последующим ополаскиванием. </w:t>
      </w:r>
      <w:r>
        <w:br/>
      </w:r>
      <w:r>
        <w:rPr>
          <w:rFonts w:ascii="Times New Roman"/>
          <w:b w:val="false"/>
          <w:i w:val="false"/>
          <w:color w:val="000000"/>
          <w:sz w:val="28"/>
        </w:rPr>
        <w:t xml:space="preserve">
     Тара из синтетических материалов должна подвергаться лабораторному контролю согласно приложению 3 настоящих санитарных правил. </w:t>
      </w:r>
      <w:r>
        <w:br/>
      </w:r>
      <w:r>
        <w:rPr>
          <w:rFonts w:ascii="Times New Roman"/>
          <w:b w:val="false"/>
          <w:i w:val="false"/>
          <w:color w:val="000000"/>
          <w:sz w:val="28"/>
        </w:rPr>
        <w:t xml:space="preserve">
     95. Стеклянные бутылки перед загрузкой в ванны бутыломоечных машин должны подвергаться бракеражу. Бутылки с наличием поврежденного венчика, заусенцами, пузырями или посторонним запахом отбраковываются. </w:t>
      </w:r>
      <w:r>
        <w:br/>
      </w:r>
      <w:r>
        <w:rPr>
          <w:rFonts w:ascii="Times New Roman"/>
          <w:b w:val="false"/>
          <w:i w:val="false"/>
          <w:color w:val="000000"/>
          <w:sz w:val="28"/>
        </w:rPr>
        <w:t xml:space="preserve">
     96. Мойка бутылок (вручную или в бутыломоечных машинах) должна проводиться с применением моющих средств, разрешенных к применению в соответствии с технологической инструкцией. Бутылки должны ополаскиваются под давлением не менее 1,5 атмосферы. Концентрация растворов должна проверяться производственной лабораторией каждую смену. </w:t>
      </w:r>
      <w:r>
        <w:br/>
      </w:r>
      <w:r>
        <w:rPr>
          <w:rFonts w:ascii="Times New Roman"/>
          <w:b w:val="false"/>
          <w:i w:val="false"/>
          <w:color w:val="000000"/>
          <w:sz w:val="28"/>
        </w:rPr>
        <w:t xml:space="preserve">
     97. Вымытые стеклянные бутылки должны подвергаться контролю на световом экране и недостаточно вымытые возвращаются на повторную мойку. </w:t>
      </w:r>
      <w:r>
        <w:br/>
      </w:r>
      <w:r>
        <w:rPr>
          <w:rFonts w:ascii="Times New Roman"/>
          <w:b w:val="false"/>
          <w:i w:val="false"/>
          <w:color w:val="000000"/>
          <w:sz w:val="28"/>
        </w:rPr>
        <w:t xml:space="preserve">
     98. Очистка и обеззараживание бутыломоечных машин должны проводиться не реже двух раз в неделю. После сброса моющего раствора в канализацию моечные ванны должны очищаться от остатков этикеток, стекла и другого мусора. Внутренняя поверхность моечных ванн должна дезинфицироваться и ополаскиваться водой. Вымытые ванны должны заполняться новым моющим раствором. </w:t>
      </w:r>
      <w:r>
        <w:br/>
      </w:r>
      <w:r>
        <w:rPr>
          <w:rFonts w:ascii="Times New Roman"/>
          <w:b w:val="false"/>
          <w:i w:val="false"/>
          <w:color w:val="000000"/>
          <w:sz w:val="28"/>
        </w:rPr>
        <w:t xml:space="preserve">
     99. За режимом работы бутыломоечных машин должен устанавливаться технический и производственный лабораторный контроль, результаты которого заносятся в технологический цеховой журнал мойки бутылок. </w:t>
      </w:r>
      <w:r>
        <w:br/>
      </w:r>
      <w:r>
        <w:rPr>
          <w:rFonts w:ascii="Times New Roman"/>
          <w:b w:val="false"/>
          <w:i w:val="false"/>
          <w:color w:val="000000"/>
          <w:sz w:val="28"/>
        </w:rPr>
        <w:t xml:space="preserve">
     100. Для сбора разбитого стекла должен быть оборудован специальный бункер. Освобождение бункера производится самотеком непосредственно в кузов машины. </w:t>
      </w:r>
      <w:r>
        <w:br/>
      </w:r>
      <w:r>
        <w:rPr>
          <w:rFonts w:ascii="Times New Roman"/>
          <w:b w:val="false"/>
          <w:i w:val="false"/>
          <w:color w:val="000000"/>
          <w:sz w:val="28"/>
        </w:rPr>
        <w:t xml:space="preserve">
     101. Укупорочный материал должен поступать в цех в закрытой таре, которая вскрывается непосредственно перед загрузкой колпачков в бункер укупорочного автомата. Прием укупорочного материала в поврежденных мешках не допускается. Укупорочный материал должен храниться в сухом помещении на стеллажах при температуре не выше плюс 15 градусов Цельсия. </w:t>
      </w:r>
      <w:r>
        <w:br/>
      </w:r>
      <w:r>
        <w:rPr>
          <w:rFonts w:ascii="Times New Roman"/>
          <w:b w:val="false"/>
          <w:i w:val="false"/>
          <w:color w:val="000000"/>
          <w:sz w:val="28"/>
        </w:rPr>
        <w:t xml:space="preserve">
     102. Укупоренные бутылки должны контролироваться на уровень наполнения, состояние пробки и отсутствие посторонних включений. Проверка производится на розливе и в экспедиции. </w:t>
      </w:r>
    </w:p>
    <w:bookmarkStart w:name="z38"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производству, качеству и    </w:t>
      </w:r>
      <w:r>
        <w:br/>
      </w:r>
      <w:r>
        <w:rPr>
          <w:rFonts w:ascii="Times New Roman"/>
          <w:b w:val="false"/>
          <w:i w:val="false"/>
          <w:color w:val="000000"/>
          <w:sz w:val="28"/>
        </w:rPr>
        <w:t xml:space="preserve">
безопасности расфасованных в   </w:t>
      </w:r>
      <w:r>
        <w:br/>
      </w:r>
      <w:r>
        <w:rPr>
          <w:rFonts w:ascii="Times New Roman"/>
          <w:b w:val="false"/>
          <w:i w:val="false"/>
          <w:color w:val="000000"/>
          <w:sz w:val="28"/>
        </w:rPr>
        <w:t xml:space="preserve">
емкости питьевых, минеральных  </w:t>
      </w:r>
      <w:r>
        <w:br/>
      </w:r>
      <w:r>
        <w:rPr>
          <w:rFonts w:ascii="Times New Roman"/>
          <w:b w:val="false"/>
          <w:i w:val="false"/>
          <w:color w:val="000000"/>
          <w:sz w:val="28"/>
        </w:rPr>
        <w:t xml:space="preserve">
природных и искусственно    </w:t>
      </w:r>
      <w:r>
        <w:br/>
      </w:r>
      <w:r>
        <w:rPr>
          <w:rFonts w:ascii="Times New Roman"/>
          <w:b w:val="false"/>
          <w:i w:val="false"/>
          <w:color w:val="000000"/>
          <w:sz w:val="28"/>
        </w:rPr>
        <w:t xml:space="preserve">
минерализованных вод"      </w:t>
      </w:r>
    </w:p>
    <w:bookmarkEnd w:id="22"/>
    <w:p>
      <w:pPr>
        <w:spacing w:after="0"/>
        <w:ind w:left="0"/>
        <w:jc w:val="both"/>
      </w:pPr>
      <w:r>
        <w:rPr>
          <w:rFonts w:ascii="Times New Roman"/>
          <w:b w:val="false"/>
          <w:i w:val="false"/>
          <w:color w:val="000000"/>
          <w:sz w:val="28"/>
        </w:rPr>
        <w:t xml:space="preserve">     1. Расфасованные питьевые воды подразделяются по видам водоисточника на: </w:t>
      </w:r>
      <w:r>
        <w:br/>
      </w:r>
      <w:r>
        <w:rPr>
          <w:rFonts w:ascii="Times New Roman"/>
          <w:b w:val="false"/>
          <w:i w:val="false"/>
          <w:color w:val="000000"/>
          <w:sz w:val="28"/>
        </w:rPr>
        <w:t xml:space="preserve">
     1) природная вода подземных источников: артезианская; родниковая; грунтовая (используется для прямого разлива или после очистки и подготовки); </w:t>
      </w:r>
      <w:r>
        <w:br/>
      </w:r>
      <w:r>
        <w:rPr>
          <w:rFonts w:ascii="Times New Roman"/>
          <w:b w:val="false"/>
          <w:i w:val="false"/>
          <w:color w:val="000000"/>
          <w:sz w:val="28"/>
        </w:rPr>
        <w:t xml:space="preserve">
     2) природная вода поверхностных источников: озерная; речная; ледниковая, морская (используется после очистки и подготовки); </w:t>
      </w:r>
      <w:r>
        <w:br/>
      </w:r>
      <w:r>
        <w:rPr>
          <w:rFonts w:ascii="Times New Roman"/>
          <w:b w:val="false"/>
          <w:i w:val="false"/>
          <w:color w:val="000000"/>
          <w:sz w:val="28"/>
        </w:rPr>
        <w:t xml:space="preserve">
     3) питьевая вода из водопроводной сети централизованных систем водоснабжения (используется после подготовки или очистки перед разливом). </w:t>
      </w:r>
    </w:p>
    <w:bookmarkStart w:name="z39" w:id="23"/>
    <w:p>
      <w:pPr>
        <w:spacing w:after="0"/>
        <w:ind w:left="0"/>
        <w:jc w:val="both"/>
      </w:pPr>
      <w:r>
        <w:rPr>
          <w:rFonts w:ascii="Times New Roman"/>
          <w:b w:val="false"/>
          <w:i w:val="false"/>
          <w:color w:val="000000"/>
          <w:sz w:val="28"/>
        </w:rPr>
        <w:t xml:space="preserve">
     2. Расфасованные воды делятся на категории: </w:t>
      </w:r>
      <w:r>
        <w:br/>
      </w:r>
      <w:r>
        <w:rPr>
          <w:rFonts w:ascii="Times New Roman"/>
          <w:b w:val="false"/>
          <w:i w:val="false"/>
          <w:color w:val="000000"/>
          <w:sz w:val="28"/>
        </w:rPr>
        <w:t xml:space="preserve">
     1) по местности своего происхождения; </w:t>
      </w:r>
      <w:r>
        <w:br/>
      </w:r>
      <w:r>
        <w:rPr>
          <w:rFonts w:ascii="Times New Roman"/>
          <w:b w:val="false"/>
          <w:i w:val="false"/>
          <w:color w:val="000000"/>
          <w:sz w:val="28"/>
        </w:rPr>
        <w:t xml:space="preserve">
     2) подготовленная питьевая вода (вода, полученная из предварительно подготовленной воды); </w:t>
      </w:r>
      <w:r>
        <w:br/>
      </w:r>
      <w:r>
        <w:rPr>
          <w:rFonts w:ascii="Times New Roman"/>
          <w:b w:val="false"/>
          <w:i w:val="false"/>
          <w:color w:val="000000"/>
          <w:sz w:val="28"/>
        </w:rPr>
        <w:t xml:space="preserve">
     3) столовая вода (вода с добавлением или без добавления минеральных солей и диоксида углерода); </w:t>
      </w:r>
      <w:r>
        <w:br/>
      </w:r>
      <w:r>
        <w:rPr>
          <w:rFonts w:ascii="Times New Roman"/>
          <w:b w:val="false"/>
          <w:i w:val="false"/>
          <w:color w:val="000000"/>
          <w:sz w:val="28"/>
        </w:rPr>
        <w:t xml:space="preserve">
     4) очищенная вода (деминерализованная питьевая вода, полученная любым из способов обработки); </w:t>
      </w:r>
      <w:r>
        <w:br/>
      </w:r>
      <w:r>
        <w:rPr>
          <w:rFonts w:ascii="Times New Roman"/>
          <w:b w:val="false"/>
          <w:i w:val="false"/>
          <w:color w:val="000000"/>
          <w:sz w:val="28"/>
        </w:rPr>
        <w:t xml:space="preserve">
     5) кондиционированная вода (вода, дополнительно обогащенная макро- и микроэлементами). </w:t>
      </w:r>
    </w:p>
    <w:bookmarkEnd w:id="23"/>
    <w:bookmarkStart w:name="z40" w:id="24"/>
    <w:p>
      <w:pPr>
        <w:spacing w:after="0"/>
        <w:ind w:left="0"/>
        <w:jc w:val="both"/>
      </w:pPr>
      <w:r>
        <w:rPr>
          <w:rFonts w:ascii="Times New Roman"/>
          <w:b w:val="false"/>
          <w:i w:val="false"/>
          <w:color w:val="000000"/>
          <w:sz w:val="28"/>
        </w:rPr>
        <w:t xml:space="preserve">
     3. Расфасованные воды по уровню минерализации подразделяются на: </w:t>
      </w:r>
      <w:r>
        <w:br/>
      </w:r>
      <w:r>
        <w:rPr>
          <w:rFonts w:ascii="Times New Roman"/>
          <w:b w:val="false"/>
          <w:i w:val="false"/>
          <w:color w:val="000000"/>
          <w:sz w:val="28"/>
        </w:rPr>
        <w:t xml:space="preserve">
     1) питьевые воды ультрапресные (содержание минеральных солей менее 0,25 грамм на литр (далее - г/л)); </w:t>
      </w:r>
      <w:r>
        <w:br/>
      </w:r>
      <w:r>
        <w:rPr>
          <w:rFonts w:ascii="Times New Roman"/>
          <w:b w:val="false"/>
          <w:i w:val="false"/>
          <w:color w:val="000000"/>
          <w:sz w:val="28"/>
        </w:rPr>
        <w:t xml:space="preserve">
     2) питьевые воды умеренно пресные (содержание минеральных солей от 0,25 до 0,5 г/л включительно); </w:t>
      </w:r>
      <w:r>
        <w:br/>
      </w:r>
      <w:r>
        <w:rPr>
          <w:rFonts w:ascii="Times New Roman"/>
          <w:b w:val="false"/>
          <w:i w:val="false"/>
          <w:color w:val="000000"/>
          <w:sz w:val="28"/>
        </w:rPr>
        <w:t xml:space="preserve">
     3) питьевые воды нормально пресные (содержание минеральных солей более 0,5 до 1,0 г/л включительно); </w:t>
      </w:r>
      <w:r>
        <w:br/>
      </w:r>
      <w:r>
        <w:rPr>
          <w:rFonts w:ascii="Times New Roman"/>
          <w:b w:val="false"/>
          <w:i w:val="false"/>
          <w:color w:val="000000"/>
          <w:sz w:val="28"/>
        </w:rPr>
        <w:t xml:space="preserve">
     4) питьевые воды минерализованные (содержание минеральных солей - более 1,0 до 1,5 г/л включительно). </w:t>
      </w:r>
    </w:p>
    <w:bookmarkEnd w:id="24"/>
    <w:bookmarkStart w:name="z41" w:id="25"/>
    <w:p>
      <w:pPr>
        <w:spacing w:after="0"/>
        <w:ind w:left="0"/>
        <w:jc w:val="both"/>
      </w:pPr>
      <w:r>
        <w:rPr>
          <w:rFonts w:ascii="Times New Roman"/>
          <w:b w:val="false"/>
          <w:i w:val="false"/>
          <w:color w:val="000000"/>
          <w:sz w:val="28"/>
        </w:rPr>
        <w:t xml:space="preserve">
     4. По природе и степени насыщения диоксидом углерода расфасованные воды подразделяются на: </w:t>
      </w:r>
      <w:r>
        <w:br/>
      </w:r>
      <w:r>
        <w:rPr>
          <w:rFonts w:ascii="Times New Roman"/>
          <w:b w:val="false"/>
          <w:i w:val="false"/>
          <w:color w:val="000000"/>
          <w:sz w:val="28"/>
        </w:rPr>
        <w:t xml:space="preserve">
     1) природно-газированная или углекислая вода (содержание свободного диоксида углерода в расфасованной воде сохранилось на том же уровне, как и в воде, содержащей диоксид углерода на выходе из источника с техническим допуском отклонения +/- 20%, учитывая при этом, что определенное количество диоксида углерода, выделившегося из воды источника, улавливается и искусственно возвращается в эту воду); </w:t>
      </w:r>
      <w:r>
        <w:br/>
      </w:r>
      <w:r>
        <w:rPr>
          <w:rFonts w:ascii="Times New Roman"/>
          <w:b w:val="false"/>
          <w:i w:val="false"/>
          <w:color w:val="000000"/>
          <w:sz w:val="28"/>
        </w:rPr>
        <w:t xml:space="preserve">
     2) вода, обогащенная собственным диоксидом углерода (содержание диоксида углерода в расфасованной воде превышает исходную концентрацию более, чем на 20 %, что достигается обогащением воды, этим же газом прямо у источника); </w:t>
      </w:r>
      <w:r>
        <w:br/>
      </w:r>
      <w:r>
        <w:rPr>
          <w:rFonts w:ascii="Times New Roman"/>
          <w:b w:val="false"/>
          <w:i w:val="false"/>
          <w:color w:val="000000"/>
          <w:sz w:val="28"/>
        </w:rPr>
        <w:t xml:space="preserve">
     3) вода, богатая диоксидом углерода (содержание природного диоксида углерода в количестве более 250 миллиграмм на литр (далее - мг/л); </w:t>
      </w:r>
      <w:r>
        <w:br/>
      </w:r>
      <w:r>
        <w:rPr>
          <w:rFonts w:ascii="Times New Roman"/>
          <w:b w:val="false"/>
          <w:i w:val="false"/>
          <w:color w:val="000000"/>
          <w:sz w:val="28"/>
        </w:rPr>
        <w:t xml:space="preserve">
     4) вода дегазированная - вода, которая после возможной обработки и расфасовки содержит меньшее количество диоксида углерода, чем при выходе из источника и не выделяет произвольно или явно диоксид углерода при нормальной температуре и давлении; </w:t>
      </w:r>
      <w:r>
        <w:br/>
      </w:r>
      <w:r>
        <w:rPr>
          <w:rFonts w:ascii="Times New Roman"/>
          <w:b w:val="false"/>
          <w:i w:val="false"/>
          <w:color w:val="000000"/>
          <w:sz w:val="28"/>
        </w:rPr>
        <w:t xml:space="preserve">
     5) вода карбонизированная - вода искусственно обогащенная диоксидом углерода; </w:t>
      </w:r>
      <w:r>
        <w:br/>
      </w:r>
      <w:r>
        <w:rPr>
          <w:rFonts w:ascii="Times New Roman"/>
          <w:b w:val="false"/>
          <w:i w:val="false"/>
          <w:color w:val="000000"/>
          <w:sz w:val="28"/>
        </w:rPr>
        <w:t xml:space="preserve">
     6) негазированная вода - вода, не содержащая диоксид углерода. </w:t>
      </w:r>
    </w:p>
    <w:bookmarkEnd w:id="25"/>
    <w:bookmarkStart w:name="z42" w:id="26"/>
    <w:p>
      <w:pPr>
        <w:spacing w:after="0"/>
        <w:ind w:left="0"/>
        <w:jc w:val="both"/>
      </w:pPr>
      <w:r>
        <w:rPr>
          <w:rFonts w:ascii="Times New Roman"/>
          <w:b w:val="false"/>
          <w:i w:val="false"/>
          <w:color w:val="000000"/>
          <w:sz w:val="28"/>
        </w:rPr>
        <w:t xml:space="preserve">
     5. По массовой доле углерода (далее - CO </w:t>
      </w:r>
      <w:r>
        <w:rPr>
          <w:rFonts w:ascii="Times New Roman"/>
          <w:b w:val="false"/>
          <w:i w:val="false"/>
          <w:color w:val="000000"/>
          <w:vertAlign w:val="subscript"/>
        </w:rPr>
        <w:t xml:space="preserve">2 </w:t>
      </w:r>
      <w:r>
        <w:rPr>
          <w:rFonts w:ascii="Times New Roman"/>
          <w:b w:val="false"/>
          <w:i w:val="false"/>
          <w:color w:val="000000"/>
          <w:sz w:val="28"/>
        </w:rPr>
        <w:t xml:space="preserve">) расфасованные воды подразделяются на: </w:t>
      </w:r>
      <w:r>
        <w:br/>
      </w:r>
      <w:r>
        <w:rPr>
          <w:rFonts w:ascii="Times New Roman"/>
          <w:b w:val="false"/>
          <w:i w:val="false"/>
          <w:color w:val="000000"/>
          <w:sz w:val="28"/>
        </w:rPr>
        <w:t xml:space="preserve">
     1) слабогазированная - с содержанием CO </w:t>
      </w:r>
      <w:r>
        <w:rPr>
          <w:rFonts w:ascii="Times New Roman"/>
          <w:b w:val="false"/>
          <w:i w:val="false"/>
          <w:color w:val="000000"/>
          <w:vertAlign w:val="subscript"/>
        </w:rPr>
        <w:t xml:space="preserve">2 </w:t>
      </w:r>
      <w:r>
        <w:rPr>
          <w:rFonts w:ascii="Times New Roman"/>
          <w:b w:val="false"/>
          <w:i w:val="false"/>
          <w:color w:val="000000"/>
          <w:sz w:val="28"/>
        </w:rPr>
        <w:t xml:space="preserve"> более 0,20 до 0,3% включительно; </w:t>
      </w:r>
      <w:r>
        <w:br/>
      </w:r>
      <w:r>
        <w:rPr>
          <w:rFonts w:ascii="Times New Roman"/>
          <w:b w:val="false"/>
          <w:i w:val="false"/>
          <w:color w:val="000000"/>
          <w:sz w:val="28"/>
        </w:rPr>
        <w:t xml:space="preserve">
     2) среднегазированная - с содержанием CO </w:t>
      </w:r>
      <w:r>
        <w:rPr>
          <w:rFonts w:ascii="Times New Roman"/>
          <w:b w:val="false"/>
          <w:i w:val="false"/>
          <w:color w:val="000000"/>
          <w:vertAlign w:val="subscript"/>
        </w:rPr>
        <w:t xml:space="preserve">2 </w:t>
      </w:r>
      <w:r>
        <w:rPr>
          <w:rFonts w:ascii="Times New Roman"/>
          <w:b w:val="false"/>
          <w:i w:val="false"/>
          <w:color w:val="000000"/>
          <w:sz w:val="28"/>
        </w:rPr>
        <w:t xml:space="preserve"> более 0,30 до 0,4% включительно; </w:t>
      </w:r>
      <w:r>
        <w:br/>
      </w:r>
      <w:r>
        <w:rPr>
          <w:rFonts w:ascii="Times New Roman"/>
          <w:b w:val="false"/>
          <w:i w:val="false"/>
          <w:color w:val="000000"/>
          <w:sz w:val="28"/>
        </w:rPr>
        <w:t xml:space="preserve">
     3) сильногазированная - с содержанием CO </w:t>
      </w:r>
      <w:r>
        <w:rPr>
          <w:rFonts w:ascii="Times New Roman"/>
          <w:b w:val="false"/>
          <w:i w:val="false"/>
          <w:color w:val="000000"/>
          <w:vertAlign w:val="subscript"/>
        </w:rPr>
        <w:t xml:space="preserve">2 </w:t>
      </w:r>
      <w:r>
        <w:rPr>
          <w:rFonts w:ascii="Times New Roman"/>
          <w:b w:val="false"/>
          <w:i w:val="false"/>
          <w:color w:val="000000"/>
          <w:sz w:val="28"/>
        </w:rPr>
        <w:t xml:space="preserve"> более 0,4%. </w:t>
      </w:r>
    </w:p>
    <w:bookmarkEnd w:id="26"/>
    <w:bookmarkStart w:name="z43" w:id="27"/>
    <w:p>
      <w:pPr>
        <w:spacing w:after="0"/>
        <w:ind w:left="0"/>
        <w:jc w:val="both"/>
      </w:pPr>
      <w:r>
        <w:rPr>
          <w:rFonts w:ascii="Times New Roman"/>
          <w:b w:val="false"/>
          <w:i w:val="false"/>
          <w:color w:val="000000"/>
          <w:sz w:val="28"/>
        </w:rPr>
        <w:t xml:space="preserve">
     6. По водородному показателю расфасованные воды делятся на: </w:t>
      </w:r>
      <w:r>
        <w:br/>
      </w:r>
      <w:r>
        <w:rPr>
          <w:rFonts w:ascii="Times New Roman"/>
          <w:b w:val="false"/>
          <w:i w:val="false"/>
          <w:color w:val="000000"/>
          <w:sz w:val="28"/>
        </w:rPr>
        <w:t xml:space="preserve">
     1) вода с показателем рН 6,0-8,5 (природные источники и вода, разливаемая в емкости непосредственно из водоисточника, при условии исключения попадания воздуха); </w:t>
      </w:r>
      <w:r>
        <w:br/>
      </w:r>
      <w:r>
        <w:rPr>
          <w:rFonts w:ascii="Times New Roman"/>
          <w:b w:val="false"/>
          <w:i w:val="false"/>
          <w:color w:val="000000"/>
          <w:sz w:val="28"/>
        </w:rPr>
        <w:t xml:space="preserve">
     2) вода с показателем рН 5,0-7,0 (обработанные подготовленные воды); </w:t>
      </w:r>
      <w:r>
        <w:br/>
      </w:r>
      <w:r>
        <w:rPr>
          <w:rFonts w:ascii="Times New Roman"/>
          <w:b w:val="false"/>
          <w:i w:val="false"/>
          <w:color w:val="000000"/>
          <w:sz w:val="28"/>
        </w:rPr>
        <w:t xml:space="preserve">
     3) вода с показателем рН 4,5-6,0 (вода, насыщенная естественно или искусственно диоксидом углерода). </w:t>
      </w:r>
      <w:r>
        <w:br/>
      </w:r>
      <w:r>
        <w:rPr>
          <w:rFonts w:ascii="Times New Roman"/>
          <w:b w:val="false"/>
          <w:i w:val="false"/>
          <w:color w:val="000000"/>
          <w:sz w:val="28"/>
        </w:rPr>
        <w:t xml:space="preserve">
     Величина рН может быть ниже 4,5. </w:t>
      </w:r>
      <w:r>
        <w:br/>
      </w:r>
      <w:r>
        <w:rPr>
          <w:rFonts w:ascii="Times New Roman"/>
          <w:b w:val="false"/>
          <w:i w:val="false"/>
          <w:color w:val="000000"/>
          <w:sz w:val="28"/>
        </w:rPr>
        <w:t xml:space="preserve">
     Ввиду нестабильности величины водородного показателя во времени, ее зависимости от сезонной флуктуации, минерализации воды и изменчивости под действием диоксида углерода воздуха, включая искусственное насыщение диоксидом углерода, приведенные значения рН являются ориентировочными. </w:t>
      </w:r>
    </w:p>
    <w:bookmarkEnd w:id="27"/>
    <w:bookmarkStart w:name="z48" w:id="28"/>
    <w:p>
      <w:pPr>
        <w:spacing w:after="0"/>
        <w:ind w:left="0"/>
        <w:jc w:val="both"/>
      </w:pPr>
      <w:r>
        <w:rPr>
          <w:rFonts w:ascii="Times New Roman"/>
          <w:b w:val="false"/>
          <w:i w:val="false"/>
          <w:color w:val="000000"/>
          <w:sz w:val="28"/>
        </w:rPr>
        <w:t xml:space="preserve">
     7. В соответствии с показателями качества и безопасности расфасованная вода подразделяется на первую и высшую категорию. </w:t>
      </w:r>
    </w:p>
    <w:bookmarkEnd w:id="28"/>
    <w:bookmarkStart w:name="z47"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производству, качеству и    </w:t>
      </w:r>
      <w:r>
        <w:br/>
      </w:r>
      <w:r>
        <w:rPr>
          <w:rFonts w:ascii="Times New Roman"/>
          <w:b w:val="false"/>
          <w:i w:val="false"/>
          <w:color w:val="000000"/>
          <w:sz w:val="28"/>
        </w:rPr>
        <w:t xml:space="preserve">
безопасности расфасованных в   </w:t>
      </w:r>
      <w:r>
        <w:br/>
      </w:r>
      <w:r>
        <w:rPr>
          <w:rFonts w:ascii="Times New Roman"/>
          <w:b w:val="false"/>
          <w:i w:val="false"/>
          <w:color w:val="000000"/>
          <w:sz w:val="28"/>
        </w:rPr>
        <w:t xml:space="preserve">
емкости питьевых, минеральных  </w:t>
      </w:r>
      <w:r>
        <w:br/>
      </w:r>
      <w:r>
        <w:rPr>
          <w:rFonts w:ascii="Times New Roman"/>
          <w:b w:val="false"/>
          <w:i w:val="false"/>
          <w:color w:val="000000"/>
          <w:sz w:val="28"/>
        </w:rPr>
        <w:t xml:space="preserve">
природных и искусственно    </w:t>
      </w:r>
      <w:r>
        <w:br/>
      </w:r>
      <w:r>
        <w:rPr>
          <w:rFonts w:ascii="Times New Roman"/>
          <w:b w:val="false"/>
          <w:i w:val="false"/>
          <w:color w:val="000000"/>
          <w:sz w:val="28"/>
        </w:rPr>
        <w:t xml:space="preserve">
минерализованных вод"     </w:t>
      </w:r>
    </w:p>
    <w:bookmarkEnd w:id="29"/>
    <w:p>
      <w:pPr>
        <w:spacing w:after="0"/>
        <w:ind w:left="0"/>
        <w:jc w:val="both"/>
      </w:pPr>
      <w:r>
        <w:rPr>
          <w:rFonts w:ascii="Times New Roman"/>
          <w:b/>
          <w:i w:val="false"/>
          <w:color w:val="000000"/>
          <w:sz w:val="28"/>
        </w:rPr>
        <w:t xml:space="preserve">             Показатели качества и безвредности </w:t>
      </w:r>
      <w:r>
        <w:br/>
      </w:r>
      <w:r>
        <w:rPr>
          <w:rFonts w:ascii="Times New Roman"/>
          <w:b w:val="false"/>
          <w:i w:val="false"/>
          <w:color w:val="000000"/>
          <w:sz w:val="28"/>
        </w:rPr>
        <w:t>
</w:t>
      </w:r>
      <w:r>
        <w:rPr>
          <w:rFonts w:ascii="Times New Roman"/>
          <w:b/>
          <w:i w:val="false"/>
          <w:color w:val="000000"/>
          <w:sz w:val="28"/>
        </w:rPr>
        <w:t xml:space="preserve">                расфасованной питьевой воды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493"/>
        <w:gridCol w:w="1853"/>
        <w:gridCol w:w="2013"/>
        <w:gridCol w:w="1873"/>
        <w:gridCol w:w="1353"/>
        <w:gridCol w:w="1153"/>
      </w:tblGrid>
      <w:tr>
        <w:trPr>
          <w:trHeight w:val="69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ницы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качества расфасованных вод, не более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затель </w:t>
            </w:r>
            <w:r>
              <w:br/>
            </w:r>
            <w:r>
              <w:rPr>
                <w:rFonts w:ascii="Times New Roman"/>
                <w:b w:val="false"/>
                <w:i w:val="false"/>
                <w:color w:val="000000"/>
                <w:sz w:val="20"/>
              </w:rPr>
              <w:t xml:space="preserve">
вред- </w:t>
            </w:r>
            <w:r>
              <w:br/>
            </w:r>
            <w:r>
              <w:rPr>
                <w:rFonts w:ascii="Times New Roman"/>
                <w:b w:val="false"/>
                <w:i w:val="false"/>
                <w:color w:val="000000"/>
                <w:sz w:val="20"/>
              </w:rPr>
              <w:t xml:space="preserve">
ности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ности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r>
              <w:br/>
            </w:r>
            <w:r>
              <w:rPr>
                <w:rFonts w:ascii="Times New Roman"/>
                <w:b w:val="false"/>
                <w:i w:val="false"/>
                <w:color w:val="000000"/>
                <w:sz w:val="20"/>
              </w:rPr>
              <w:t xml:space="preserve">
вая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 </w:t>
            </w:r>
            <w:r>
              <w:br/>
            </w:r>
            <w:r>
              <w:rPr>
                <w:rFonts w:ascii="Times New Roman"/>
                <w:b w:val="false"/>
                <w:i w:val="false"/>
                <w:color w:val="000000"/>
                <w:sz w:val="20"/>
              </w:rPr>
              <w:t xml:space="preserve">
шая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детс-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пита- </w:t>
            </w:r>
            <w:r>
              <w:br/>
            </w:r>
            <w:r>
              <w:rPr>
                <w:rFonts w:ascii="Times New Roman"/>
                <w:b w:val="false"/>
                <w:i w:val="false"/>
                <w:color w:val="000000"/>
                <w:sz w:val="20"/>
              </w:rPr>
              <w:t xml:space="preserve">
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Органолептические показатели: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Запах при 20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rPr>
                <w:rFonts w:ascii="Times New Roman"/>
                <w:b w:val="false"/>
                <w:i w:val="false"/>
                <w:color w:val="000000"/>
                <w:vertAlign w:val="superscript"/>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нагревании до 60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Привкус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Цветность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Мутность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ЕМФ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в пределах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r>
              <w:br/>
            </w:r>
            <w:r>
              <w:rPr>
                <w:rFonts w:ascii="Times New Roman"/>
                <w:b w:val="false"/>
                <w:i w:val="false"/>
                <w:color w:val="000000"/>
                <w:sz w:val="20"/>
              </w:rPr>
              <w:t xml:space="preserve">
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r>
              <w:br/>
            </w:r>
            <w:r>
              <w:rPr>
                <w:rFonts w:ascii="Times New Roman"/>
                <w:b w:val="false"/>
                <w:i w:val="false"/>
                <w:color w:val="000000"/>
                <w:sz w:val="20"/>
              </w:rPr>
              <w:t xml:space="preserve">
8,5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солевого состава*: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Хлориды (CL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Сульфаты(SO </w:t>
            </w:r>
            <w:r>
              <w:rPr>
                <w:rFonts w:ascii="Times New Roman"/>
                <w:b w:val="false"/>
                <w:i w:val="false"/>
                <w:color w:val="000000"/>
                <w:vertAlign w:val="subscript"/>
              </w:rPr>
              <w:t xml:space="preserve">4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безвредности химического состава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солевого и газового состава: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Нитраты (по NO </w:t>
            </w:r>
            <w:r>
              <w:rPr>
                <w:rFonts w:ascii="Times New Roman"/>
                <w:b w:val="false"/>
                <w:i w:val="false"/>
                <w:color w:val="000000"/>
                <w:vertAlign w:val="subscript"/>
              </w:rPr>
              <w:t xml:space="preserve">3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Цианиды (по СN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-т. </w:t>
            </w:r>
            <w:r>
              <w:rPr>
                <w:rFonts w:ascii="Times New Roman"/>
                <w:b w:val="false"/>
                <w:i w:val="false"/>
                <w:color w:val="000000"/>
                <w:vertAlign w:val="superscript"/>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Сероводород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зап.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Токсичные металлы: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Барий (Ва,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Бериллий (Ве,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(Fe,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Кадмий (Сd,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(Со,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Литий (Li,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(Мn,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(Сu,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Молибден (Мо,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(Na,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(Ni,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Ртуть (Hg,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(Se,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Серебро (Ag,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(Pb,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(Sr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Сурьма (Sb,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(Cr </w:t>
            </w:r>
            <w:r>
              <w:rPr>
                <w:rFonts w:ascii="Times New Roman"/>
                <w:b w:val="false"/>
                <w:i w:val="false"/>
                <w:color w:val="000000"/>
                <w:vertAlign w:val="superscript"/>
              </w:rPr>
              <w:t xml:space="preserve">6+ </w:t>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(Zn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Токсичные неметаллические элементы: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(B,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 (As,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Галогены: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Бромид-ион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органического загрязнения: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Окисляемость перманганатная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МгО </w:t>
            </w:r>
            <w:r>
              <w:rPr>
                <w:rFonts w:ascii="Times New Roman"/>
                <w:b w:val="false"/>
                <w:i w:val="false"/>
                <w:color w:val="000000"/>
                <w:vertAlign w:val="subscript"/>
              </w:rPr>
              <w:t xml:space="preserve">2 </w:t>
            </w:r>
            <w:r>
              <w:rPr>
                <w:rFonts w:ascii="Times New Roman"/>
                <w:b w:val="false"/>
                <w:i w:val="false"/>
                <w:color w:val="000000"/>
                <w:sz w:val="20"/>
              </w:rPr>
              <w:t xml:space="preserve">/л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и аммоний-ион (по N </w:t>
            </w:r>
            <w:r>
              <w:rPr>
                <w:rFonts w:ascii="Times New Roman"/>
                <w:b w:val="false"/>
                <w:i w:val="false"/>
                <w:color w:val="000000"/>
                <w:vertAlign w:val="subscript"/>
              </w:rPr>
              <w:t xml:space="preserve">2 </w:t>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Нитриты </w:t>
            </w:r>
            <w:r>
              <w:br/>
            </w:r>
            <w:r>
              <w:rPr>
                <w:rFonts w:ascii="Times New Roman"/>
                <w:b w:val="false"/>
                <w:i w:val="false"/>
                <w:color w:val="000000"/>
                <w:sz w:val="20"/>
              </w:rPr>
              <w:t xml:space="preserve">
 (по NО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Поверхностно- </w:t>
            </w:r>
            <w:r>
              <w:br/>
            </w:r>
            <w:r>
              <w:rPr>
                <w:rFonts w:ascii="Times New Roman"/>
                <w:b w:val="false"/>
                <w:i w:val="false"/>
                <w:color w:val="000000"/>
                <w:sz w:val="20"/>
              </w:rPr>
              <w:t xml:space="preserve">
активные вещества (ПАВ), анионоактив- </w:t>
            </w:r>
            <w:r>
              <w:br/>
            </w:r>
            <w:r>
              <w:rPr>
                <w:rFonts w:ascii="Times New Roman"/>
                <w:b w:val="false"/>
                <w:i w:val="false"/>
                <w:color w:val="000000"/>
                <w:sz w:val="20"/>
              </w:rPr>
              <w:t xml:space="preserve">
ные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Нефтепродукты (суммарно)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зап.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Бромоформ(при бромировании)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Дибромхлорметан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Бромдихлорметан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Бенз(а)пирен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Ди(2-этилгексил)фталат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Гексахлорбензол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Линдан (гамма-изомер ГХЦГ)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ДДТ (сумма изомеров)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Атразин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Симазин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радиационной безопасности: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Удельная суммарная альфа-радиоактивность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Удельная суммарная бета-радиоактивность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 - показатели солевого состава, нормированные по влиянию на </w:t>
      </w:r>
      <w:r>
        <w:br/>
      </w:r>
      <w:r>
        <w:rPr>
          <w:rFonts w:ascii="Times New Roman"/>
          <w:b w:val="false"/>
          <w:i w:val="false"/>
          <w:color w:val="000000"/>
          <w:sz w:val="28"/>
        </w:rPr>
        <w:t xml:space="preserve">
органолептические свойства воды; </w:t>
      </w:r>
      <w:r>
        <w:br/>
      </w:r>
      <w:r>
        <w:rPr>
          <w:rFonts w:ascii="Times New Roman"/>
          <w:b w:val="false"/>
          <w:i w:val="false"/>
          <w:color w:val="000000"/>
          <w:sz w:val="28"/>
        </w:rPr>
        <w:t xml:space="preserve">
     ** - в расфасованной воде для приготовления детского питания  </w:t>
      </w:r>
      <w:r>
        <w:br/>
      </w:r>
      <w:r>
        <w:rPr>
          <w:rFonts w:ascii="Times New Roman"/>
          <w:b w:val="false"/>
          <w:i w:val="false"/>
          <w:color w:val="000000"/>
          <w:sz w:val="28"/>
        </w:rPr>
        <w:t xml:space="preserve">
не допускается использование серебра в качестве консерванта; </w:t>
      </w:r>
      <w:r>
        <w:br/>
      </w:r>
      <w:r>
        <w:rPr>
          <w:rFonts w:ascii="Times New Roman"/>
          <w:b w:val="false"/>
          <w:i w:val="false"/>
          <w:color w:val="000000"/>
          <w:sz w:val="28"/>
        </w:rPr>
        <w:t xml:space="preserve">
     *** - контроль содержания остаточного озона производится </w:t>
      </w:r>
      <w:r>
        <w:br/>
      </w:r>
      <w:r>
        <w:rPr>
          <w:rFonts w:ascii="Times New Roman"/>
          <w:b w:val="false"/>
          <w:i w:val="false"/>
          <w:color w:val="000000"/>
          <w:sz w:val="28"/>
        </w:rPr>
        <w:t xml:space="preserve">
после камеры смешения при обеспечении времени контакта не менее </w:t>
      </w:r>
      <w:r>
        <w:br/>
      </w:r>
      <w:r>
        <w:rPr>
          <w:rFonts w:ascii="Times New Roman"/>
          <w:b w:val="false"/>
          <w:i w:val="false"/>
          <w:color w:val="000000"/>
          <w:sz w:val="28"/>
        </w:rPr>
        <w:t xml:space="preserve">
12 минут. </w:t>
      </w:r>
      <w:r>
        <w:br/>
      </w:r>
      <w:r>
        <w:rPr>
          <w:rFonts w:ascii="Times New Roman"/>
          <w:b w:val="false"/>
          <w:i w:val="false"/>
          <w:color w:val="000000"/>
          <w:sz w:val="28"/>
        </w:rPr>
        <w:t xml:space="preserve">
     1. Приведенные сокращения: </w:t>
      </w:r>
      <w:r>
        <w:br/>
      </w:r>
      <w:r>
        <w:rPr>
          <w:rFonts w:ascii="Times New Roman"/>
          <w:b w:val="false"/>
          <w:i w:val="false"/>
          <w:color w:val="000000"/>
          <w:sz w:val="28"/>
        </w:rPr>
        <w:t xml:space="preserve">
     1) орг. - органолептический показатель; </w:t>
      </w:r>
      <w:r>
        <w:br/>
      </w:r>
      <w:r>
        <w:rPr>
          <w:rFonts w:ascii="Times New Roman"/>
          <w:b w:val="false"/>
          <w:i w:val="false"/>
          <w:color w:val="000000"/>
          <w:sz w:val="28"/>
        </w:rPr>
        <w:t xml:space="preserve">
     с.-т. - санитарно-токсикологический показатель. </w:t>
      </w:r>
    </w:p>
    <w:bookmarkStart w:name="z50" w:id="30"/>
    <w:p>
      <w:pPr>
        <w:spacing w:after="0"/>
        <w:ind w:left="0"/>
        <w:jc w:val="both"/>
      </w:pPr>
      <w:r>
        <w:rPr>
          <w:rFonts w:ascii="Times New Roman"/>
          <w:b w:val="false"/>
          <w:i w:val="false"/>
          <w:color w:val="000000"/>
          <w:sz w:val="28"/>
        </w:rPr>
        <w:t>
</w:t>
      </w:r>
      <w:r>
        <w:rPr>
          <w:rFonts w:ascii="Times New Roman"/>
          <w:b/>
          <w:i w:val="false"/>
          <w:color w:val="000000"/>
          <w:sz w:val="28"/>
        </w:rPr>
        <w:t xml:space="preserve">          Нормативы физиологической полноценности макро- </w:t>
      </w:r>
      <w:r>
        <w:br/>
      </w:r>
      <w:r>
        <w:rPr>
          <w:rFonts w:ascii="Times New Roman"/>
          <w:b w:val="false"/>
          <w:i w:val="false"/>
          <w:color w:val="000000"/>
          <w:sz w:val="28"/>
        </w:rPr>
        <w:t>
</w:t>
      </w:r>
      <w:r>
        <w:rPr>
          <w:rFonts w:ascii="Times New Roman"/>
          <w:b/>
          <w:i w:val="false"/>
          <w:color w:val="000000"/>
          <w:sz w:val="28"/>
        </w:rPr>
        <w:t xml:space="preserve">        и микроэлементного состава расфасованной воды </w:t>
      </w:r>
    </w:p>
    <w:bookmarkEnd w:id="30"/>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933"/>
        <w:gridCol w:w="2393"/>
        <w:gridCol w:w="1673"/>
        <w:gridCol w:w="1733"/>
        <w:gridCol w:w="1933"/>
      </w:tblGrid>
      <w:tr>
        <w:trPr>
          <w:trHeight w:val="3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ницы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физиоло- </w:t>
            </w:r>
            <w:r>
              <w:br/>
            </w:r>
            <w:r>
              <w:rPr>
                <w:rFonts w:ascii="Times New Roman"/>
                <w:b w:val="false"/>
                <w:i w:val="false"/>
                <w:color w:val="000000"/>
                <w:sz w:val="20"/>
              </w:rPr>
              <w:t xml:space="preserve">
гической </w:t>
            </w:r>
            <w:r>
              <w:br/>
            </w:r>
            <w:r>
              <w:rPr>
                <w:rFonts w:ascii="Times New Roman"/>
                <w:b w:val="false"/>
                <w:i w:val="false"/>
                <w:color w:val="000000"/>
                <w:sz w:val="20"/>
              </w:rPr>
              <w:t xml:space="preserve">
полноцен-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питьевой </w:t>
            </w:r>
            <w:r>
              <w:br/>
            </w:r>
            <w:r>
              <w:rPr>
                <w:rFonts w:ascii="Times New Roman"/>
                <w:b w:val="false"/>
                <w:i w:val="false"/>
                <w:color w:val="000000"/>
                <w:sz w:val="20"/>
              </w:rPr>
              <w:t xml:space="preserve">
воды, в </w:t>
            </w:r>
            <w:r>
              <w:br/>
            </w:r>
            <w:r>
              <w:rPr>
                <w:rFonts w:ascii="Times New Roman"/>
                <w:b w:val="false"/>
                <w:i w:val="false"/>
                <w:color w:val="000000"/>
                <w:sz w:val="20"/>
              </w:rPr>
              <w:t xml:space="preserve">
пределах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качества расфасованных вод, не более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высшая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питания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минерализация (сухой остаток)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Жесткость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мг-экв/л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Щелочность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мг-экв/л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0,5-6,5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(Са)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(Мg)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Бикарбонаты (НСО </w:t>
            </w:r>
            <w:r>
              <w:rPr>
                <w:rFonts w:ascii="Times New Roman"/>
                <w:b w:val="false"/>
                <w:i w:val="false"/>
                <w:color w:val="000000"/>
                <w:vertAlign w:val="subscript"/>
              </w:rPr>
              <w:t xml:space="preserve">3 </w:t>
            </w: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30-400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Фторид-ион (F)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0,6-1,2**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Йодид-ион (J)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0,01-0,125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0,04-0,06 </w:t>
            </w:r>
          </w:p>
        </w:tc>
      </w:tr>
    </w:tbl>
    <w:p>
      <w:pPr>
        <w:spacing w:after="0"/>
        <w:ind w:left="0"/>
        <w:jc w:val="both"/>
      </w:pPr>
      <w:r>
        <w:rPr>
          <w:rFonts w:ascii="Times New Roman"/>
          <w:b w:val="false"/>
          <w:i w:val="false"/>
          <w:color w:val="000000"/>
          <w:sz w:val="28"/>
        </w:rPr>
        <w:t xml:space="preserve">      * - йодирование воды на уровне 0,03-0,06 мг/л разрешается в </w:t>
      </w:r>
      <w:r>
        <w:br/>
      </w:r>
      <w:r>
        <w:rPr>
          <w:rFonts w:ascii="Times New Roman"/>
          <w:b w:val="false"/>
          <w:i w:val="false"/>
          <w:color w:val="000000"/>
          <w:sz w:val="28"/>
        </w:rPr>
        <w:t xml:space="preserve">
качестве способа массовой профилактики йододефицита при </w:t>
      </w:r>
      <w:r>
        <w:br/>
      </w:r>
      <w:r>
        <w:rPr>
          <w:rFonts w:ascii="Times New Roman"/>
          <w:b w:val="false"/>
          <w:i w:val="false"/>
          <w:color w:val="000000"/>
          <w:sz w:val="28"/>
        </w:rPr>
        <w:t xml:space="preserve">
использовании иных мер профилактики; </w:t>
      </w:r>
      <w:r>
        <w:br/>
      </w:r>
      <w:r>
        <w:rPr>
          <w:rFonts w:ascii="Times New Roman"/>
          <w:b w:val="false"/>
          <w:i w:val="false"/>
          <w:color w:val="000000"/>
          <w:sz w:val="28"/>
        </w:rPr>
        <w:t xml:space="preserve">
     ** - в расфасованной воде для детского питания (при </w:t>
      </w:r>
      <w:r>
        <w:br/>
      </w:r>
      <w:r>
        <w:rPr>
          <w:rFonts w:ascii="Times New Roman"/>
          <w:b w:val="false"/>
          <w:i w:val="false"/>
          <w:color w:val="000000"/>
          <w:sz w:val="28"/>
        </w:rPr>
        <w:t xml:space="preserve">
искусственном вскармливании) содержание фторид-иона должно быть в </w:t>
      </w:r>
      <w:r>
        <w:br/>
      </w:r>
      <w:r>
        <w:rPr>
          <w:rFonts w:ascii="Times New Roman"/>
          <w:b w:val="false"/>
          <w:i w:val="false"/>
          <w:color w:val="000000"/>
          <w:sz w:val="28"/>
        </w:rPr>
        <w:t xml:space="preserve">
пределах 0,6-0,7 </w:t>
      </w:r>
    </w:p>
    <w:bookmarkStart w:name="z46" w:id="31"/>
    <w:p>
      <w:pPr>
        <w:spacing w:after="0"/>
        <w:ind w:left="0"/>
        <w:jc w:val="both"/>
      </w:pPr>
      <w:r>
        <w:rPr>
          <w:rFonts w:ascii="Times New Roman"/>
          <w:b w:val="false"/>
          <w:i w:val="false"/>
          <w:color w:val="000000"/>
          <w:sz w:val="28"/>
        </w:rPr>
        <w:t>
</w:t>
      </w:r>
      <w:r>
        <w:rPr>
          <w:rFonts w:ascii="Times New Roman"/>
          <w:b/>
          <w:i w:val="false"/>
          <w:color w:val="000000"/>
          <w:sz w:val="28"/>
        </w:rPr>
        <w:t xml:space="preserve">    Микробиологические, вирусологические и паразитологические </w:t>
      </w:r>
      <w:r>
        <w:br/>
      </w:r>
      <w:r>
        <w:rPr>
          <w:rFonts w:ascii="Times New Roman"/>
          <w:b w:val="false"/>
          <w:i w:val="false"/>
          <w:color w:val="000000"/>
          <w:sz w:val="28"/>
        </w:rPr>
        <w:t>
</w:t>
      </w:r>
      <w:r>
        <w:rPr>
          <w:rFonts w:ascii="Times New Roman"/>
          <w:b/>
          <w:i w:val="false"/>
          <w:color w:val="000000"/>
          <w:sz w:val="28"/>
        </w:rPr>
        <w:t xml:space="preserve">            показатели расфасованной питьевой воды </w:t>
      </w:r>
    </w:p>
    <w:bookmarkEnd w:id="31"/>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1873"/>
        <w:gridCol w:w="1873"/>
        <w:gridCol w:w="1853"/>
        <w:gridCol w:w="2093"/>
      </w:tblGrid>
      <w:tr>
        <w:trPr>
          <w:trHeight w:val="405" w:hRule="atLeast"/>
        </w:trPr>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Единицы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качества расфасованных вод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высшая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питания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Бактериологические показатели: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ОМЧ при температуре 37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КОЕ/мл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 </w:t>
            </w:r>
            <w:r>
              <w:br/>
            </w:r>
            <w:r>
              <w:rPr>
                <w:rFonts w:ascii="Times New Roman"/>
                <w:b w:val="false"/>
                <w:i w:val="false"/>
                <w:color w:val="000000"/>
                <w:sz w:val="20"/>
              </w:rPr>
              <w:t xml:space="preserve">
лее 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20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ОМЧ при температуре 22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КОЕ/мл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 </w:t>
            </w:r>
            <w:r>
              <w:br/>
            </w:r>
            <w:r>
              <w:rPr>
                <w:rFonts w:ascii="Times New Roman"/>
                <w:b w:val="false"/>
                <w:i w:val="false"/>
                <w:color w:val="000000"/>
                <w:sz w:val="20"/>
              </w:rPr>
              <w:t xml:space="preserve">
лее 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100 </w:t>
            </w:r>
          </w:p>
        </w:tc>
      </w:tr>
      <w:tr>
        <w:trPr>
          <w:trHeight w:val="27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колиформные  бактерии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КОЕ/100 мл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300 мл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300 мл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300 мл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Термотолерантные   колиформные бактерии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КОЕ/100 мл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300 мл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300 мл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300 мл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Глюкозоположительные колиформные бактерии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КОЕ/100 мл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300 мл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300 мл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300 мл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сульфитредуцирующих клостридий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КОЕ/100 мл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20 мл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20 мл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20 мл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aeruginosa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1000 мл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1000 мл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1000 мл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Микроорганизмы 2 и 3 группы патогенности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КОЕ/100 мл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ствуют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ствуют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ствуют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Вирусологические показатели: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Колифаги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БОЕ/100 мл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1000 мл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1000 мл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в </w:t>
            </w:r>
            <w:r>
              <w:br/>
            </w:r>
            <w:r>
              <w:rPr>
                <w:rFonts w:ascii="Times New Roman"/>
                <w:b w:val="false"/>
                <w:i w:val="false"/>
                <w:color w:val="000000"/>
                <w:sz w:val="20"/>
              </w:rPr>
              <w:t xml:space="preserve">
1000 мл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Паразитарные показатели: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Ооцисты криптоспоридий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50 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Цисты лямблий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50 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 гельминтов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50 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w:t>
            </w:r>
            <w:r>
              <w:br/>
            </w:r>
            <w:r>
              <w:rPr>
                <w:rFonts w:ascii="Times New Roman"/>
                <w:b w:val="false"/>
                <w:i w:val="false"/>
                <w:color w:val="000000"/>
                <w:sz w:val="20"/>
              </w:rPr>
              <w:t xml:space="preserve">
ствие </w:t>
            </w:r>
          </w:p>
        </w:tc>
      </w:tr>
    </w:tbl>
    <w:p>
      <w:pPr>
        <w:spacing w:after="0"/>
        <w:ind w:left="0"/>
        <w:jc w:val="both"/>
      </w:pPr>
      <w:r>
        <w:rPr>
          <w:rFonts w:ascii="Times New Roman"/>
          <w:b/>
          <w:i w:val="false"/>
          <w:color w:val="000000"/>
          <w:sz w:val="28"/>
        </w:rPr>
        <w:t xml:space="preserve">          Показатели содержания веществ, поступающих </w:t>
      </w:r>
      <w:r>
        <w:br/>
      </w:r>
      <w:r>
        <w:rPr>
          <w:rFonts w:ascii="Times New Roman"/>
          <w:b w:val="false"/>
          <w:i w:val="false"/>
          <w:color w:val="000000"/>
          <w:sz w:val="28"/>
        </w:rPr>
        <w:t>
</w:t>
      </w:r>
      <w:r>
        <w:rPr>
          <w:rFonts w:ascii="Times New Roman"/>
          <w:b/>
          <w:i w:val="false"/>
          <w:color w:val="000000"/>
          <w:sz w:val="28"/>
        </w:rPr>
        <w:t xml:space="preserve">        и образующихся в воде в процессе ее обработки </w:t>
      </w:r>
    </w:p>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073"/>
        <w:gridCol w:w="1893"/>
        <w:gridCol w:w="1913"/>
        <w:gridCol w:w="1673"/>
      </w:tblGrid>
      <w:tr>
        <w:trPr>
          <w:trHeight w:val="99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Единицы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тивы </w:t>
            </w:r>
            <w:r>
              <w:br/>
            </w:r>
            <w:r>
              <w:rPr>
                <w:rFonts w:ascii="Times New Roman"/>
                <w:b w:val="false"/>
                <w:i w:val="false"/>
                <w:color w:val="000000"/>
                <w:sz w:val="20"/>
              </w:rPr>
              <w:t xml:space="preserve">
не более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затели </w:t>
            </w:r>
            <w:r>
              <w:br/>
            </w:r>
            <w:r>
              <w:rPr>
                <w:rFonts w:ascii="Times New Roman"/>
                <w:b w:val="false"/>
                <w:i w:val="false"/>
                <w:color w:val="000000"/>
                <w:sz w:val="20"/>
              </w:rPr>
              <w:t xml:space="preserve">
вред- </w:t>
            </w:r>
            <w:r>
              <w:br/>
            </w:r>
            <w:r>
              <w:rPr>
                <w:rFonts w:ascii="Times New Roman"/>
                <w:b w:val="false"/>
                <w:i w:val="false"/>
                <w:color w:val="000000"/>
                <w:sz w:val="20"/>
              </w:rPr>
              <w:t xml:space="preserve">
ности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ности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Остаточный свободный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Остаточный связанный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Хлороформ </w:t>
            </w:r>
            <w:r>
              <w:br/>
            </w:r>
            <w:r>
              <w:rPr>
                <w:rFonts w:ascii="Times New Roman"/>
                <w:b w:val="false"/>
                <w:i w:val="false"/>
                <w:color w:val="000000"/>
                <w:sz w:val="20"/>
              </w:rPr>
              <w:t xml:space="preserve">
(при хлорировании воды)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остаточный </w:t>
            </w:r>
            <w:r>
              <w:br/>
            </w:r>
            <w:r>
              <w:rPr>
                <w:rFonts w:ascii="Times New Roman"/>
                <w:b w:val="false"/>
                <w:i w:val="false"/>
                <w:color w:val="000000"/>
                <w:sz w:val="20"/>
              </w:rPr>
              <w:t xml:space="preserve">
(при озонировании воды)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(при озонировании воды)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Полиакриламид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Активированная </w:t>
            </w:r>
            <w:r>
              <w:br/>
            </w:r>
            <w:r>
              <w:rPr>
                <w:rFonts w:ascii="Times New Roman"/>
                <w:b w:val="false"/>
                <w:i w:val="false"/>
                <w:color w:val="000000"/>
                <w:sz w:val="20"/>
              </w:rPr>
              <w:t xml:space="preserve">
кремнекислота (по Si)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Полифосфаты (по PO </w:t>
            </w:r>
            <w:r>
              <w:rPr>
                <w:rFonts w:ascii="Times New Roman"/>
                <w:b w:val="false"/>
                <w:i w:val="false"/>
                <w:color w:val="000000"/>
                <w:vertAlign w:val="subscript"/>
              </w:rPr>
              <w:t xml:space="preserve">4 </w:t>
            </w: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Четыреххлористый углерод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Остаточное количество </w:t>
            </w:r>
            <w:r>
              <w:br/>
            </w:r>
            <w:r>
              <w:rPr>
                <w:rFonts w:ascii="Times New Roman"/>
                <w:b w:val="false"/>
                <w:i w:val="false"/>
                <w:color w:val="000000"/>
                <w:sz w:val="20"/>
              </w:rPr>
              <w:t xml:space="preserve">
алюминий содержащего </w:t>
            </w:r>
            <w:r>
              <w:br/>
            </w:r>
            <w:r>
              <w:rPr>
                <w:rFonts w:ascii="Times New Roman"/>
                <w:b w:val="false"/>
                <w:i w:val="false"/>
                <w:color w:val="000000"/>
                <w:sz w:val="20"/>
              </w:rPr>
              <w:t xml:space="preserve">
коагулянта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  Показатели содержания консервантов в расфасованной воде </w:t>
      </w:r>
    </w:p>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1693"/>
        <w:gridCol w:w="1913"/>
        <w:gridCol w:w="2273"/>
        <w:gridCol w:w="2193"/>
      </w:tblGrid>
      <w:tr>
        <w:trPr>
          <w:trHeight w:val="615"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Консерванты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ницы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дельно- </w:t>
            </w:r>
            <w:r>
              <w:br/>
            </w:r>
            <w:r>
              <w:rPr>
                <w:rFonts w:ascii="Times New Roman"/>
                <w:b w:val="false"/>
                <w:i w:val="false"/>
                <w:color w:val="000000"/>
                <w:sz w:val="20"/>
              </w:rPr>
              <w:t xml:space="preserve">
допус- </w:t>
            </w:r>
            <w:r>
              <w:br/>
            </w:r>
            <w:r>
              <w:rPr>
                <w:rFonts w:ascii="Times New Roman"/>
                <w:b w:val="false"/>
                <w:i w:val="false"/>
                <w:color w:val="000000"/>
                <w:sz w:val="20"/>
              </w:rPr>
              <w:t xml:space="preserve">
тимая </w:t>
            </w:r>
            <w:r>
              <w:br/>
            </w:r>
            <w:r>
              <w:rPr>
                <w:rFonts w:ascii="Times New Roman"/>
                <w:b w:val="false"/>
                <w:i w:val="false"/>
                <w:color w:val="000000"/>
                <w:sz w:val="20"/>
              </w:rPr>
              <w:t xml:space="preserve">
концен- </w:t>
            </w:r>
            <w:r>
              <w:br/>
            </w:r>
            <w:r>
              <w:rPr>
                <w:rFonts w:ascii="Times New Roman"/>
                <w:b w:val="false"/>
                <w:i w:val="false"/>
                <w:color w:val="000000"/>
                <w:sz w:val="20"/>
              </w:rPr>
              <w:t xml:space="preserve">
трация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качества </w:t>
            </w:r>
            <w:r>
              <w:br/>
            </w:r>
            <w:r>
              <w:rPr>
                <w:rFonts w:ascii="Times New Roman"/>
                <w:b w:val="false"/>
                <w:i w:val="false"/>
                <w:color w:val="000000"/>
                <w:sz w:val="20"/>
              </w:rPr>
              <w:t xml:space="preserve">
расфасованной воды, </w:t>
            </w:r>
            <w:r>
              <w:br/>
            </w:r>
            <w:r>
              <w:rPr>
                <w:rFonts w:ascii="Times New Roman"/>
                <w:b w:val="false"/>
                <w:i w:val="false"/>
                <w:color w:val="000000"/>
                <w:sz w:val="20"/>
              </w:rPr>
              <w:t xml:space="preserve">
не более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w:t>
            </w:r>
            <w:r>
              <w:br/>
            </w:r>
            <w:r>
              <w:rPr>
                <w:rFonts w:ascii="Times New Roman"/>
                <w:b w:val="false"/>
                <w:i w:val="false"/>
                <w:color w:val="000000"/>
                <w:sz w:val="20"/>
              </w:rPr>
              <w:t xml:space="preserve">
категория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высшая </w:t>
            </w:r>
            <w:r>
              <w:br/>
            </w:r>
            <w:r>
              <w:rPr>
                <w:rFonts w:ascii="Times New Roman"/>
                <w:b w:val="false"/>
                <w:i w:val="false"/>
                <w:color w:val="000000"/>
                <w:sz w:val="20"/>
              </w:rPr>
              <w:t xml:space="preserve">
категория </w:t>
            </w:r>
          </w:p>
        </w:tc>
      </w:tr>
      <w:tr>
        <w:trPr>
          <w:trHeight w:val="46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Серебро (Ag)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0,0025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(J)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Диоксид углерода (СО </w:t>
            </w:r>
            <w:r>
              <w:rPr>
                <w:rFonts w:ascii="Times New Roman"/>
                <w:b w:val="false"/>
                <w:i w:val="false"/>
                <w:color w:val="000000"/>
                <w:vertAlign w:val="subscript"/>
              </w:rPr>
              <w:t xml:space="preserve">2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rPr>
                <w:rFonts w:ascii="Times New Roman"/>
                <w:b w:val="false"/>
                <w:i w:val="false"/>
                <w:color w:val="000000"/>
                <w:vertAlign w:val="superscript"/>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bl>
    <w:p>
      <w:pPr>
        <w:spacing w:after="0"/>
        <w:ind w:left="0"/>
        <w:jc w:val="both"/>
      </w:pPr>
      <w:r>
        <w:rPr>
          <w:rFonts w:ascii="Times New Roman"/>
          <w:b w:val="false"/>
          <w:i w:val="false"/>
          <w:color w:val="000000"/>
          <w:sz w:val="28"/>
        </w:rPr>
        <w:t xml:space="preserve">      1) максимально-допустимая массовая доля диоксида углерода в </w:t>
      </w:r>
      <w:r>
        <w:br/>
      </w:r>
      <w:r>
        <w:rPr>
          <w:rFonts w:ascii="Times New Roman"/>
          <w:b w:val="false"/>
          <w:i w:val="false"/>
          <w:color w:val="000000"/>
          <w:sz w:val="28"/>
        </w:rPr>
        <w:t xml:space="preserve">
соответствии со стандартом для минеральных питьевых лечебных и </w:t>
      </w:r>
      <w:r>
        <w:br/>
      </w:r>
      <w:r>
        <w:rPr>
          <w:rFonts w:ascii="Times New Roman"/>
          <w:b w:val="false"/>
          <w:i w:val="false"/>
          <w:color w:val="000000"/>
          <w:sz w:val="28"/>
        </w:rPr>
        <w:t xml:space="preserve">
лечебно-столовых вод.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производству, качеству и    </w:t>
      </w:r>
      <w:r>
        <w:br/>
      </w:r>
      <w:r>
        <w:rPr>
          <w:rFonts w:ascii="Times New Roman"/>
          <w:b w:val="false"/>
          <w:i w:val="false"/>
          <w:color w:val="000000"/>
          <w:sz w:val="28"/>
        </w:rPr>
        <w:t xml:space="preserve">
безопасности расфасованных в   </w:t>
      </w:r>
      <w:r>
        <w:br/>
      </w:r>
      <w:r>
        <w:rPr>
          <w:rFonts w:ascii="Times New Roman"/>
          <w:b w:val="false"/>
          <w:i w:val="false"/>
          <w:color w:val="000000"/>
          <w:sz w:val="28"/>
        </w:rPr>
        <w:t xml:space="preserve">
емкости питьевых, минеральных  </w:t>
      </w:r>
      <w:r>
        <w:br/>
      </w:r>
      <w:r>
        <w:rPr>
          <w:rFonts w:ascii="Times New Roman"/>
          <w:b w:val="false"/>
          <w:i w:val="false"/>
          <w:color w:val="000000"/>
          <w:sz w:val="28"/>
        </w:rPr>
        <w:t xml:space="preserve">
природных и искусственно    </w:t>
      </w:r>
      <w:r>
        <w:br/>
      </w:r>
      <w:r>
        <w:rPr>
          <w:rFonts w:ascii="Times New Roman"/>
          <w:b w:val="false"/>
          <w:i w:val="false"/>
          <w:color w:val="000000"/>
          <w:sz w:val="28"/>
        </w:rPr>
        <w:t xml:space="preserve">
минерализованных вод"     </w:t>
      </w:r>
    </w:p>
    <w:bookmarkEnd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Перечень обязательных показателей, допустимые </w:t>
      </w:r>
      <w:r>
        <w:br/>
      </w:r>
      <w:r>
        <w:rPr>
          <w:rFonts w:ascii="Times New Roman"/>
          <w:b w:val="false"/>
          <w:i w:val="false"/>
          <w:color w:val="000000"/>
          <w:sz w:val="28"/>
        </w:rPr>
        <w:t>
</w:t>
      </w:r>
      <w:r>
        <w:rPr>
          <w:rFonts w:ascii="Times New Roman"/>
          <w:b/>
          <w:i w:val="false"/>
          <w:color w:val="000000"/>
          <w:sz w:val="28"/>
        </w:rPr>
        <w:t xml:space="preserve">      коэффициенты миграции (ДКМ) в расфасованной воде, </w:t>
      </w:r>
      <w:r>
        <w:br/>
      </w:r>
      <w:r>
        <w:rPr>
          <w:rFonts w:ascii="Times New Roman"/>
          <w:b w:val="false"/>
          <w:i w:val="false"/>
          <w:color w:val="000000"/>
          <w:sz w:val="28"/>
        </w:rPr>
        <w:t>
</w:t>
      </w:r>
      <w:r>
        <w:rPr>
          <w:rFonts w:ascii="Times New Roman"/>
          <w:b/>
          <w:i w:val="false"/>
          <w:color w:val="000000"/>
          <w:sz w:val="28"/>
        </w:rPr>
        <w:t xml:space="preserve">          разлитой в емкости из полимерных материалов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3633"/>
        <w:gridCol w:w="2173"/>
      </w:tblGrid>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полимера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Миграция </w:t>
            </w:r>
            <w:r>
              <w:br/>
            </w:r>
            <w:r>
              <w:rPr>
                <w:rFonts w:ascii="Times New Roman"/>
                <w:b w:val="false"/>
                <w:i w:val="false"/>
                <w:color w:val="000000"/>
                <w:sz w:val="20"/>
              </w:rPr>
              <w:t xml:space="preserve">
ингредиентов </w:t>
            </w:r>
            <w:r>
              <w:br/>
            </w:r>
            <w:r>
              <w:rPr>
                <w:rFonts w:ascii="Times New Roman"/>
                <w:b w:val="false"/>
                <w:i w:val="false"/>
                <w:color w:val="000000"/>
                <w:sz w:val="20"/>
              </w:rPr>
              <w:t xml:space="preserve">
в контактную </w:t>
            </w:r>
            <w:r>
              <w:br/>
            </w:r>
            <w:r>
              <w:rPr>
                <w:rFonts w:ascii="Times New Roman"/>
                <w:b w:val="false"/>
                <w:i w:val="false"/>
                <w:color w:val="000000"/>
                <w:sz w:val="20"/>
              </w:rPr>
              <w:t xml:space="preserve">
воду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ДКМ, </w:t>
            </w:r>
            <w:r>
              <w:br/>
            </w:r>
            <w:r>
              <w:rPr>
                <w:rFonts w:ascii="Times New Roman"/>
                <w:b w:val="false"/>
                <w:i w:val="false"/>
                <w:color w:val="000000"/>
                <w:sz w:val="20"/>
              </w:rPr>
              <w:t xml:space="preserve">
мг/л </w:t>
            </w:r>
          </w:p>
        </w:tc>
      </w:tr>
      <w:tr>
        <w:trPr>
          <w:trHeight w:val="30" w:hRule="atLeast"/>
        </w:trPr>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Полиолефины: полиэтилен высокого </w:t>
            </w:r>
            <w:r>
              <w:br/>
            </w:r>
            <w:r>
              <w:rPr>
                <w:rFonts w:ascii="Times New Roman"/>
                <w:b w:val="false"/>
                <w:i w:val="false"/>
                <w:color w:val="000000"/>
                <w:sz w:val="20"/>
              </w:rPr>
              <w:t xml:space="preserve">
и низкого давления, полипропи- </w:t>
            </w:r>
            <w:r>
              <w:br/>
            </w:r>
            <w:r>
              <w:rPr>
                <w:rFonts w:ascii="Times New Roman"/>
                <w:b w:val="false"/>
                <w:i w:val="false"/>
                <w:color w:val="000000"/>
                <w:sz w:val="20"/>
              </w:rPr>
              <w:t xml:space="preserve">
лен, полибутен-1, полиметилпен- </w:t>
            </w:r>
            <w:r>
              <w:br/>
            </w:r>
            <w:r>
              <w:rPr>
                <w:rFonts w:ascii="Times New Roman"/>
                <w:b w:val="false"/>
                <w:i w:val="false"/>
                <w:color w:val="000000"/>
                <w:sz w:val="20"/>
              </w:rPr>
              <w:t xml:space="preserve">
тен, сополимеры этилена с пропи- </w:t>
            </w:r>
            <w:r>
              <w:br/>
            </w:r>
            <w:r>
              <w:rPr>
                <w:rFonts w:ascii="Times New Roman"/>
                <w:b w:val="false"/>
                <w:i w:val="false"/>
                <w:color w:val="000000"/>
                <w:sz w:val="20"/>
              </w:rPr>
              <w:t xml:space="preserve">
леном или бутиленом комбиниро- </w:t>
            </w:r>
            <w:r>
              <w:br/>
            </w:r>
            <w:r>
              <w:rPr>
                <w:rFonts w:ascii="Times New Roman"/>
                <w:b w:val="false"/>
                <w:i w:val="false"/>
                <w:color w:val="000000"/>
                <w:sz w:val="20"/>
              </w:rPr>
              <w:t xml:space="preserve">
ванные материалы на основе </w:t>
            </w:r>
            <w:r>
              <w:br/>
            </w:r>
            <w:r>
              <w:rPr>
                <w:rFonts w:ascii="Times New Roman"/>
                <w:b w:val="false"/>
                <w:i w:val="false"/>
                <w:color w:val="000000"/>
                <w:sz w:val="20"/>
              </w:rPr>
              <w:t xml:space="preserve">
полиолефинов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Спирты: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изопропиловый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пропиловый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бутиловый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метиловый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Растворители: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Соли тяжелых металлов: </w:t>
            </w:r>
          </w:p>
        </w:tc>
      </w:tr>
      <w:tr>
        <w:trPr>
          <w:trHeight w:val="30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15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870" w:hRule="atLeast"/>
        </w:trPr>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Полиэфиры: </w:t>
            </w:r>
            <w:r>
              <w:br/>
            </w:r>
            <w:r>
              <w:rPr>
                <w:rFonts w:ascii="Times New Roman"/>
                <w:b w:val="false"/>
                <w:i w:val="false"/>
                <w:color w:val="000000"/>
                <w:sz w:val="20"/>
              </w:rPr>
              <w:t xml:space="preserve">
полиэтилиэтилен-терефталат </w:t>
            </w:r>
            <w:r>
              <w:br/>
            </w:r>
            <w:r>
              <w:rPr>
                <w:rFonts w:ascii="Times New Roman"/>
                <w:b w:val="false"/>
                <w:i w:val="false"/>
                <w:color w:val="000000"/>
                <w:sz w:val="20"/>
              </w:rPr>
              <w:t xml:space="preserve">
(ПЭТФ-бутылки)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r>
              <w:br/>
            </w:r>
            <w:r>
              <w:rPr>
                <w:rFonts w:ascii="Times New Roman"/>
                <w:b w:val="false"/>
                <w:i w:val="false"/>
                <w:color w:val="000000"/>
                <w:sz w:val="20"/>
              </w:rPr>
              <w:t xml:space="preserve">
этиленгликоль  </w:t>
            </w:r>
            <w:r>
              <w:br/>
            </w:r>
            <w:r>
              <w:rPr>
                <w:rFonts w:ascii="Times New Roman"/>
                <w:b w:val="false"/>
                <w:i w:val="false"/>
                <w:color w:val="000000"/>
                <w:sz w:val="20"/>
              </w:rPr>
              <w:t xml:space="preserve">
фенол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1,0 </w:t>
            </w:r>
            <w:r>
              <w:br/>
            </w:r>
            <w:r>
              <w:rPr>
                <w:rFonts w:ascii="Times New Roman"/>
                <w:b w:val="false"/>
                <w:i w:val="false"/>
                <w:color w:val="000000"/>
                <w:sz w:val="20"/>
              </w:rPr>
              <w:t xml:space="preserve">
0,0005 </w:t>
            </w:r>
          </w:p>
        </w:tc>
      </w:tr>
      <w:tr>
        <w:trPr>
          <w:trHeight w:val="87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диэтиленгликоль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 капролактам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 и сополимеры стирола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Полиметакрилат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метиметакрилат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и сополимеры </w:t>
            </w:r>
            <w:r>
              <w:br/>
            </w:r>
            <w:r>
              <w:rPr>
                <w:rFonts w:ascii="Times New Roman"/>
                <w:b w:val="false"/>
                <w:i w:val="false"/>
                <w:color w:val="000000"/>
                <w:sz w:val="20"/>
              </w:rPr>
              <w:t xml:space="preserve">
винил-хлорида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эфиры фталевой кислоты (ДБФ, ДОФ)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Поликарбонат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r>
    </w:tbl>
    <w:bookmarkStart w:name="z140"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производству, качеству и    </w:t>
      </w:r>
      <w:r>
        <w:br/>
      </w:r>
      <w:r>
        <w:rPr>
          <w:rFonts w:ascii="Times New Roman"/>
          <w:b w:val="false"/>
          <w:i w:val="false"/>
          <w:color w:val="000000"/>
          <w:sz w:val="28"/>
        </w:rPr>
        <w:t xml:space="preserve">
безопасности расфасованных в   </w:t>
      </w:r>
      <w:r>
        <w:br/>
      </w:r>
      <w:r>
        <w:rPr>
          <w:rFonts w:ascii="Times New Roman"/>
          <w:b w:val="false"/>
          <w:i w:val="false"/>
          <w:color w:val="000000"/>
          <w:sz w:val="28"/>
        </w:rPr>
        <w:t xml:space="preserve">
емкости питьевых, минеральных  </w:t>
      </w:r>
      <w:r>
        <w:br/>
      </w:r>
      <w:r>
        <w:rPr>
          <w:rFonts w:ascii="Times New Roman"/>
          <w:b w:val="false"/>
          <w:i w:val="false"/>
          <w:color w:val="000000"/>
          <w:sz w:val="28"/>
        </w:rPr>
        <w:t xml:space="preserve">
природных и искусственно    </w:t>
      </w:r>
      <w:r>
        <w:br/>
      </w:r>
      <w:r>
        <w:rPr>
          <w:rFonts w:ascii="Times New Roman"/>
          <w:b w:val="false"/>
          <w:i w:val="false"/>
          <w:color w:val="000000"/>
          <w:sz w:val="28"/>
        </w:rPr>
        <w:t xml:space="preserve">
минерализованных вод"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результатов медицинских осмотров работников цеха </w:t>
      </w:r>
    </w:p>
    <w:p>
      <w:pPr>
        <w:spacing w:after="0"/>
        <w:ind w:left="0"/>
        <w:jc w:val="both"/>
      </w:pPr>
      <w:r>
        <w:rPr>
          <w:rFonts w:ascii="Times New Roman"/>
          <w:b w:val="false"/>
          <w:i w:val="false"/>
          <w:color w:val="000000"/>
          <w:sz w:val="28"/>
        </w:rPr>
        <w:t xml:space="preserve">Цех (бригада) 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Начальник (бригадир) 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(фамилия, имя, отчество)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73"/>
        <w:gridCol w:w="1153"/>
        <w:gridCol w:w="1433"/>
        <w:gridCol w:w="1513"/>
        <w:gridCol w:w="1233"/>
        <w:gridCol w:w="1373"/>
        <w:gridCol w:w="1653"/>
        <w:gridCol w:w="893"/>
        <w:gridCol w:w="99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 </w:t>
            </w:r>
            <w:r>
              <w:br/>
            </w:r>
            <w:r>
              <w:rPr>
                <w:rFonts w:ascii="Times New Roman"/>
                <w:b w:val="false"/>
                <w:i w:val="false"/>
                <w:color w:val="000000"/>
                <w:sz w:val="20"/>
              </w:rPr>
              <w:t xml:space="preserve">
тво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Месяц/дни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здоров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отпуск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ход- </w:t>
            </w:r>
            <w:r>
              <w:br/>
            </w:r>
            <w:r>
              <w:rPr>
                <w:rFonts w:ascii="Times New Roman"/>
                <w:b w:val="false"/>
                <w:i w:val="false"/>
                <w:color w:val="000000"/>
                <w:sz w:val="20"/>
              </w:rPr>
              <w:t xml:space="preserve">
ной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Отст- </w:t>
            </w:r>
            <w:r>
              <w:br/>
            </w:r>
            <w:r>
              <w:rPr>
                <w:rFonts w:ascii="Times New Roman"/>
                <w:b w:val="false"/>
                <w:i w:val="false"/>
                <w:color w:val="000000"/>
                <w:sz w:val="20"/>
              </w:rPr>
              <w:t xml:space="preserve">
ранен </w:t>
            </w:r>
            <w:r>
              <w:br/>
            </w:r>
            <w:r>
              <w:rPr>
                <w:rFonts w:ascii="Times New Roman"/>
                <w:b w:val="false"/>
                <w:i w:val="false"/>
                <w:color w:val="000000"/>
                <w:sz w:val="20"/>
              </w:rPr>
              <w:t xml:space="preserve">
от </w:t>
            </w:r>
            <w:r>
              <w:br/>
            </w:r>
            <w:r>
              <w:rPr>
                <w:rFonts w:ascii="Times New Roman"/>
                <w:b w:val="false"/>
                <w:i w:val="false"/>
                <w:color w:val="000000"/>
                <w:sz w:val="20"/>
              </w:rPr>
              <w:t xml:space="preserve">
работы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здо- </w:t>
            </w:r>
            <w:r>
              <w:br/>
            </w:r>
            <w:r>
              <w:rPr>
                <w:rFonts w:ascii="Times New Roman"/>
                <w:b w:val="false"/>
                <w:i w:val="false"/>
                <w:color w:val="000000"/>
                <w:sz w:val="20"/>
              </w:rPr>
              <w:t xml:space="preserve">
ров </w:t>
            </w: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