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5c2" w14:textId="939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в медицинских целях наркотических средств, психотропных веществ и прекурсоров, подлежащих контролю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2005 года
№ 173. Зарегистрировано в Министерстве юстиции Республики Казахстан
от 27 апреля 2005 года № 3599. Утратил силу приказом Министра здравоохранения Республики Казахстан от 11 июля 2012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11.07.2012 </w:t>
      </w:r>
      <w:r>
        <w:rPr>
          <w:rFonts w:ascii="Times New Roman"/>
          <w:b w:val="false"/>
          <w:i w:val="false"/>
          <w:color w:val="ff0000"/>
          <w:sz w:val="28"/>
        </w:rPr>
        <w:t>№ 473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пункта 26 Перечня нормативных правовых актов, принятие которых необходимо в целях реализации законодательных актов Республики Казахстан,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30 декабря 2004 года N 383-р "О мерах по реализации законодательных актов Республики Казахстан",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в медицинских целях наркотических средств, психотропных веществ и прекурсоров, подлежащих контролю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направить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здравоохранения от 11 мая 2001 года N 428 "Об утверждении Правил хранения, учета, выписывания, отпуска, использования лекарственных средств, содержащих наркотические средства, психотропные вещества и прекурсоры, подлежащие контролю" (зарегистрированный в Реестре государственной регистрации нормативных правовых актов Республики Казахстан за N 1604).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Первого вице-министра здравоохранения Аканова А.А.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2005 года N 173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в медицинских целях наркотических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психотропных веществ и прекурсоров, подлежащих контролю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Настоящие Правила использования в медицинских целях наркотических средств, психотропных веществ и прекурсоров, подлежащих контролю в Республике Казахстан (далее - Правила),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ими" (далее - Закон) и устанавливают порядок использования прекурсоров, лекарственных средств, содержащих наркотические средства, психотропные вещества и прекурсоры, включенных в Список наркотических средств, психотропных веществ и прекурсоров, подлежащих контролю в Республике Казахстан (приложение 1 к Закону) (далее - Список), а также выписывания рецептов на лекарственные средства, содержащие наркотические средства, психотропные вещества и прекурсоры.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лекарственных средств, содержащих наркотические средства, психотропные вещества и прекурсоры в медицинских целях осуществляется в организациях здравоохранения, имеющих лицензию на один из видов деятельности, связанных с оборотом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Использование лекарственных средств, содержащих наркотические средства, психотропные вещества и прекурсоры, осуществляется больными при амбулаторном лечении по назначению врача в соответствии с выписанным рецептом.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Специальный рецептурный бланк предназначен для выписывания рецепта на лекарственные средства, содержащие наркотические средства, психотропные вещества Таблицы II Списка.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Сигнатура - документ, подтверждающий законность приобретения лекарственных средств, содержащих наркотические средства, психотропные вещества.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Назначение лекарственных средств, содержащих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наркотические средства, психотропные вещества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6. Назначение лекарственных средств, содержащих наркотические средства, психотропные вещества и прекурсоры при амбулаторном и стационарном лечении в организациях здравоохранения осуществляется врачом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оказании скорой и неотложной медицинской помощи лекарственные средства, содержащие наркотические средства, психотропные вещества и прекурсоры, назначаются врачом выездной бригады скорой медицинской помощи или врачом отделения неотложной помощи (помощи на дому)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использования лекарственных средств, содержащих наркотические средства, психотропные вещества Таблицы II Списка, производится после оказания экстренной медицинской помощи больному.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Назначение лекарственных средств, содержащих наркотические средства, психотропные вещества и прекурсоры, больным, находящимся на стационарном лечении, осуществляется исходя из тяжести и характера заболевания, в соответствии с периодическими протоколами диагностики и лечения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Назначение лекарственных средств, содержащих наркотические средства, психотропные вещества и прекурсоры, с указанием разовой дозы, способа и кратности приема (введения), длительности курса лечения, а также обоснование назначения лекарственных средств фиксируется в медицинских документах больного (истории болезни, амбулаторной карте, листе записи консультационного осмотра) и заверяется подписью заведующего отделением или руководителем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выходные и праздничные дни назначение лекарственных средств, содержащих наркотические средства, психотропные вещества и прекурсоры, больным может осуществляться дежурным врачом.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организациях здравоохранения, где работает один врач, послеоперационным больным, а также при оказании экстренной медицинской помощи больным (в том числе на санитарном транспорте гражданского назначения) с болевым, кардиогенным,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гемотрансфузионным, постгеморрагическим или иным шоковым состоянием, анурией и другими остро развивающимися состояниями, назначение лекарственных средств, содержащих наркотические средства, психотропные вещества Таблицы II Списка, осуществляется врачом единолично.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Факт назначения фиксируется в медицинских документах больного и заверяется подписью врача, назначившего лекарство.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организациях здравоохранения, оказывающих стационарную медицинскую помощь, выдача больным лекарственных средств, содержащих наркотические средства, психотропные вещества Таблиц II, III Списка, производится отдельно от других лекарственных средств. Пероральный прием производится только в присутствии медицинской сестры, а в виде инъекций - в присутствии врача.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Выписывание рецептов и отпуск лекарственных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средств, содержащих наркотические средства,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психотропные вещества и прекурсоры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13. Рецепты больным на лекарственные средства, содержащие наркотические средства, психотропные вещества и прекурсоры, выписываются с учетом возраста больного врачами организаций здравоохранения, частнопрактикующими врачами при наличии соответствующих медицинских показаний и заверяются подписью, личной печатью, штампом и печатью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Лекарственные средства, содержащие наркотические средства, психотропные вещества Таблицы II Списка, выписываются амбулаторным больным на специальном рецептурном бланке розового цвета, изготовленном типографским способом, форматом А6, имеющим код, номер бланка и степень защиты согласно приложению 1 к настоящим Правилам. Код включает условное цифровое обозначение административно-территориальной единицы Республики Казахстан согласно приложению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Специальный рецептурный бланк подписывается руководителем организации здравоохранения или его заместителем и заверяется печатью организации здравоохранения. При этом печать ставится на линии отреза. Кроме того проставляется штамп организации здравоохранения, указывается номер медицинской документации, фамилия, имя, отчество врача, выписавшего рецепт и его подпись, а также фамилия, имя, отчество, возраст и адрес местожительства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Корешки от выписанных рецептов на специальном рецептурном бланке хранятся у лица, ответственного за их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Название лекарственного средства, содержащего наркотические средства, психотропные вещества и прекурсоры, входящего в состав многокомпонентной лекарственной формы, пишется в рецепте первым, затем указываются все остальные ингредиенты. 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Содержание рецепта, код и номер специального рецептурного бланка заносятся в медицинскую документацию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выписывании рецепта на лекарственные средства, содержащие наркотические средства, психотропные вещества Таблицы II Списка, бесплатно или на льготных условиях, дополнительно к специальному рецептурному бланку выписывается рецепт льготный.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Лекарственные средства, содержащие наркотические средства, психотропные вещества и прекурсоры Таблиц III, IV выписываются на рецептурных бланках.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выписывании рецепта на лекарственные средства, содержащие наркотические средства, психотропные вещества и прекурсоры в дозе, превышающей высший однократный прием, доза лекарственного средства пишется прописью и ставится восклицательный знак.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несоблюдении врачом этого требования, фармацевтический работник отпускает прописанное лекарственное средство в половине высшей разовой дозы.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лечения инкурабельных онкологических больных количество выписываемых в одном рецепте лекарственных средств, содержащих наркотические средства, психотропные вещества Таблицы II Списка, может быть увеличено в два раза от предельно допустимых норм для выписывания лекарственных средств на один рецепт.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глазных лекарственных формах количество этилморфина гидрохорида, выписываемого в одном рецепте, может быть увеличено в пять раз.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Рецепты на лекарственные средства, содержащие наркотические средства, психотропные вещества и прекурсоры Таблиц Списка, действительны в течение 7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Выписанные рецепты на лекарственные средства, содержащие наркотические средства, психотропные вещества и прекурсоры, регистрируются в журнале по форме согласно приложению 3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Рецепты выписываются разборчиво с обязательным заполнением всех предусмотренных в бланке граф. Исправления в рецепте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Способ применения лекарственного средства обозначается на государственном или русском языке с указанием дозы, частоты и длительности приема. Не допускается ограничиваться общими указаниями ("Известно", "Внутреннее", "Наружное").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 специальном рецептурном бланке выписывается одно лекарственное средство.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выписывать рецепты на лекарственные средства, не зарегистрированные и не разрешенные к применению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выписывать лекарственные средства, содержащие наркотические средства, психотропные вещества Таблицы II Списка больным, страдающим наркоманией;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выписывать рецепты и отпускать амбулаторным больным этиловый эфир, фентанил;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одном рецептурном бланке выписывать и отпускать лекарственные средства, содержащие наркотические средства, психотропные вещества и прекурсоры не более количеств, указанных в приложении 4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отпуск выписанных в рецепте наркотических средств, психотропных веществ и прекурсоров вне состава изготовленной 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Рецепты на лекарственные средства, содержащие наркотические средства, психотропные вещества и прекурсоры Таблиц III, IV Списка, для больных хроническими заболеваниями могут выписываться на курс лечения сроком до одного месяца. В этих случаях на рецептурном бланке указывается надпись "По специальному назначению".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Рецепт, не отвечающий вышеперечисленным требованиям, считается недействительным. Лицо, выписавшее рецепт, обеспечивает его надлежащее оформление в момент обращения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Недействительные рецепты погашаются штампом "Рецепт недействителен", регистрируются в специальном журнале учета неправильно выписанных рецептов.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При отпуске больному лекарственных средств, содержащих наркотические средства, психотропные вещества, прекурсоры, фармацевтический работник на обороте рецепта указывает название, количество отпущенного лекарственного средства, дату и роспись отпустившего.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отпуске лекарственных средств, содержащих наркотические средства, психотропные вещества и прекурсоры Таблиц II, III Списка больному взамен рецепта выдается сигнатура с желтой полосой по диагонали (слева направо) по форме согласно приложению 5 к настоящим Правилам с данными, полностью соответствующими рецепту и заводской маркировке (завод-производитель, страна, номер серии (партии)). Сигнатура заверяется подписью фармацевтического работника, отпустившего лекарство, а также скрепляется печатью аптечной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Рецепты на лекарственные средства, содержащие наркотические средства, психотропные вещества Таблицы II Списка действительны в пределах административно-территориальной единицы республики, на лекарственные средства Таблиц III, IV Списка -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Требования организаций здравоохранения на получение наркотических средств, психотропных веществ и прекурсоров выписываются на латинском языке по форме согласно приложению 6 к настоящим Правилам, заверяются подписью руководителя организации здравоохранения или его заместителя и скрепляются печатью организации. 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Особенности хранения и учета прекурсоров,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лекарственных средств, содержащих наркотические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средства, психотропные вещества и прекурсоры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34. Список лиц, допущенных к работе с прекурсорами, лекарственными средствами, содержащих наркотические средства, психотропные вещества и прекурсоры, утверждается приказом руководителя организации здравоохранения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организациях здравоохранения, в местах хранения и на постах дежурных врачей и медицинских сестер вывешиваются таблицы высших разовых и суточных доз наркотических средств, психотропных веществ, а также таблицы противоядий при отравлениях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Доступ в комнату хранения прекурсоров, лекарственных средств, содержащих наркотические средства, психотропные вещества и прекурсоры (далее - комната хранения) разрешается лицам, непосредственно работающим с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Помещения, сейфы и шкафы после окончания рабочего дня опечатываются и (или) пломбируются. Ключи, печать и (или) пломбир хранятся у ответственного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Все документы по приходу и расходу прекурсоров, лекарственных средств, реактивов, содержащих наркотические средства, психотропные вещества и прекурсоры, (счета-фактуры, накладные, доверенности, рецепты, корешки от рецептов, требования) хранятся в подшитом, опечатанном по месяцам и годам виде в сейфах или металлических шкафах в комнате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по приходу и расходу наркотических средств, психотропных веществ Таблицы II Списка хранятся в течение пяти лет, не считая текущего, Таблиц III, IV Списка - одного года, не считая текущего.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 внутренней стороне дверцы сейфа, шкафа вывешивается перечень хранящихся лекарственных средств с указанием высших разовых и суточных доз.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Выдача прекурсоров, лекарственных средств, содержащих наркотические средства, психотропные вещества и прекурсоры, осуществляется из комнаты хранения только ответственным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ассистентской комнате аптек, запас наркотических средств, психотропных веществ Таблицы II Списка, не превышает пятидневной потребности, в отделениях (кабинетах) организаций здравоохранения - трехдневной потребности, в комнатах хранения аптек - тридцатидневной потребности, не считая праздничных и выходных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оказания экстренной медицинской помощи в вечернее и ночное время по жизненным показаниям в приемных отделениях организации здравоохранения допускается создавать пятидневный запас лекарственных средств, содержащих наркотические средства, психотропные вещества Таблицы II Списка. Указанный запас может быть использован также по разрешению дежурного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организациях здравоохранения, осуществляющих медицинскую экспертную деятельность, лекарственные препараты, содержащие наркотические средства, психотропные вещества и прекурсоры, оставшиеся после испытаний (анализов) хранятся в течение трех месяцев, после чего возвращаются заявителям. Факт приема-передачи оформляется соответствующим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Забракованные лекарственные средства, содержащие наркотические средства, психотропные вещества и прекурсоры, а также остатки, оставшиеся после испытаний (анализов), подлежат уничтожению.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Прекурсоры, лекарственные средства, а также реактивы, содержащие наркотические средства, психотропные вещества и прекурсоры, в организациях здравоохранения подлежат предметно-количественному учету в специальном журнале, пронумерованном, прошнурованном, скрепленном печатями и подписями руководителей организации здравоохранения и территориальных подразделений Комитета фармации Министерства здравоохранения Республики Казахстан (далее - Комитет) по формам согласно приложений 7, 8, 9, 10, 11, 12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Журнал учета заводится во всех подразделениях организаций здравоохранения, осуществляющих хранение указанных средств. На первой странице указывается перечень прекурсоров, лекарственных средств, реактивов, содержащих наркотические средства, психотропные вещества и прекурсоры, подлежащие предметно-количественному учету. Для каждого наименования отводится отдельный лист (разворот) с указанием единицы измерения. Поступление отражается по каждому приходному документу с указанием номера и даты. Расход заносится дневными итогами (ежедневные записи).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Ответственное лицо на первое число каждого месяца сверяет фактическое наличие лекарственных средств, содержащих наркотические средства, психотропные вещества, прекурсоры, а также прекурсоров c книжным остатком с составлением акта сверки по форме согласно приложению 22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инвентаризации указанных средств устанавливаются фактические остатки по отдельной инвентаризационной 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случае выявления расхождений при сверке фактических остатков с книжными остатками руководитель организации здравоохранения в течение суток извещает об этом территориальное подразделение Комитета для доведения до сведения уполномоченного государственного органа в сфере оборота наркотических средств, психотропных веществ и прекурсоров. </w:t>
      </w:r>
    </w:p>
    <w:bookmarkEnd w:id="14"/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Хранение, распределение, отпуск, учет и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уничтожение специальных рецептурных бланков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Местные органы государственного управления здравоохранением обеспечивают организации здравоохранения специальными рецептурными бланками. 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Выдача специальных рецептурных бланков осуществляется по доверенности, с указанием в них количества (прописью), кода и номера бланка.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Срок действия доверенности на получение специальных рецептурных бланков - 10 дней (для организации здравоохранения отдаленных районов - один месяц).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Требования организаций здравоохранения на специальные рецептурные бланки оформляются по форме согласно приложению 15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Специальные рецептурные бланки при поступлении в организацию здравоохранения принимаются комиссией, назначенной руководителем этой организации. Приход специальных рецептурных бланков осуществляется по приходному документу после их комиссионной приемки.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организации здравоохранения или его заместитель лично проверяет соответствие полученных количеств сопроводительным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Руководителем организации здравоохранения назначается ответственное лицо за получение, хранение и выдачу специальных рецептурных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Специальные рецептурные бланки, требования, а также документы по приходу и расходу хранятся в сейфах или металлических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Комната, где хранятся специальные рецептурные бланки, требования, а также документы по приходу и расходу, по окончании работы опечатывается и (или) пломбируется. Ключи от комнаты, печать и (или) пломбир хранятся у ответственного лица, назначенного приказом руководителя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 специальных рецептурных бланков в организации здравоохранения не превышает средней месячной потребности. 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Лечащему врачу специальные рецептурные бланки выдаются для конкретного больного с разрешения заместителя руководителя организации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Специальные рецептурные бланки подлежат предметно-количественному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Книга учета специальных рецептурных бланков, согласно приложению 13 к настоящим Правилам, заводится на один календарный год. Книга пронумеровывается, прошнуровывается, скрепляется печатью организации и подписью руководителя.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На первое число каждого месяца материально ответственное лицо сверяет фактическое наличие специальных рецептурных бланков с книжным остатком, о чем составляется акт сверки согласно приложению 14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расхождений по результатам сверки, организация здравоохранения в течение суток ставит в известность территориальное подразделение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Книга учета специальных рецептурных бланков со всеми приходно-расходными документами к ней хранится в течение пяти лет, не считая текущего в сейфах или металлических шкафах.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Все документы по приходу и расходу специальных рецептурных бланков (счета-фактуры, накладные, требования, доверенности) хранятся в условиях, гарантирующих их сохранность. Документы подшиваются по месяцам и годам.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Руководитель организации здравоохранения организует прием и учет неиспользованных специальных рецептов, оставшихся после больных, умерших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Прием неиспользованных специальных рецептов у родственников онкологических больных, умерших на дому, оформляется актом согласно приложению 16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Количество сданных родственниками умерших больных неиспользованных специальных рецептов регистрируется в специальном пронумерованном, прошнурованном, скрепленном круглой печатью и подписью руководителя организации здравоохранения журнале согласно приложению 17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Неиспользованные специальные рецепты, сданные родственниками умерших больных, подлежат хранению с последующим уничтожением. Уничтожение рецептов производится по мере накопления рецептов, но не реже 1 раза в месяц, путем сжигания в присутствии постоянно действующей комиссии, в состав которой включается представитель органа внутренних дел. Факт уничтожения оформляется соответствующим актом. </w:t>
      </w:r>
    </w:p>
    <w:bookmarkEnd w:id="18"/>
    <w:bookmarkStart w:name="z1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Уничтожение лекарственных средств, 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содержащих наркотические средства, психотропные вещества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прекурсоры, а также прекурсоров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В организациях здравоохранения, оказывающих стационарную медицинскую помощь, подлежат сбору и уничтожению пустые ампулы и ампулы, содержимое которых частично использовано, из под лекарственных средств, содержащих наркотические средства, психотропные вещества Таблицы II Списка.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Руководитель организации здравоохранения организует прием и учет неиспользованных лекарственных средств, содержащих наркотические средства, психотропные вещества Таблицы II Списка, оставшихся после больных, умерших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Приказом по организации здравоохранения на работника, ответственного за оформление свидетельств о смерти, возлагается прием у родственников умершего онкологического больного неиспользованных остатков лекарственных средств, оставшихся после больных, умерших на дому. Прием неиспользованных остатков оформляется актом по форме согласно приложению 18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Данный работник проводит сверку расхода лекарственного средства с момента получения очередного рецепта, записанного в амбулаторной карте. Количество сданных лекарственных препаратов, их названия и лекарственные формы (ампулы, таблетки, порошки) регистрируются в специальном журнале учета, пронумерованном, прошнурованном, скрепленном печатью организации и подписью руководителя по утвержденной форме согласно приложению 19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журнале учета неиспользованных лекарственных средств, содержащих наркотические средства, психотропные вещества и прекурсоры, ставится отметка о количестве и способе их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Сданные лекарственные средства хранятся в сейфе до их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Для уничтожения лекарственных средств, содержащих наркотические средства, психотропные вещества Таблицы II Списка с истекшим сроком годности, сданных родственниками умерших больных, а также бой, брак, пустые ампулы и ампулы, содержимое которых частично использовано, приказом по организации здравоохранения создается постоянно действующая комиссия, в состав которой включаются представители органов внутренних дел 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По мере накопления лекарственных средств, содержащих наркотические средства, психотропные вещества Таблицы II Списка не позднее тридцатого числа каждого месяца в присутствии постоянно действующей комиссии при организации здравоохранения производится их уничтожение: порошков и таблеток путем сжигания, ампулированных препаратов путем раздавливания.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Факт уничтожения оформляется актом согласно приложениям 20 и 21 к настоящим Правилам. </w:t>
      </w:r>
    </w:p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Формат А6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специального рецептурного бланка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6173"/>
      </w:tblGrid>
      <w:tr>
        <w:trPr>
          <w:trHeight w:val="51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 N ______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РЕЦЕПТ N ______ </w:t>
            </w:r>
          </w:p>
        </w:tc>
      </w:tr>
      <w:tr>
        <w:trPr>
          <w:trHeight w:val="36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  __________  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___________   </w:t>
            </w:r>
          </w:p>
        </w:tc>
      </w:tr>
      <w:tr>
        <w:trPr>
          <w:trHeight w:val="51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Штамп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Штамп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250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выписки рецепта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больного,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 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Адрес_______________________,  N участка 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медицинской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Rp: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рецепта___»____200__г.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больного,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Возраст__________________,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участка________________,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медицинской документации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врача_________________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Rp.: </w:t>
            </w:r>
          </w:p>
        </w:tc>
      </w:tr>
      <w:tr>
        <w:trPr>
          <w:trHeight w:val="51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личная печать врача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 М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и личная печать врача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51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Исправления не допускаются.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Корешок остается в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Номер бланка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Исправления не допускаются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Номер бланка </w:t>
            </w:r>
          </w:p>
        </w:tc>
      </w:tr>
    </w:tbl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Условное цифровое обозначение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территориальной единицы республики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5173"/>
        <w:gridCol w:w="4453"/>
      </w:tblGrid>
      <w:tr>
        <w:trPr>
          <w:trHeight w:val="51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территориальная единица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цифровое обозначение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 </w:t>
            </w:r>
          </w:p>
        </w:tc>
      </w:tr>
    </w:tbl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Журнал регистрации выписанных рецептов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на получение лекарственных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бесплатно (или на льготных условиях)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993"/>
        <w:gridCol w:w="2533"/>
        <w:gridCol w:w="2533"/>
        <w:gridCol w:w="2193"/>
      </w:tblGrid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N рецепта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(шифр)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  </w:t>
            </w:r>
          </w:p>
        </w:tc>
      </w:tr>
      <w:tr>
        <w:trPr>
          <w:trHeight w:val="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1873"/>
        <w:gridCol w:w="2493"/>
        <w:gridCol w:w="2053"/>
        <w:gridCol w:w="2453"/>
      </w:tblGrid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фасовка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выписавшего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рецепта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Журнал должен быть пронумерован, прошнурован, скреплен печатью организации здравоохранения и подписью руководителя. 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Предельно допустимые нормы выписывания и отпуска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лекарственных средств, содержащих наркотические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средства, психотропные вещества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прекурсоры на один рецепт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2473"/>
        <w:gridCol w:w="247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0,2 мг,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подъязычные таблетки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0,6 мг в 1 мл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Бупренорфин 0,3 мг в 1 мл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Кодеин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от кашля,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содержащие кодеин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(кодтермопс, кодтерпин)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Омнопон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Тримеперидин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Просидол 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Этилморфин (дионин)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Эфедрина гидрохлорид,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псевдоэфедрин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Этаминал натрия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Психотропные 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III Списка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снотворных препаратов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производных барбитуровой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кислоты)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ампулы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не более 20 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Снотворные препараты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производные барбитуровой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таблетка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12 </w:t>
            </w:r>
          </w:p>
        </w:tc>
      </w:tr>
    </w:tbl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СИГНАТУРА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аптечной организации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______ N рецепта _________, дата выписывания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и возраст больного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Rp: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врача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Приготовил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Отпустил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___________________________ </w:t>
      </w:r>
    </w:p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6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Требование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на наркотические средства, психотропные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прекурсоры от «____»_________200__г.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Штамп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лицензия на виды деятельности, связанных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оборотом наркотических средств, психотропных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прекурсоров 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кого _________________ (Ф.И.О., должность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каких целей (обоснование)___________________________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653"/>
        <w:gridCol w:w="1313"/>
        <w:gridCol w:w="3053"/>
        <w:gridCol w:w="27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затребованного прописью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отпущенного прописью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Ф.И.О. руководителя_______________подпись_____________ 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7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наркотических средств, психотропных веществ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прекурсоров на аптечных складах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организации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лекарственного средства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2153"/>
        <w:gridCol w:w="1673"/>
        <w:gridCol w:w="2033"/>
        <w:gridCol w:w="1393"/>
        <w:gridCol w:w="2053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начало месяца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за месяц по приходу с остатком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кого получено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293"/>
        <w:gridCol w:w="1673"/>
        <w:gridCol w:w="1193"/>
        <w:gridCol w:w="1633"/>
        <w:gridCol w:w="1173"/>
        <w:gridCol w:w="2933"/>
      </w:tblGrid>
      <w:tr>
        <w:trPr>
          <w:trHeight w:val="30" w:hRule="atLeast"/>
        </w:trPr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ответственного лица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щено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т.д.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Приложение 8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лекарственных средств, содержащих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наркотические средства, психотропные вещества и прекурсоры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отделениях и кабинетах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Название организации здравоохранения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Отделение (кабинет)_______________________________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средства, дозировка, фасовка_________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2313"/>
        <w:gridCol w:w="2813"/>
        <w:gridCol w:w="35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1155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получено, N и дата документа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получившего </w:t>
            </w:r>
          </w:p>
        </w:tc>
      </w:tr>
      <w:tr>
        <w:trPr>
          <w:trHeight w:val="24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4     </w:t>
            </w:r>
          </w:p>
        </w:tc>
      </w:tr>
      <w:tr>
        <w:trPr>
          <w:trHeight w:val="24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073"/>
        <w:gridCol w:w="2353"/>
        <w:gridCol w:w="2793"/>
        <w:gridCol w:w="28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Остаток 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отпустившего 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получившего  </w:t>
            </w:r>
          </w:p>
        </w:tc>
      </w:tr>
      <w:tr>
        <w:trPr>
          <w:trHeight w:val="14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4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  наркотических средств, психотропных веществ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прекурсоров, подлежащих предметно-количественному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учету в аптеке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препарата, дозировка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33"/>
        <w:gridCol w:w="1313"/>
        <w:gridCol w:w="1053"/>
        <w:gridCol w:w="1333"/>
        <w:gridCol w:w="1133"/>
        <w:gridCol w:w="1833"/>
        <w:gridCol w:w="2353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Месяц 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приход с остатком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расхода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амбула-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рецептуре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стационарам 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  <w:gridCol w:w="107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тд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7"/>
        <w:gridCol w:w="1496"/>
        <w:gridCol w:w="1160"/>
        <w:gridCol w:w="1071"/>
        <w:gridCol w:w="2711"/>
        <w:gridCol w:w="1619"/>
        <w:gridCol w:w="1283"/>
        <w:gridCol w:w="1153"/>
      </w:tblGrid>
      <w:tr>
        <w:trPr/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каждому виду 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всем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расхода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1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10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лекарственных средств, содержащих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наркотические средства, психотропные вещества 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прекурсоры, поступающих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в испытательную лабораторию (центр) для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испытательной лаборатории (центра)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средства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______________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313"/>
        <w:gridCol w:w="1313"/>
        <w:gridCol w:w="833"/>
        <w:gridCol w:w="1113"/>
        <w:gridCol w:w="1133"/>
        <w:gridCol w:w="973"/>
        <w:gridCol w:w="1393"/>
        <w:gridCol w:w="17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Выдано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тания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253"/>
        <w:gridCol w:w="1333"/>
        <w:gridCol w:w="1733"/>
        <w:gridCol w:w="1133"/>
        <w:gridCol w:w="1893"/>
        <w:gridCol w:w="1833"/>
        <w:gridCol w:w="16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аптечную орган.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зав.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торией </w:t>
            </w:r>
          </w:p>
        </w:tc>
      </w:tr>
      <w:tr>
        <w:trPr>
          <w:trHeight w:val="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</w:tbl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наркотических средств, психотропных, ядовитых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прекурсоров в научных организациях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организациях образования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 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333"/>
        <w:gridCol w:w="1953"/>
        <w:gridCol w:w="3413"/>
      </w:tblGrid>
      <w:tr>
        <w:trPr>
          <w:trHeight w:val="24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получения  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Поставщик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N документа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матер.ответст.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2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2    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3    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313"/>
        <w:gridCol w:w="1393"/>
        <w:gridCol w:w="1173"/>
        <w:gridCol w:w="1493"/>
        <w:gridCol w:w="1693"/>
        <w:gridCol w:w="1773"/>
        <w:gridCol w:w="1093"/>
      </w:tblGrid>
      <w:tr>
        <w:trPr>
          <w:trHeight w:val="240" w:hRule="atLeast"/>
        </w:trPr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полу-чения  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дачи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 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   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1     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5 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6  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8  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9  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10   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</w:tr>
    </w:tbl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учета лекарственных средств, содержащих наркотические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средства, психотропные вещества и прекурсоры на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постах медицинских сестер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средства, дозировка, фасовка____________________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Единица измерения____________________________________________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493"/>
        <w:gridCol w:w="953"/>
        <w:gridCol w:w="2013"/>
        <w:gridCol w:w="1393"/>
        <w:gridCol w:w="1553"/>
        <w:gridCol w:w="1433"/>
        <w:gridCol w:w="1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истории болезни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выдавшего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учета специальных рецептурных бланков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773"/>
        <w:gridCol w:w="2413"/>
        <w:gridCol w:w="2353"/>
      </w:tblGrid>
      <w:tr>
        <w:trPr>
          <w:trHeight w:val="3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(общее 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 N _ 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N _ 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_ _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  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533"/>
        <w:gridCol w:w="1653"/>
        <w:gridCol w:w="1313"/>
        <w:gridCol w:w="1733"/>
        <w:gridCol w:w="1813"/>
        <w:gridCol w:w="1933"/>
      </w:tblGrid>
      <w:tr>
        <w:trPr>
          <w:trHeight w:val="30" w:hRule="atLeast"/>
        </w:trPr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бланков)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N _ 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N_ _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лица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сверки специальных рецептурных бланков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за_____________ месяц 200___г.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953"/>
        <w:gridCol w:w="1633"/>
        <w:gridCol w:w="1133"/>
        <w:gridCol w:w="1073"/>
        <w:gridCol w:w="1913"/>
        <w:gridCol w:w="1913"/>
        <w:gridCol w:w="153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N 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N __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начало месяца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книжный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факти-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+/-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±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ответственное__________________________  должность,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Проверил___________________________________ должность, подпись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Штамп организации здравоохранения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специальные рецептурные бланки </w:t>
      </w:r>
      <w:r>
        <w:br/>
      </w:r>
      <w:r>
        <w:rPr>
          <w:rFonts w:ascii="Times New Roman"/>
          <w:b/>
          <w:i w:val="false"/>
          <w:color w:val="000000"/>
        </w:rPr>
        <w:t xml:space="preserve">
__ от "____"_______ 20___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(название организации здравоохранения)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Лицензия на деятельность в сфере оборота наркотических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 и прекурсоров N ______от ____________ 20___ г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73"/>
        <w:gridCol w:w="1633"/>
        <w:gridCol w:w="4053"/>
      </w:tblGrid>
      <w:tr>
        <w:trPr>
          <w:trHeight w:val="8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изм.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прописью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Руководитель медицинской организации  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Ответственное лицо   __________________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МП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приема-передачи специальных рецептов,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после смерти больного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г.___________________                    «"___"»________200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нижеподписавшиеся: Ф.И. О. материально ответственного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родственника умершего больного и третьего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заинтересованного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(не менее трех 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составили настоящий акт в том, что родственником умершего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 умершего больного        Ф.И.О. родственника умершего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 (и) передан (ы) в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специальный (ые) рецептурный бланк (и) код ____N_______________,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котором выписано (ы)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лекарственного средства):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умершего больного: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Подписи: членов комиссии, сдавшего и принявшего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учета неиспользованных специальных рецептов,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сданных родственниками умерших больных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453"/>
        <w:gridCol w:w="1353"/>
        <w:gridCol w:w="1773"/>
        <w:gridCol w:w="1733"/>
        <w:gridCol w:w="1773"/>
        <w:gridCol w:w="1773"/>
        <w:gridCol w:w="1573"/>
      </w:tblGrid>
      <w:tr>
        <w:trPr>
          <w:trHeight w:val="19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поступ-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Код,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рецепта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сдавшего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  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приема-передачи  лекарственных средств, содержащих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наркотические средства, психотропные вещества и прекурсоры,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оставшихся после смерти больного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 «___»_____________200  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Название организации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нижеподписавшиеся:  составили  настоящий акт о том,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что родственником умершего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Ф.И.О. родственника  умершего больного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были  переданы  в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(наименование лекарственного средства, 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 умершего больного: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Подписи: сдавшего и принявшего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Дата: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Ж </w:t>
      </w:r>
      <w:r>
        <w:rPr>
          <w:rFonts w:ascii="Times New Roman"/>
          <w:b/>
          <w:i w:val="false"/>
          <w:color w:val="000000"/>
          <w:sz w:val="28"/>
        </w:rPr>
        <w:t xml:space="preserve">урнал учета неиспользованных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средств, психотропных веществ Таблицы II Списка,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сданных родственниками умерших больных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413"/>
        <w:gridCol w:w="2653"/>
        <w:gridCol w:w="3433"/>
        <w:gridCol w:w="2113"/>
      </w:tblGrid>
      <w:tr>
        <w:trPr>
          <w:trHeight w:val="120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больного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3   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193"/>
        <w:gridCol w:w="3413"/>
        <w:gridCol w:w="2593"/>
        <w:gridCol w:w="2773"/>
      </w:tblGrid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сдавшего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принявшего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Отметка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уничтожения 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20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 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уничтожения использованных и частично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использованных ампул в организациях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_____________                    от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Комиссия в составе (не менее 3-х человек)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Ф.И.О., должность представителей организации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Ф.И.О., должность представителя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Ф.И.О., должность представителя органа санитарно-эпидемиологической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произвела уничтожение использованных и/или частично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использованных ампул из-под лекарственных средств,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наркотические средства, психотропные вещества Таблицы II Списка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период с__________по______ в количестве (прописью)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штук от ___________ (количество) больных, которым были применены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наркотические средства (Ф.И.О. больных и N истории болезни).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Ампулы уничтожены путем раздавливания.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уничтожения наркотических средств, психотропных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веществ и прекурсоров, сданных родственниками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умерших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г._____________                         от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в составе (не менее 3-х человек)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представителей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представителя органов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Ф.И.О., должность представителя органа 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эпидемиологической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произвела уничтожение лекарственных средств, содержащих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наркотические средства, психотропные вещества Таблицы II Списка,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сданных родственниками больных, умерших на дому, а также боя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брака за период с «___» _______200__г. по «___»______200__г.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наименованиям: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ампулах, в порошках, в таблетках (указать наименование,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количество, от кого принято, Ф.И.О., N истории болезни больного)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Лекарства уничтожены: ампулы - раздавливанием; порошки и таблетки - сжиганием (нужное подчеркнуть).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_______________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_____________(подпись)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_____________(подпись) 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в медицинских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целях наркотических средств, психотропных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прекурсоров, подлежащих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в Республике Казахстан 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руководителя организации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 _________ 200___г.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организации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сверки наркотических средств,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и прекурсоров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за ___________месяц 200__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533"/>
        <w:gridCol w:w="2173"/>
        <w:gridCol w:w="2173"/>
        <w:gridCol w:w="21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Приход 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733"/>
        <w:gridCol w:w="2733"/>
        <w:gridCol w:w="2733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 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книжным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остатком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Заключение___________________________________________________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Лицо ответственное _______________________ должность,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Проверил ________________________________ должность,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