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d87" w14:textId="89c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
Республики Казахстан от 11 декабря 2001 года № 151 "Об утверждении Инструкции по исполнению наказаний, не связанных с изоляцией осужденного
от 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2005 года № 100.
Зарегистрирован в Министерстве юстиции Республики Казахстан от 14 апреля 2005 года № 3561. Утратил силу приказом и.о. Министра юстиции Республики Казахстан от 24 декабря 2009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и.о. Министра юстиции РК от 24.12.2009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В целях реализации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</w:t>
      </w:r>
      <w:r>
        <w:rPr>
          <w:rFonts w:ascii="Times New Roman"/>
          <w:b w:val="false"/>
          <w:i w:val="false"/>
          <w:color w:val="000000"/>
          <w:sz w:val="28"/>
        </w:rPr>
        <w:t>дополнений в Уголовный, Уголовно-процессуальный, Уголовно-исполнительный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дел, декриминализации некоторых составов преступлений и совершенствования законодательства об административных правонарушениях"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законодательные акты Республики Казахстан по вопросам органов юстиции",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11 декабря 2001 года N 151 "Об утверждении Инструкции по исполнению наказаний, не связанных с изоляцией осужденного от общества", (зарегистрированный в Реестре государственной регистрации нормативно-правовых актов за N 1715, опубликованный в Бюллетене нормативных правовых актов центральных исполнительных и иных государственных органов Республики Казахстан, 2002 г. № 13-14, ст. 566, с внесенными изменениями и дополнениями приказом Министра юстиции Республики Казахстан от 1 марта 2003 года N 35 "О внесении изменений и дополнений в приказ Министра юстиции Республики Казахстан от 11 декабря 2001 года N 151 "Об утверждении Инструкции по исполнению наказаний, не связанных с изоляцией осужденного от общества", зарегистрированный за N 1715"),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Инструкции по исполнению наказаний, не связанных с изоляцией осужденного от общества,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2) после слов "условно осужденных, осужденных" дополнить словом "беременных";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дополнить подпунктами 2-1), 2-2)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"2-1) осуществление надзора за лицами, осужденными к ограничению свободы по месту их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2-2) изъятие государственных наград и документов к ним;";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подпункт 4)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"4) по фактам совершения лицами, состоящими на учетах, повторных преступлений, относящихся к категории тяжких или особо тяжких, Инспекция проводит служебные расследования с выявлением причин и условий, способствующих совершению данного преступления, с привлечением к дисциплинарной ответственности виновных лиц. Копии заключений в 10-дневный срок предоставляются в Комитет УИС.";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3) слова "Центром правовой статистики и информации Генеральной прокуратуры", "в центр правовой статистики и информации (далее - ЦПСиИ)" заменить словами "Управлением Комитета по правовой статистике и специальным учетам Генеральной прокуратуры", "в Управление Комитета по правовой статистике и специальным учетам Генеральной прокуратуры (далее - УКПСиСУ)"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4) после слов "дела на осужденных к" дополнить словами "ограничению свободы,";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5) после слов "материалы на", "Материалы на" дополнить словами "досрочное освобождение условно осужденных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второй подпункта 1)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"В случае обнаружения в копиях документов, перечисленных в пункте 14 настоящей Инструкции неясностей, ошибок, препятствующих исполнению наказания, Инспекция немедленно направляет в суд, постановивший приговор (постановление, определение), соответствующий запрос, к которому прилагаются поступившие из суда материалы.";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12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"Исполнение наказания в виде привлечения к общественным работам может назначаться  в качестве основного, так и дополнительного наказания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"1) в начале года запрашивает в местных исполнительных органах районов (городов)  объекты общественных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первом подпункта 2) слова ", органы местного государственного управления или" заменить словами "города областного значения, к акиму района в городе республиканского значения (столице), города районного значения, поселка, аула (села), аульного (сельского) округа или 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3) пункта 36 после слов "который ведется" дополнить словами "и заверяется печатью";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пункты 44 и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"44. В случае обнаружения в копиях документов, перечисленных в пунктах 42, 43 настоящей Инструкции неясностей, ошибок, препятствующих исполнению наказания, Инспекция немедленно направляет в суд, постановивший приговор (постановление, определение), соответствующий запрос, к которому прилагаются поступившие из суда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45. Осужденные, которым неотбытая часть лишения свободы заменена наказанием в виде исправительных работ, освобождаются из под стражи и следуют к месту отбывания наказания самостоятельно за счет государства.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в уголовно-исполнительную инспекцию для постановки на учет и направляет в Инспекцию личное дело.";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87 слова "половины срока наказания" заменить словами "не менее одной трети срока наказания за преступление небольшой или средней тяжести и не менее половины срока за тяжкое преступление, не менее двух третей срока за особо тяжкое преступление";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105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"105. Осужденные по отбытии срока наказания, при условно-досрочном освобождении или замене неотбытой части лишения свободы более мягким наказанием, освобождаются из-под стражи и следуют к избранному месту жительства самостоятельно за счет государства.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в уголовно-исполнительную инспекцию для постановки на учет и направляет в Инспекцию личное дело. В предписании обязательно указывается дополнительная мера наказания, назначенная судом.";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115 слова "из исправительного центра,"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118: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слова "регистрационный лист (приложение 32),"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аббревиатуру "ЦПСиИ" заменить аббревиатурой "УКПСиСУ";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втором слова "миграционную службу", "горрайоргана внутренних дел" заменить словами "подразделения регистрации и документирования", "подразделения территориального органа юстиции"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пунктах 124, 131, в подпункте 2) пункта 152 слово "личному" заменить словом "контрольному";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139 слова "или продолжение неисполнения возложенных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143 слова "копию", "которой" заменить словами "личное дело с копией", "которому"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144 слова "Поступившая", "копия" заменить словами "Поступившее", "личное дело с копией"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слова "копия определения", "в миграционную службу горрайоргана внутренних дел" заменить словами "личное дело с копией определения", "в подразделения регистрации и документирования территориального органа юстиции"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аббревиатуру "ЦПСиИ" заменить аббревиатурой "УКПСиСУ";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первом  пункта 158 слово "восьмилетнего" заменить словом "четырнадцатилетнего";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пунктах 159 и 163 после слов "общественных и исправительных работ,", "общественным и исправительным работам" соответственно дополнить словами "ограничения свободы,", ", ограничению свободы"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163 слова "миграционную службу" заменить словами "подразделения регистрации и документирования территориального органа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164 после слов "общественных и исправительных работ" дополнить словами ", ограничения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165 после слова "деле" дополнить словами ", контрольном деле,", после слова "Личные" дополнить словом "и контрольные";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1) после слов "общественных и исправительных работ" дополнить словами ", ограничения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"4) вследствие освобождения от наказания лица, отбывающего общественные работы, признанного инвалидом I или II группы;";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5) после слов "исправительных работ" дополнить словами ", ограничение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"6) в связи с освобождением от отбывания наказания вследствие психического расстройства или тяжелой болезни;";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абзаце третьем подпункта 12) после слова "Личные" дополнить словами "и контрольные", после слов "О получении" дополнить словом "контрольного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после слов "исправительных работ" дополнить словами ", общественных работ, ограничения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после слова "производством" дополнить словами ", освобождении вследствии психического расстройства, тяжелой болезни или признания инвалидом I или II группы";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слово "досрочном" заменить словами "условно-досрочном";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слова "от исправительных работ"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подпункт 6) после слов "получения личного" дополнить словом ", контрольного";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172 слова "службу миграционной полиции" заменить словами "подразделения регистрации и документирования территориального органа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173 после слова "личное" дополнить словом ", контрольное";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Приложение 11 после слов "о перемене места работы и жительства" дополнить словами  ", о планируемом выезде за пределы места проживания";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приложение 14 дополнить оборотной стороной по следующему образцу: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(Оборотная сторона приложения 14)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593"/>
        <w:gridCol w:w="1853"/>
        <w:gridCol w:w="2573"/>
        <w:gridCol w:w="3353"/>
        <w:gridCol w:w="1793"/>
      </w:tblGrid>
      <w:tr>
        <w:trPr>
          <w:trHeight w:val="20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отчество, год рождения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на 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(акта о поми-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ловании),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573"/>
        <w:gridCol w:w="2813"/>
        <w:gridCol w:w="2093"/>
        <w:gridCol w:w="1373"/>
      </w:tblGrid>
      <w:tr>
        <w:trPr>
          <w:trHeight w:val="20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осужденного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суд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Начальникам управлений Комитета уголовно-исполнительной системы по областям, городу Астане, городу Алматы и Алматинской области обеспечить изучение личным составом Инструкции с учетом внесенных изменений и дополнений.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Настоящий приказ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2-го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апреля 2005 г.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