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ba2" w14:textId="e7e5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№ 6 "Об утверждении Инструкции об условиях деятельности cтрахового брокера"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февраля 2005 года N 37. Зарегистрировано в Министерстве юстиции от 23 марта 2005 года N 3503. Утратило силу постановлением Правления Национального Банка Республики Казахстан от 29 октября 2018 года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19 января 2004 года № 6 "Об утверждении Инструкции об условиях деятельности cтрахового брокера" (зарегистрированное в Реестре государственной регистрации нормативных правовых актов Республики Казахстан под № 2715, опубликованное в 2004 году в изданиях Агентства "Каржы Хабаршысы" "Финансовый вестник" №1 (1))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условиях деятельности cтрахового брокера, утвержденную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"Страховая сумма по этому договору страхования составляет не менее 176 000 месячных расчетных показателей по каждому требованию и 263 000 месячных расчетных показателей по всем требованиям в год.";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"Страховая сумма по этому договору страхования составляет не менее 176 000 месячных расчетных показателей по каждому требованию и 263 000 месячных расчетных показателей по всем требованиям в год.".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страховых брокеров.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Досмукаметова К.М.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