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2751" w14:textId="17a2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11 февраля 2000 года № 25 "Об утверждении Правил составления консолидированной финансовой отчетности банками 
второго уровня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февраля 2005 года N 28. Зарегистрировано в Министерстве юстиции Республики Казахстан 17 марта 2005 года N 3496. Утратило силу постановлением Правления Национального Банка Республики Казахстан от 5 февраля 2007 года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Нац. Банка РК от 14 февраля 2005 года N 28 утратило силу постановлением Правления Национального Банка РК от 5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11 февраля 2000 года № 25 "Об утверждении Правил составления консолидированной финансовой отчетности банками второго уровня Республики Казахстан" (зарегистрированное в Реестре государственной регистрации нормативных правовых актов Республики Казахстан под № 1170, опубликованное 19 июня - 2 июля 2000 года в печатных изданиях Национального Банка Республики Казахстан "Казакстан Улттык Банкінін Хабаршысы" и "Вестник Национального Банка Казахстана");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26 марта 2002 года № 107 (зарегистрированным в Реестре государственной регистрации нормативных правовых актов Республики Казахстан под № 1835),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составления консолидированной финансовой отчетности банками второго уровня Республики Казахстан,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преамбулу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"Настоящие Правила разработаны в соответствии с Законами Республики Казахстан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"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
 банковской деятельности в Республике Казахстан",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"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</w:t>
      </w:r>
      <w:r>
        <w:rPr>
          <w:rFonts w:ascii="Times New Roman"/>
          <w:b w:val="false"/>
          <w:i w:val="false"/>
          <w:color w:val="000000"/>
          <w:sz w:val="28"/>
        </w:rPr>
        <w:t>
 учете и финансовой отчетности", международными стандартами финансовой отчетности, законодательством Республики Казахстан, в том числе нормативными правовыми актами Национального Банка Республики Казахстан (далее - Национальный Банк).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определяют порядок составления консолидированной финансовой отчетности банками второго уровня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"6) консолидированная финансовая отчетность - это финансовая отчетность группы, представленная как единая финансовая отчетность;";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"8) доля меньшинства - это часть чистых доходов (убытков) финансово-хозяйственной деятельности и чистых активов дочерней организации, приходящаяся на долю в ее капитале, которой родительский банк не владеет прямо или косвенно через дочерние организации;";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12) и далее по тексту слова "о результатах финансово-хозяйственной деятельности" заменить словами "о доходах и расходах";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 слова "в ближайшем будущем (не более шести месяцев со дня приобретения)" заменить словами "в течение двенадцати месяцев";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12 после слов "Национальным Банком" дополнить словами "по согласованию с уполномоченным органом по регулированию и надзору финансового рынка и финансовых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13 слова "в соответствии с требованиями и в порядке, установленном Национальным Банком" заменить словами "по формам и в сроки, установленные Национальным Банком по согласованию с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18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"3-1) отчет об изменениях в собственном капитале (Приложение 4);";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36 слова "казахстанских стандартов бухгалтерского учета" заменить словами "международных стандартов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раздел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45 слова "Национальный Банк"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№1: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наименование статьи "Минус: Прочие провизии на покрытие убытков по классифицированным активам и дебиторской задолженности" заменить наименованием статьи "Отсроченное налоговое требование";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статьи "Прочие обязательства" дополнить статьей "Отсроченное налоговое обязательство";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приложением 4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4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консолидированной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банками второго уровня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Консолидированный отчет об изменениях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собственном капитале группы за _______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В тысячах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0"/>
        <w:gridCol w:w="1220"/>
        <w:gridCol w:w="1221"/>
        <w:gridCol w:w="1023"/>
        <w:gridCol w:w="1398"/>
        <w:gridCol w:w="1398"/>
        <w:gridCol w:w="1400"/>
        <w:gridCol w:w="1220"/>
      </w:tblGrid>
      <w:tr>
        <w:trPr>
          <w:trHeight w:val="88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 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капи-тал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27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года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корректировки фундаментальных ошибок 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на начало отчетного года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выпущенные (выкупленные) собственные акции в отчетном году 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ценных бумаг, имеющихся в наличии для продажи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(убыток) отчетного года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переводы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резервного капитала 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накопленной переоценки основных средств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года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Агентства Республики Казахстан по регулированию и надзору финансового рынка и финансовых организаций, а также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над исполнением настоящего постановления возложить на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"
</w:t>
      </w:r>
      <w:r>
        <w:rPr>
          <w:rFonts w:ascii="Times New Roman"/>
          <w:b w:val="false"/>
          <w:i w:val="false"/>
          <w:color w:val="000000"/>
          <w:sz w:val="28"/>
        </w:rPr>
        <w:t>
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финансового рынка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 февраля 2005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