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f2a3" w14:textId="581f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ломбардами бухгалтерского учета банковских и иных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N 20. Зарегистрировано в Министерстве юстиции Республики Казахстан 4 марта 2005 года N 3478. Утратило силу постановлением Правления Национального Банка Республики Казахстан от 18 января 2007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18 января 2007 года N 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принятием Закона "О внесении изменений и дополнений в некоторые законодательные акты Республики Казахстан по вопросам лицензирования и консолидированного надзора"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3 февраля 2005 года N 20 "Об утверждении Инструкции по ведению ломбардами бухгалтерского учета банковских и иных операций" (зарегистрированное в Реестре государственной регистрации нормативных правовых актов под N 478).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банковских и иных операций, осуществляемых ломбардами на основании лицензий уполномоченного государственного органа по регулированию и надзору финансового рынка и финансовых организаций и Национального Банка Республики Казахстан,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по ведению ломбардами бухгалтерского учета банковских и иных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Агентства Республики Казахстан по регулированию и надзору финансового рынка и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ломбардов.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2005 года № 20 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ведению ломбардами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бухгалтерского учета банковских и иных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 учете и финансовой отчетности",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сентября 2003 года № 324 "Об утверждении типового плана счетов бухгалтерского учета для отдельных субъектов финансового рынка Республики Казахстан", зарегистрированным в Реестре государственной регистрации нормативных правовых актов Республики Казахстан под № 2509,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16 февраля 2004 года № 43 "Об утверждении Правил открытия, лицензирования, регулирования, прекращения деятельности ломбардов", зарегистрированным в Реестре государственной регистрации нормативных правовых актов Республики Казахстан под № 2765, а также требованиями международных стандартов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Настоящая Инструкция детализирует ведение бухгалтерского учета банковских и иных операций, осуществляемых ломбардами на основании лицензий уполномоченного органа по регулированию и надзору финансового рынка и финансовых организаций (далее - уполномоченный орган) и Национального Банка Республики Казахстан (далее - Национальный Банк).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Учет займов, предоставленных ломбардом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Займы, предоставленные ломбардом, отражаются в бухгалтерском учете в категории "ссуды и дебиторская задолженность, предоставленные компанией и не предназначенные для торговли" и оцениваются в сумме амортизированных затрат с использованием метода эффективной ставки процента. По займам, предоставленным ломбардом, переоценка не производится. Сумма скидки или премии, образовавшаяся в момент предоставления займа, подлежит амортизации в течение срока владения займом или до даты погашения займа по эффективной ставке процента (внутренней норме доходности).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Основные требования по отражению в бухгалтерском учете предоставленных займов, классифицированных в соответствии с нормативными правовыми актами уполномоченного органа по категориям (если у ломбарда несколько категорий), предусматриваются в учетной политике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Если ломбард имеет намерение переуступить другому лицу права по предоставленному им займу, данный займ подлежит отражению в категории "предназначенные для торговли" и оценке по справедливой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Учет операций при первоначальном признании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оценке предоставленного займа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При первоначальном признании предоставленный займ оценивается ломбардом по фактическим затратам, по справедливой стоимости. Затраты ломбарда по совершению сделки по предоставлению займа включаются в первоначальную оценку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После заключения договора банковского займа и выполнения всех необходимых процедур по оформлению займа (в том числе по обеспечению возврата займа) в соответствии с порядком, установленным внутренними документами ломбарда, не противоречащими законодательству Республики Казахстан, выполняются следующие бухгалтерские записи по дебету (далее - Дт) и кредиту (далее - Кт) соответствующих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случае, когда сумма предоставленного займа равна сумме займа, подлежащей погашению: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фактически предоставленных денег: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403 21 "Краткосрочные займы, предоставленные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понесенных заемщиком расходов в виде комиссионных за получение займа: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27 "Прочие комиссионные доходы";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 случае, когда сумма предоставленного займа меньше суммы займа, подлежащей погашению: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фактически предоставленных денег: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 21 "Краткосрочные займы, предоставленные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скидки: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 21 "Краткосрочные займы, предоставленные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611    "Доходы будущих периодов" (отдельный субсчет по учету скидки);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на сумму понесенных заемщиком расходов в виде комиссионных за получение займа: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   "Деньги на корреспондентских,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27 "Прочие комиссионные доходы".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Оригиналы договоров банковского займа, о залоге, гарантии и правоустанавливающих документов на предмет залога хранятся в кредитном досье у ответственного работника ломбарда, на которого возлагаются обязанности по обеспечению полноты документов в кредитном досье ломбарда и их сохранности. Учет данных документов ведется на внебалансовом счете.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На основании договора о залоге, на сумму стоимости имущества, принятого в обеспечение займа,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1113 "Имущество, принятое в обеспечение (залог) обязательств клиента",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1135 "Драгоценные металлы на хранении",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1136 "Акции и другие ценные бумаги на хранении".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Если в качестве обеспечения обязательств заемщика принимается гарантия, производится отражение на внебалансовых счетах суммы принятой гарантии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1002 "Возможные требования по принятым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1052 "Возможное уменьшение требований по принятым гарантиям".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Учет начисленного вознаграждения по предоставленному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займу и отражение его оплаты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Начисление вознаграждения по предоставленному займу производится с периодичностью, установленной учетной политикой ломбарда. На сумму начисленного вознаграждения выполняется следующая бухгалтерская запись: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332 25 "Начисленные доходы в виде вознаграждения по займам, предоставленным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25 "Доходы, связанные с получением вознаграждения по займам".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При оплате заемщиком начисленного вознаграждения по предоставленному займу, на сумму полученного вознаграждения выполняется следующая бухгалтерская запись: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25 "Начисленные доходы в виде вознаграждения по займам, предоставленным клиентам",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663 01 "Предоплата вознаграждения по предоставленным займам и размещенным вкладам".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В случае предварительной оплаты заемщиком суммы вознаграждения по предоставленному займу, данная сумма подлежит отражению на счетах доходов ломбарда в соответствии с методом начисления.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Учет амортизации скидки по предоставленному займу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Скидка - сумма положительной разницы, возникающая между суммой основного долга по займу, указанной в договоре банковского займа, и суммой займа, фактически предоставленной ломбардом, без учета начисленного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Амортизация скидки осуществляется с периодичностью, установленной учетной политикой ломбарда. На сумму амортизации скидки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611    "Доходы будущих периодов" (отдельный субсчет по учету скидки)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25 "Доходы, связанные с получением вознаграждения по займам".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Учет погашения предоставленного займа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При поступлении денег от заемщика в счет погашения суммы основного долга по предоставленному займу, на сумму полученных денег выполняется следующая бухгалтерская запись: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 21 "Краткосрочные займы, предоставленные клиентам".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При полном погашении суммы основного долга и начисленного вознаграждения по предоставленному займу осуществляется списание с внебалансового счета договоров (договора банковского займа, договора гарантии, договора об обеспечении исполнения обязательств), правоустанавливающих документов на предмет залога, технической документации к нему и других документов, подлежащих возврату заемщику, стоимости предоставленного залога, суммы принятой гарантии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списании стоимости имущества, принятого в залог: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1113 "Имущество, принятое в обеспечение (залог) обязательств клиента",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1135 "Драгоценные металлы на хранении",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1136 "Акции и другие ценные бумаги на хранении";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списании суммы принятой гарантии: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1052     "Возможное уменьшение требований по принятым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1002     "Возможные требования по принятым гарантиям".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Учет просроченной задолженности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предоставленному займу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При неоплате заемщиком суммы начисленного вознаграждения в сроки, предусмотренные договором банковского займа, сумма начисленного, но не оплаченного вознаграждения, относится на счета просроченных активов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29 "Просроченные доходы в виде вознаграждения" (отдельный субсчет по предоставленным займам)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25 "Начисленные доходы в виде вознаграждения по займам, предоставленным клиентам".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При неоплате заемщиком суммы основного долга по предоставленному займу в сроки, предусмотренные договором банковского займа, сумма непогашенного основного долга по предоставленному займу относится на счета просроченных активов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 24 "Просроченная задолженность клиентов по предоставленным займам"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 21 "Краткосрочные займы, предоставленные клиентам".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Если условиями договора банковского займа предусмотрено начисление неустойки (штрафа, пени) за просроченную задолженность по предоставленному займу,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334    "Прочая дебиторская задолженность" (отдельный субсчет по неустойке (штрафам, пени))"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   "Прочие доходы от неосновной деятельности" (отдельный субсчет по неустойке (штрафам, пени))".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При оплате просроченной задолженности по сумме основного долга и вознаграждения, а так же неустойки (штрафа, пени) по предоставленному займу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погашения просроченной задолженности по основному долгу: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 24 "Просроченная задолженность клиентов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погашения просроченной задолженности по вознаграждению: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29 "Просроченные доходы в виде вознаграждения" (отдельный субсчет по предоставленным займам)";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погашения неустойки (штрафа, пени):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334    "Прочая дебиторская задолженность" (отдельный субсчет по неустойке (штрафам, пени))".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В случае принятия ломбардом решения о списании с баланса суммы неоплаченного просроченного вознаграждения (в порядке и сроки, установленные внутренними документами ломбарда)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неоплаченного просроченного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724 25 "Доходы, связанные с получением вознаграждения по займам"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29 "Просроченные доходы в виде вознаграждения" (отдельный субсчет по предоставленным займам)";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одновременно: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1103 "Долги, списанные в убыток" (отдельный субсчет на сумму списанного просроченного вознаграждения)".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В случае погашения заемщиком суммы вознаграждения, списанной с баланса,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25 "Доходы, связанные с получением вознаграждения по займам"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одновременно: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1103 "Долги, списанные в убыток" (отдельный субсчет на сумму списанного просроченного вознаграждения)".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Учет операций по созданию провизий по предоставленному займу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При создании провизий по предоставленному займу на сумму созданной провизии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821 21 "Расходы по формированию резервов (провизий) по предоставленным займам"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311 21 "Резервы (провизии) на покрытие убытков по займам, предоставленным клиентам".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При переклассификации займа на более высокую категорию, сторнируется сумма ранее созданных провизий по предоставленному займу, независимо от срока их формирования,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21 "Резервы (провизии) на покрытие убытков по займам, предоставленным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21 "Расходы по формированию резервов (провизий) по предоставленным займам".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При погашении суммы основного долга по предоставленному займу, отражаемой в балансе, сторнируются ранее сформированные по ней провизии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погашения: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21 "Резервы (провизии) на покрытие убытков по займам, предоставленным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21 "Расходы по формированию резервов (провизий) по предоставленным займам".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Учет операций по списанию предоставленного займа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27. При списании с баланса в порядке и сроки, установленные внутренними документами ломбарда, за счет созданных провизий предоставленного займа, классифицированного как безнадежный,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21 "Резервы (провизии) на покрытие убытков по займам, предоставленным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 24 "Просроченная задолженность клиентов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одновременно, на сумму задолженности, отнесенной на убытки: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1103 "Долги, списанные в убыток" (отдельный субсчет для учета основного долга по предоставленному займу)".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28. При погашении заемщиком задолженности по сумме основного долга по предоставленному займу, списанной с баланса, выполняются следующие бухгалтерские записи, независимо от даты списания с баланса безнадежной задолженности: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погашения: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21 "Расходы по формированию резервов (провизий)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одновременно, на сумму погашения задолженности по предоставленному займу, списанной с баланса: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1103 "Долги, списанные в убыток" (отдельный субсчет для учета основного долга по предоставленному займу)".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Учет предмета залога по предоставленным займам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29. В случае изменения оценочной стоимости предмета залога его стоимость приходуется по новой оценочной стоимости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стоимость предмета залога: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1113 "Имущество, принятое в обеспечение (залог) обязательств клиента",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1135 "Драгоценные металлы на хранении",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1136 "Акции и другие ценные бумаги на хранении";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на стоимость оценки предмета залога: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1113 "Имущество, принятое в обеспечение (залог) обязательств клиента",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1135 "Драгоценные металлы на хранении",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1136 "Акции и другие ценные бумаги на хранении".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30. В случае реализации (продажи) предмета залога путем продажи с публичных торгов в порядке, установленном законодательством Республики Казахстан, производится списание с внебалансового учета стоимости предмета залога, а сумма денег, полученная за реализацию залогового имущества, направляется на погашение задолженности заемщика. Если стоимость реализации предмета залога превышает сумму предоставленного займа и начисленного вознаграждения, разница возвращается заемщику. Если стоимость реализации предмета залога меньше суммы предоставленного займа и начисленного вознаграждения, разница списывается за счет убытков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При обращении предмета залога в собственность ломбарда в связи с объявлением торгов несостоявшимися, оприходование предмета залога производится в порядке, предусмотренном внутренними документами ломбарда,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оприходовании предмета залога: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предмет залога будет в дальнейшем продаваться или не может быть использован в основной деятельности ломбарда: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222    "Товары приобретенные"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687    "Прочие";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предмет залога будет использоваться в основной деятельности ломбарда: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12     "Основные средства"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687    "Прочие";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при списании стоимости предмета залога: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1113 "Имущество, принятое в обеспечение (залог) обязательств клиента",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1135 "Драгоценные металлы на хранении",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1136 "Акции и другие ценные бумаги на хранении".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32. После оприходования на баланс имущества, ранее принятого в залог, осуществляется полное или частичное списание задолженности по предоставленному займу и другие, связанные с этим операции, и выполняются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на сумму начисленной неустойки (штрафа, пени):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     "Прочие"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334     "Прочая дебиторская задолженность" (отдельный субсчет по неустойке (штрафам, пени))";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сумму начисленного, но не полученного вознаграждения по предоставленному займу: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сумма начисленного, но не полученного вознаграждения по предоставленному займу числится на балансе: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     "Прочие"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29  "Просроченные доходы в виде вознаграждения" (отдельный субсчет по предоставленным займам)";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сумма начисленного, но не полученного вознаграждения по предоставленному займу списана с баланса в текущем году или в прошлых отчетных периодах: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     "Прочие"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25  "Доходы, связанные с получением вознаграждения по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и, одновременно, на сумму задолженности по предоставленному займу, числящуюся на счете меморандума: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 1103 "Долги, списанные в убыток" (отдельный субсчет на сумму списанного просроченного вознаграждения)";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сумму задолженности по основному долгу: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сумма задолженности по основному долгу числится на балансе: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     "Прочие"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 24  "Просроченная задолженность клиентов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одновременно, производится уменьшение созданных провизий на сумму погашенного основного долга: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21  "Резервы (провизии) на покрытие убытков по займам, предоставленным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21  "Расходы по формированию резервов (провизий)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сумма задолженности по основному долгу списана с баланса, независимо от даты списания: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687     "Прочие"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21  "Расходы по формированию резервов (провизий) по предоставленным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одновременно, на сумму задолженности по предоставленному займу, числящуюся на счете меморандума: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 1103 "Долги, списанные в убыток" (отдельный субсчет для учета основного долга по предоставленному займу).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Учет лизинговой деятельности, осуществляемой ломбардом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При передаче ломбардом лизингополучателю предмета лизинга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303 21  "Финансовая аренда"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12      "Основные средства",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222     "Товары приобретенные".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34. Начисление вознаграждения по предоставленному лизингу производится с периодичностью, установленной учетной политикой ломбарда, и на сумму начисленного вознаграждения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26  "Начисленные доходы в виде вознаграждения по финансовой аренде, предоставленной клиентам"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26  "Доходы, связанные с получением вознаграждения по финансовой аренде".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При получении ломбардом лизинговых платежей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начисленного вознаграждения по предоставленному лизингу: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 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26  "Начисленные доходы в виде вознаграждения по финансовой аренде, предоставленной клиентам";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сумму основного долга по предоставленному лизингу: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 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451    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303 21  "Финансовая аренда".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36. Учет просроченной задолженности, сумм созданных провизий, списанной безнадежной задолженности по предоставленному лизингу осуществляется в соответствии с главами 5-7 Раздела 2 настоящей Инструкции с использованием соответствующих счетов бухгалтерского учета, предназначенных для учета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Учет сейфовых операций, проводимых ломбардом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37. При проведении ломбардом сейфовых операций производится начисление комиссии за оказанные услуги по сейфовым операциям и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33  "Начисленные комиссионные доходы за услуги по сейфовым операциям"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24  "Комиссионные доходы за услуги по сейфовым операциям".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38. При получении комиссии за оказанные услуги по сейфовым операциям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 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451  "Наличность в кассе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33  "Начисленные комиссионные доходы за услуги по сейфовым операциям".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39. В случае просрочки клиентом оплаты комиссии за оказанные услуги по сейфовым операциям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37  "Просроченные комиссионные доходы"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33  "Начисленные комиссионные доходы за услуги по сейфовым операциям".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40. При списании с баланса просроченной комиссии за оказанные услуги по сейфовым операциям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24  "Комиссионные доходы за услуги по сейфовым операциям"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37  "Просроченные комиссионные доходы";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 одновременно: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Приход 1103 "Долги, списанные в убыток" (отдельный субсчет по комиссии за услуги по сейфовым операциям).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41. Вопросы, не урегулированные настоящей Инструкцией, разрешаются в порядке, предусмотренном законодательством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