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337c8" w14:textId="d3337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Требований о минимальном составе экипажей судов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11 января 2005 года № 21-I. Зарегистрирован в Министерстве юстиции Республики Казахстан 31 января 2005 года № 3410. Утратил силу приказом и.о. Министра транспорта и коммуникаций Республики Казахстан от 6 августа 2011 года № 496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 xml:space="preserve">
     Сноска. Утратил силу приказом и.о. Министра транспорта и коммуникаций РК от 06.08.2011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В соответствии с подпунктом 12)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внутреннем водном транспорте"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Утвердить прилагаемые Требования о минимальном составе экипажей судов.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Комитету транспортного контроля Министерства транспорта и коммуникаций Республики Казахстан (Мустафин К.С.)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обеспечить представление настоящего приказа в Министерство юстиции Республики Казахстан для государственной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Контроль за исполнением настоящего приказа возложить на вице-Министра транспорта и коммуникаций Республики Казахстан Кошанова Е.Ж.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Настоящий приказ вступает в силу со дня государственной регистрации в Министерстве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  <w:r>
        <w:rPr>
          <w:rFonts w:ascii="Times New Roman"/>
          <w:b w:val="false"/>
          <w:i/>
          <w:color w:val="000000"/>
          <w:sz w:val="28"/>
        </w:rPr>
        <w:t>Министр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Утверждены 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января 2005 года N 21-I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о минимальном составе экипажей судов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Настоящие Требования о минимальном составе экипажей судов (далее - Требования) определяют численность минимального состава экипажа самоходного судна (далее - минимальный состав), члены которого имеют надлежащую квалификацию и состав, которого достаточен для обеспечения безопасной эксплуатации судна, выполнения требований режима рабочего времени и времени отдыха на борту судна.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Требования распространяются на самоходные суда подлежащие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регистрации</w:t>
      </w:r>
      <w:r>
        <w:rPr>
          <w:rFonts w:ascii="Times New Roman"/>
          <w:b w:val="false"/>
          <w:i w:val="false"/>
          <w:color w:val="000000"/>
          <w:sz w:val="28"/>
        </w:rPr>
        <w:t>  в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 судовом реестре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Реестре арендованных иностранных судов.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При численности экипажа менее установленного нормативом минимального состава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 к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настоящим Требованиям эксплуатация судна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В минимальный состав не входят работники, обслуживающие пассажиров, командный состав судов и судовую команду.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На судах, перевозящие скоропортящиеся грузы, в минимальный состав вводится должность механика по рефрижераторным установкам.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 судах с главной дизель-электрической установкой в минимальный состав вводятся два электромеханика на пассажирских судах и один электромеханик - на судах другого типа.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 судах без символа "А", не удовлетворяющих требованиям автоматизации по одной или двум обслуживающим устройствам и системам, минимальный состав должен быть увеличен на одного матроса (рулевого) - моториста.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 судах с символом "А", не удовлетворяющих требованиям автоматизации по одной или двум обслуживающим устройствам и системам, минимальный состав должен быть увеличен на одного специалиста соответствующей специальности.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6. На судне, зарегистрированном в Государственном судовом реестре Республики Казахстан или Реестре арендованных судов, должно находиться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 о минимальном 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экипажа, форма и порядок выдачи которого устанавливаются Комитетом транспортного контроля </w:t>
      </w:r>
      <w:r>
        <w:rPr>
          <w:rFonts w:ascii="Times New Roman"/>
          <w:b w:val="false"/>
          <w:i w:val="false"/>
          <w:color w:val="000000"/>
          <w:sz w:val="28"/>
        </w:rPr>
        <w:t>Министерства транспорта и коммуникаций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7. При вождении грузовыми теплоходами барж-приставок и буксирными судами (толкачами) двух и более барж, эксплуатируемых без судового экипажа, в штат экипажа самоходного судна дополнительно к </w:t>
      </w:r>
      <w:r>
        <w:rPr>
          <w:rFonts w:ascii="Times New Roman"/>
          <w:b w:val="false"/>
          <w:i w:val="false"/>
          <w:color w:val="000000"/>
          <w:sz w:val="28"/>
        </w:rPr>
        <w:t>нормативам минимального состава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добавляется по одному человеку рядового состава на каждые две баржи.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 работе самоходных транспортных судов длиной более 75 метров или состава более 75 метров численность рядового состава должна обеспечивать одновременную швартовку (отшвартовку) на носу и корме судна (состава).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8. С учетом настоящих Требований судовладельцем разрабатывается и утверждается штатное расписание экипажа, которое выдается на судно до ввода его в эксплуатацию.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Требованиям о минимальном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составе экипажей судов 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минимального состава</w:t>
      </w:r>
      <w:r>
        <w:br/>
      </w:r>
      <w:r>
        <w:rPr>
          <w:rFonts w:ascii="Times New Roman"/>
          <w:b/>
          <w:i w:val="false"/>
          <w:color w:val="000000"/>
        </w:rPr>
        <w:t>
экипажей самоходных судов внутреннего плавания</w:t>
      </w:r>
    </w:p>
    <w:bookmarkStart w:name="z3"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0"/>
        <w:gridCol w:w="1714"/>
        <w:gridCol w:w="1526"/>
        <w:gridCol w:w="1526"/>
        <w:gridCol w:w="1314"/>
        <w:gridCol w:w="1314"/>
        <w:gridCol w:w="1117"/>
        <w:gridCol w:w="1117"/>
        <w:gridCol w:w="1120"/>
        <w:gridCol w:w="1122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Степень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автоматизации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Минимальная численность состава экипажа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Суда с символом "А"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классе Регистра судоходства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Суда без символа "А"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классе Регистра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судоходства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судов по времени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Кругло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суточно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Кругло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суточно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экипажей судов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времени 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смен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2-х смен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часов 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часов </w:t>
            </w:r>
          </w:p>
        </w:tc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 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 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Группы судов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Самоходные сухогрузные </w:t>
            </w:r>
          </w:p>
        </w:tc>
      </w:tr>
      <w:tr>
        <w:trPr>
          <w:trHeight w:val="30" w:hRule="atLeast"/>
        </w:trPr>
        <w:tc>
          <w:tcPr>
            <w:tcW w:w="1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Грузоподъемностью до 600 тонн включительно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механик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Капитан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Механик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Судоводитель-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судомеханик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Судоводитель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Судомеханик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Рядовой состав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540" w:hRule="atLeast"/>
        </w:trPr>
        <w:tc>
          <w:tcPr>
            <w:tcW w:w="1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Грузоподъемностью 601 - 1000 тонн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механик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Капитан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Механик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Судоводитель-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судомеханик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Судоводитель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Судомеханик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Рядовой состав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1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Грузоподъемностью 1001 - 2400 тонн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механик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Капитан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Механик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Судоводитель-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судомеханик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Судоводитель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Судомеханик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Рядовой состав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Электромеханик (электрик)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30" w:hRule="atLeast"/>
        </w:trPr>
        <w:tc>
          <w:tcPr>
            <w:tcW w:w="1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Грузоподъемностью 2401 - 5500 тонн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механик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Капитан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Механик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Судоводитель-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судомеханик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Судоводитель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Судомеханик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Рядовой состав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Электромеханик (электрик)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Самоходные нефтеналивные (танкеры) </w:t>
            </w:r>
          </w:p>
        </w:tc>
      </w:tr>
      <w:tr>
        <w:trPr>
          <w:trHeight w:val="30" w:hRule="atLeast"/>
        </w:trPr>
        <w:tc>
          <w:tcPr>
            <w:tcW w:w="1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Грузоподъемностью до 599 тонн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механик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Капитан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Механик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Судоводитель-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судомеханик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Судоводитель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Судомеханик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Рядовой состав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1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Грузоподъемностью 600 - 1500 тонн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механик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Капитан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Механик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Судоводитель-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судомеханик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Судоводитель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Судомеханик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Рядовой состав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Электромеханик (электрик)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30" w:hRule="atLeast"/>
        </w:trPr>
        <w:tc>
          <w:tcPr>
            <w:tcW w:w="1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Грузоподъемностью 1501 - 3300 тонн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механик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Капитан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Механик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Судоводитель-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судомеханик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Судоводитель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Судомеханик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Рядовой состав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Электромеханик (электрик)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1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Грузоподъемностью 3301 тонн и более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механик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Капитан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Механик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Судоводитель-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судомеханик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Судоводитель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Судомеханик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Рядовой состав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Электромеханик (электрик)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Боцман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Буксиры и толкачи </w:t>
            </w:r>
          </w:p>
        </w:tc>
      </w:tr>
      <w:tr>
        <w:trPr>
          <w:trHeight w:val="30" w:hRule="atLeast"/>
        </w:trPr>
        <w:tc>
          <w:tcPr>
            <w:tcW w:w="1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Мощность главных двигателей от 55 до 184 квт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механик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Капитан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Механик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Судоводитель-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судомеханик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Судоводитель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Судомеханик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Рядовой состав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1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Мощность  от 185 до 300 квт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механик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Капитан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Механик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Судоводитель-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судомеханик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Судоводитель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Судомеханик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Рядовой состав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1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Мощность от 301 до 750 квт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механик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Капитан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Механик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Судоводитель-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судомеханик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Судоводитель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Судомеханик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Рядовой состав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Электромеханик (электрик)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1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Мощность 751 квт и более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механик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Капитан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Механик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Судоводитель-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судомеханик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Судоводитель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Судомеханик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Рядовой состав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Электромеханик (электрик)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Пассажирские водоизмещающие суда </w:t>
            </w:r>
          </w:p>
        </w:tc>
      </w:tr>
      <w:tr>
        <w:trPr>
          <w:trHeight w:val="30" w:hRule="atLeast"/>
        </w:trPr>
        <w:tc>
          <w:tcPr>
            <w:tcW w:w="1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местами для сидения до 100 мест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механик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Капитан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Механик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Судоводитель-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судомеханик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Рядовой состав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0" w:hRule="atLeast"/>
        </w:trPr>
        <w:tc>
          <w:tcPr>
            <w:tcW w:w="1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местами для сидения на 101 и более мест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механик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Капитан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Механик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Судоводитель-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судомеханик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Рядовой состав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0" w:hRule="atLeast"/>
        </w:trPr>
        <w:tc>
          <w:tcPr>
            <w:tcW w:w="1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Скоростные суда на подводных крыльях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механик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Судоводитель-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судомеханик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Рядовой состав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</w:tbl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Требованиям о минимальном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составе экипажей судов 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/>
          <w:i w:val="false"/>
          <w:color w:val="000000"/>
          <w:sz w:val="28"/>
        </w:rPr>
        <w:t xml:space="preserve">Нормативы минимального состава экипажей самоходных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транспортных судов смешанного (река - море)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плавания для выхода в море </w:t>
      </w:r>
    </w:p>
    <w:bookmarkStart w:name="z4"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7"/>
        <w:gridCol w:w="1646"/>
        <w:gridCol w:w="1648"/>
        <w:gridCol w:w="1648"/>
        <w:gridCol w:w="1833"/>
        <w:gridCol w:w="1648"/>
        <w:gridCol w:w="1650"/>
      </w:tblGrid>
      <w:tr>
        <w:trPr>
          <w:trHeight w:val="30" w:hRule="atLeast"/>
        </w:trPr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Минимальный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 экипажей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минимального состава экипажей судов </w:t>
            </w:r>
          </w:p>
        </w:tc>
      </w:tr>
      <w:tr>
        <w:trPr>
          <w:trHeight w:val="30" w:hRule="atLeast"/>
        </w:trPr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Степень автоматизации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Суда со знаком А, А-1, А-2, А-3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 судоходства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Суда без знака автоматизации в классе Регистра судоходства </w:t>
            </w:r>
          </w:p>
        </w:tc>
      </w:tr>
      <w:tr>
        <w:trPr>
          <w:trHeight w:val="30" w:hRule="atLeast"/>
        </w:trPr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морского плавания 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плавание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Прибрежное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плавание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плавание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Прибрежное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плавание </w:t>
            </w:r>
          </w:p>
        </w:tc>
      </w:tr>
      <w:tr>
        <w:trPr>
          <w:trHeight w:val="30" w:hRule="atLeast"/>
        </w:trPr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экипажей судов </w:t>
            </w:r>
          </w:p>
        </w:tc>
        <w:tc>
          <w:tcPr>
            <w:tcW w:w="1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сменная </w:t>
            </w:r>
          </w:p>
        </w:tc>
        <w:tc>
          <w:tcPr>
            <w:tcW w:w="1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сменная </w:t>
            </w:r>
          </w:p>
        </w:tc>
        <w:tc>
          <w:tcPr>
            <w:tcW w:w="1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сменная 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сменная </w:t>
            </w:r>
          </w:p>
        </w:tc>
        <w:tc>
          <w:tcPr>
            <w:tcW w:w="1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сменная </w:t>
            </w:r>
          </w:p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2-х сменная </w:t>
            </w:r>
          </w:p>
        </w:tc>
      </w:tr>
      <w:tr>
        <w:trPr>
          <w:trHeight w:val="30" w:hRule="atLeast"/>
        </w:trPr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нальный состав экипажа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Капитан 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Старший помощник капитана 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2-й помощник капитана 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3-й помощник капитана 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Старший механик 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2-й механик 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3-й механик 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1/0 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1/0 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1/0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4-й механик 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Электромеханик (электрик) 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Рядовой состав 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 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1/0 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1/0 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1/0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1/0 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1/0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1/0 </w:t>
            </w:r>
          </w:p>
        </w:tc>
      </w:tr>
      <w:tr>
        <w:trPr>
          <w:trHeight w:val="30" w:hRule="atLeast"/>
        </w:trPr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Судовой повар 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11/9 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11/9 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9/7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12/11 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11/10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9/8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совмещении профессий командным и рядовым составом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(без выхода в загранплавание) </w:t>
            </w:r>
          </w:p>
        </w:tc>
      </w:tr>
      <w:tr>
        <w:trPr>
          <w:trHeight w:val="30" w:hRule="atLeast"/>
        </w:trPr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механик (помощник механика) 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капитана - помощник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механика 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Электромеханик-помощник электро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механика 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Рядовой состав 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Судовой повар 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</w:tbl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Примечание: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1) на судах со знаком А-1, А-2, А-3 Регистра судоходства в минимальном составе экипажа может быть один механик;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2) При наличии изъятий из требований Международной конвенцией по охране человеческой жизни на море 1974 года, измененной Протоколом 1978 года (СОЛАС 74/78) в установленном порядке в составе минимальной численности радиоспециалист не предусматривается.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