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f149" w14:textId="4e3f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и условиях применения вспомогательных репродуктивных методов и технологий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7 января 2005 года N 5. Зарегистрирован Министерством юстиции Республики Казахстан 12 января 2005 года N 3354. Утратил силу приказом и.о. Министра здравоохранения Республики Казахстан от 30 октября 2009 года N 627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 силу </w:t>
      </w:r>
      <w:r>
        <w:rPr>
          <w:rFonts w:ascii="Times New Roman"/>
          <w:b w:val="false"/>
          <w:i w:val="false"/>
          <w:color w:val="000000"/>
          <w:sz w:val="28"/>
        </w:rPr>
        <w:t>приказом</w:t>
      </w:r>
      <w:r>
        <w:rPr>
          <w:rFonts w:ascii="Times New Roman"/>
          <w:b w:val="false"/>
          <w:i/>
          <w:color w:val="800000"/>
          <w:sz w:val="28"/>
        </w:rPr>
        <w:t xml:space="preserve"> и.о. Министра здравоохранения РК от 30.10.2009 N 627 (порядок введения в действие см. </w:t>
      </w:r>
      <w:r>
        <w:rPr>
          <w:rFonts w:ascii="Times New Roman"/>
          <w:b w:val="false"/>
          <w:i w:val="false"/>
          <w:color w:val="000000"/>
          <w:sz w:val="28"/>
        </w:rPr>
        <w:t>п. 7</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репродуктивных правах граждан и гарантиях их осуществления», </w:t>
      </w:r>
      <w:r>
        <w:rPr>
          <w:rFonts w:ascii="Times New Roman"/>
          <w:b/>
          <w:i w:val="false"/>
          <w:color w:val="000000"/>
          <w:sz w:val="28"/>
        </w:rPr>
        <w:t xml:space="preserve">ПРИКАЗЫВАЮ: </w:t>
      </w:r>
      <w:r>
        <w:br/>
      </w:r>
      <w:r>
        <w:rPr>
          <w:rFonts w:ascii="Times New Roman"/>
          <w:b w:val="false"/>
          <w:i w:val="false"/>
          <w:color w:val="000000"/>
          <w:sz w:val="28"/>
        </w:rPr>
        <w:t xml:space="preserve">
     1. Утвердить Правила о порядке и условиях применения вспомогательных репродуктивных методов и технологий. </w:t>
      </w:r>
      <w:r>
        <w:br/>
      </w:r>
      <w:r>
        <w:rPr>
          <w:rFonts w:ascii="Times New Roman"/>
          <w:b w:val="false"/>
          <w:i w:val="false"/>
          <w:color w:val="000000"/>
          <w:sz w:val="28"/>
        </w:rPr>
        <w:t xml:space="preserve">
     2. Департаменту лечебно-профилактической работы, аккредитации и анализа информации (Нерсесов А.В.)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xml:space="preserve">
     3. Административному департаменту (Акрачкова Д.В.) после государственной регистрации настоящего приказа обеспечить его официальное опубликование в средствах массовой информации. </w:t>
      </w:r>
      <w:r>
        <w:br/>
      </w:r>
      <w:r>
        <w:rPr>
          <w:rFonts w:ascii="Times New Roman"/>
          <w:b w:val="false"/>
          <w:i w:val="false"/>
          <w:color w:val="000000"/>
          <w:sz w:val="28"/>
        </w:rPr>
        <w:t xml:space="preserve">
     4. Руководителям управлений (департаментов) здравоохранения областей и городов Астаны и Алматы (по согласованию) принять меры по реализации настоящего приказа. </w:t>
      </w:r>
      <w:r>
        <w:br/>
      </w:r>
      <w:r>
        <w:rPr>
          <w:rFonts w:ascii="Times New Roman"/>
          <w:b w:val="false"/>
          <w:i w:val="false"/>
          <w:color w:val="000000"/>
          <w:sz w:val="28"/>
        </w:rPr>
        <w:t xml:space="preserve">
     5. Контроль за исполнением настоящего приказа возложить на Вице-Министра здравоохранения Диканбаеву С.А. </w:t>
      </w:r>
      <w:r>
        <w:br/>
      </w:r>
      <w:r>
        <w:rPr>
          <w:rFonts w:ascii="Times New Roman"/>
          <w:b w:val="false"/>
          <w:i w:val="false"/>
          <w:color w:val="000000"/>
          <w:sz w:val="28"/>
        </w:rPr>
        <w:t xml:space="preserve">
     6. Настоящий приказ вводится в действие со дня его официального опубликования. </w:t>
      </w:r>
    </w:p>
    <w:p>
      <w:pPr>
        <w:spacing w:after="0"/>
        <w:ind w:left="0"/>
        <w:jc w:val="both"/>
      </w:pPr>
      <w:r>
        <w:rPr>
          <w:rFonts w:ascii="Times New Roman"/>
          <w:b w:val="false"/>
          <w:i/>
          <w:color w:val="000000"/>
          <w:sz w:val="28"/>
        </w:rPr>
        <w:t xml:space="preserve">    и.о. Министра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и.о. Министра           </w:t>
      </w:r>
      <w:r>
        <w:br/>
      </w:r>
      <w:r>
        <w:rPr>
          <w:rFonts w:ascii="Times New Roman"/>
          <w:b w:val="false"/>
          <w:i w:val="false"/>
          <w:color w:val="000000"/>
          <w:sz w:val="28"/>
        </w:rPr>
        <w:t xml:space="preserve">
здравоохранения Республики Казахстан </w:t>
      </w:r>
      <w:r>
        <w:br/>
      </w:r>
      <w:r>
        <w:rPr>
          <w:rFonts w:ascii="Times New Roman"/>
          <w:b w:val="false"/>
          <w:i w:val="false"/>
          <w:color w:val="000000"/>
          <w:sz w:val="28"/>
        </w:rPr>
        <w:t xml:space="preserve">
от 7 января 2005 года N 5.        </w:t>
      </w:r>
      <w:r>
        <w:br/>
      </w:r>
      <w:r>
        <w:rPr>
          <w:rFonts w:ascii="Times New Roman"/>
          <w:b w:val="false"/>
          <w:i w:val="false"/>
          <w:color w:val="000000"/>
          <w:sz w:val="28"/>
        </w:rPr>
        <w:t>
 </w:t>
      </w:r>
    </w:p>
    <w:p>
      <w:pPr>
        <w:spacing w:after="0"/>
        <w:ind w:left="0"/>
        <w:jc w:val="both"/>
      </w:pP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о порядке и условиях применения </w:t>
      </w:r>
      <w:r>
        <w:br/>
      </w:r>
      <w:r>
        <w:rPr>
          <w:rFonts w:ascii="Times New Roman"/>
          <w:b w:val="false"/>
          <w:i w:val="false"/>
          <w:color w:val="000000"/>
          <w:sz w:val="28"/>
        </w:rPr>
        <w:t>
</w:t>
      </w:r>
      <w:r>
        <w:rPr>
          <w:rFonts w:ascii="Times New Roman"/>
          <w:b/>
          <w:i w:val="false"/>
          <w:color w:val="000080"/>
          <w:sz w:val="28"/>
        </w:rPr>
        <w:t xml:space="preserve">вспомогательных репродуктивных методов и технологий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Вспомогательные репродуктивные технологии (далее - ВРТ) - это методы терапии бесплодия, при которых отдельные или все этапы зачатия и раннего развития эмбрионов осуществляются вне организма. </w:t>
      </w:r>
      <w:r>
        <w:br/>
      </w:r>
      <w:r>
        <w:rPr>
          <w:rFonts w:ascii="Times New Roman"/>
          <w:b w:val="false"/>
          <w:i w:val="false"/>
          <w:color w:val="000000"/>
          <w:sz w:val="28"/>
        </w:rPr>
        <w:t xml:space="preserve">
     ВРТ включают: экстракорпоральное оплодотворение и перенос эмбрионов в полость матки, инъекцию сперматозоида в цитоплазму ооцита, суррогатное материнство, преимплантационную диагностику наследственных болезней, искусственную инсеминацию спермой мужа (донора). </w:t>
      </w:r>
      <w:r>
        <w:br/>
      </w:r>
      <w:r>
        <w:rPr>
          <w:rFonts w:ascii="Times New Roman"/>
          <w:b w:val="false"/>
          <w:i w:val="false"/>
          <w:color w:val="000000"/>
          <w:sz w:val="28"/>
        </w:rPr>
        <w:t xml:space="preserve">
     2. Проведение ВРТ возможно только при наличии письменного информированного согласия пациентов. </w:t>
      </w:r>
      <w:r>
        <w:br/>
      </w:r>
      <w:r>
        <w:rPr>
          <w:rFonts w:ascii="Times New Roman"/>
          <w:b w:val="false"/>
          <w:i w:val="false"/>
          <w:color w:val="000000"/>
          <w:sz w:val="28"/>
        </w:rPr>
        <w:t xml:space="preserve">
     3. Деятельность по ВРТ регистрируется в отчетно-учетной документации, которая разрабатывается и утверждается уполномоченным органом в области здравоохранения. </w:t>
      </w:r>
      <w:r>
        <w:br/>
      </w:r>
      <w:r>
        <w:rPr>
          <w:rFonts w:ascii="Times New Roman"/>
          <w:b w:val="false"/>
          <w:i w:val="false"/>
          <w:color w:val="000000"/>
          <w:sz w:val="28"/>
        </w:rPr>
        <w:t xml:space="preserve">
     4. Список аббревиатур названий основных методов и программ ВРТ: </w:t>
      </w:r>
      <w:r>
        <w:br/>
      </w:r>
      <w:r>
        <w:rPr>
          <w:rFonts w:ascii="Times New Roman"/>
          <w:b w:val="false"/>
          <w:i w:val="false"/>
          <w:color w:val="000000"/>
          <w:sz w:val="28"/>
        </w:rPr>
        <w:t xml:space="preserve">
     ВРТ - вспомогательные репродуктивные технологии </w:t>
      </w:r>
      <w:r>
        <w:br/>
      </w:r>
      <w:r>
        <w:rPr>
          <w:rFonts w:ascii="Times New Roman"/>
          <w:b w:val="false"/>
          <w:i w:val="false"/>
          <w:color w:val="000000"/>
          <w:sz w:val="28"/>
        </w:rPr>
        <w:t xml:space="preserve">
     ЭКО - экстракорпоральное оплодотворение </w:t>
      </w:r>
      <w:r>
        <w:br/>
      </w:r>
      <w:r>
        <w:rPr>
          <w:rFonts w:ascii="Times New Roman"/>
          <w:b w:val="false"/>
          <w:i w:val="false"/>
          <w:color w:val="000000"/>
          <w:sz w:val="28"/>
        </w:rPr>
        <w:t xml:space="preserve">
     ПЭ - перенос эмбрионов в полость матки </w:t>
      </w:r>
      <w:r>
        <w:br/>
      </w:r>
      <w:r>
        <w:rPr>
          <w:rFonts w:ascii="Times New Roman"/>
          <w:b w:val="false"/>
          <w:i w:val="false"/>
          <w:color w:val="000000"/>
          <w:sz w:val="28"/>
        </w:rPr>
        <w:t xml:space="preserve">
     ГИФТ - перенос гамет в фаллопиеву трубу </w:t>
      </w:r>
      <w:r>
        <w:br/>
      </w:r>
      <w:r>
        <w:rPr>
          <w:rFonts w:ascii="Times New Roman"/>
          <w:b w:val="false"/>
          <w:i w:val="false"/>
          <w:color w:val="000000"/>
          <w:sz w:val="28"/>
        </w:rPr>
        <w:t xml:space="preserve">
     ЗИФТ - перенос зигот в фаллопиеву трубу </w:t>
      </w:r>
      <w:r>
        <w:br/>
      </w:r>
      <w:r>
        <w:rPr>
          <w:rFonts w:ascii="Times New Roman"/>
          <w:b w:val="false"/>
          <w:i w:val="false"/>
          <w:color w:val="000000"/>
          <w:sz w:val="28"/>
        </w:rPr>
        <w:t xml:space="preserve">
     ИИ - искусственная инсеминация </w:t>
      </w:r>
      <w:r>
        <w:br/>
      </w:r>
      <w:r>
        <w:rPr>
          <w:rFonts w:ascii="Times New Roman"/>
          <w:b w:val="false"/>
          <w:i w:val="false"/>
          <w:color w:val="000000"/>
          <w:sz w:val="28"/>
        </w:rPr>
        <w:t xml:space="preserve">
     ИИСД - искусственная инсеминация спермой донора </w:t>
      </w:r>
      <w:r>
        <w:br/>
      </w:r>
      <w:r>
        <w:rPr>
          <w:rFonts w:ascii="Times New Roman"/>
          <w:b w:val="false"/>
          <w:i w:val="false"/>
          <w:color w:val="000000"/>
          <w:sz w:val="28"/>
        </w:rPr>
        <w:t xml:space="preserve">
     ИИСМ - искусственная инсеминация спермой мужа </w:t>
      </w:r>
      <w:r>
        <w:br/>
      </w:r>
      <w:r>
        <w:rPr>
          <w:rFonts w:ascii="Times New Roman"/>
          <w:b w:val="false"/>
          <w:i w:val="false"/>
          <w:color w:val="000000"/>
          <w:sz w:val="28"/>
        </w:rPr>
        <w:t xml:space="preserve">
     ИКСИ - инъекция сперматозоида в цитоплазму ооцита </w:t>
      </w:r>
      <w:r>
        <w:br/>
      </w:r>
      <w:r>
        <w:rPr>
          <w:rFonts w:ascii="Times New Roman"/>
          <w:b w:val="false"/>
          <w:i w:val="false"/>
          <w:color w:val="000000"/>
          <w:sz w:val="28"/>
        </w:rPr>
        <w:t xml:space="preserve">
     ИСО - индукция суперовуляции </w:t>
      </w:r>
      <w:r>
        <w:br/>
      </w:r>
      <w:r>
        <w:rPr>
          <w:rFonts w:ascii="Times New Roman"/>
          <w:b w:val="false"/>
          <w:i w:val="false"/>
          <w:color w:val="000000"/>
          <w:sz w:val="28"/>
        </w:rPr>
        <w:t xml:space="preserve">
     МЕЗА - аспирация сперматозоидов из придатка яичка </w:t>
      </w:r>
      <w:r>
        <w:br/>
      </w:r>
      <w:r>
        <w:rPr>
          <w:rFonts w:ascii="Times New Roman"/>
          <w:b w:val="false"/>
          <w:i w:val="false"/>
          <w:color w:val="000000"/>
          <w:sz w:val="28"/>
        </w:rPr>
        <w:t xml:space="preserve">
     ПЕЗА - чрескожная аспирация сперматозоидов из придатка яичка </w:t>
      </w:r>
      <w:r>
        <w:br/>
      </w:r>
      <w:r>
        <w:rPr>
          <w:rFonts w:ascii="Times New Roman"/>
          <w:b w:val="false"/>
          <w:i w:val="false"/>
          <w:color w:val="000000"/>
          <w:sz w:val="28"/>
        </w:rPr>
        <w:t xml:space="preserve">
     ТЕЗА - аспирация сперматозоидов из ткани яичка </w:t>
      </w:r>
      <w:r>
        <w:br/>
      </w:r>
      <w:r>
        <w:rPr>
          <w:rFonts w:ascii="Times New Roman"/>
          <w:b w:val="false"/>
          <w:i w:val="false"/>
          <w:color w:val="000000"/>
          <w:sz w:val="28"/>
        </w:rPr>
        <w:t xml:space="preserve">
     ТЕЗЕ - экстракция сперматозоидов из ткани яичка </w:t>
      </w:r>
      <w:r>
        <w:br/>
      </w:r>
      <w:r>
        <w:rPr>
          <w:rFonts w:ascii="Times New Roman"/>
          <w:b w:val="false"/>
          <w:i w:val="false"/>
          <w:color w:val="000000"/>
          <w:sz w:val="28"/>
        </w:rPr>
        <w:t xml:space="preserve">
     ЭИФТ - перенос эмбрионов в фаллопиеву трубу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Экстракорпоральное оплодотворение </w:t>
      </w:r>
    </w:p>
    <w:p>
      <w:pPr>
        <w:spacing w:after="0"/>
        <w:ind w:left="0"/>
        <w:jc w:val="both"/>
      </w:pPr>
      <w:r>
        <w:rPr>
          <w:rFonts w:ascii="Times New Roman"/>
          <w:b w:val="false"/>
          <w:i w:val="false"/>
          <w:color w:val="000000"/>
          <w:sz w:val="28"/>
        </w:rPr>
        <w:t xml:space="preserve">     5. Процедура ЭКО состоит из следующих этапов: </w:t>
      </w:r>
      <w:r>
        <w:br/>
      </w:r>
      <w:r>
        <w:rPr>
          <w:rFonts w:ascii="Times New Roman"/>
          <w:b w:val="false"/>
          <w:i w:val="false"/>
          <w:color w:val="000000"/>
          <w:sz w:val="28"/>
        </w:rPr>
        <w:t xml:space="preserve">
     1) отбор и обследование пациентов; </w:t>
      </w:r>
      <w:r>
        <w:br/>
      </w:r>
      <w:r>
        <w:rPr>
          <w:rFonts w:ascii="Times New Roman"/>
          <w:b w:val="false"/>
          <w:i w:val="false"/>
          <w:color w:val="000000"/>
          <w:sz w:val="28"/>
        </w:rPr>
        <w:t xml:space="preserve">
     2) индукция суперовуляции, включая мониторинг фолликулогенеза и развития эндометрия; </w:t>
      </w:r>
      <w:r>
        <w:br/>
      </w:r>
      <w:r>
        <w:rPr>
          <w:rFonts w:ascii="Times New Roman"/>
          <w:b w:val="false"/>
          <w:i w:val="false"/>
          <w:color w:val="000000"/>
          <w:sz w:val="28"/>
        </w:rPr>
        <w:t xml:space="preserve">
     3) пункция фолликулов яичников; </w:t>
      </w:r>
      <w:r>
        <w:br/>
      </w:r>
      <w:r>
        <w:rPr>
          <w:rFonts w:ascii="Times New Roman"/>
          <w:b w:val="false"/>
          <w:i w:val="false"/>
          <w:color w:val="000000"/>
          <w:sz w:val="28"/>
        </w:rPr>
        <w:t xml:space="preserve">
     4) инсеминация ооцитов и культивирование эмбрионов in vitro; </w:t>
      </w:r>
      <w:r>
        <w:br/>
      </w:r>
      <w:r>
        <w:rPr>
          <w:rFonts w:ascii="Times New Roman"/>
          <w:b w:val="false"/>
          <w:i w:val="false"/>
          <w:color w:val="000000"/>
          <w:sz w:val="28"/>
        </w:rPr>
        <w:t xml:space="preserve">
     5) перенос эмбрионов в полость матки; </w:t>
      </w:r>
      <w:r>
        <w:br/>
      </w:r>
      <w:r>
        <w:rPr>
          <w:rFonts w:ascii="Times New Roman"/>
          <w:b w:val="false"/>
          <w:i w:val="false"/>
          <w:color w:val="000000"/>
          <w:sz w:val="28"/>
        </w:rPr>
        <w:t xml:space="preserve">
     6) поддержка лютеиновой фазы стимулированного менструального цикла; </w:t>
      </w:r>
      <w:r>
        <w:br/>
      </w:r>
      <w:r>
        <w:rPr>
          <w:rFonts w:ascii="Times New Roman"/>
          <w:b w:val="false"/>
          <w:i w:val="false"/>
          <w:color w:val="000000"/>
          <w:sz w:val="28"/>
        </w:rPr>
        <w:t xml:space="preserve">
     7) диагностика беременности ранних сроков. </w:t>
      </w:r>
      <w:r>
        <w:br/>
      </w:r>
      <w:r>
        <w:rPr>
          <w:rFonts w:ascii="Times New Roman"/>
          <w:b w:val="false"/>
          <w:i w:val="false"/>
          <w:color w:val="000000"/>
          <w:sz w:val="28"/>
        </w:rPr>
        <w:t xml:space="preserve">
     6. Проведение ЭКО также возможно в естественном менструальном цикле, без индукции суперовуляции. </w:t>
      </w:r>
      <w:r>
        <w:br/>
      </w:r>
      <w:r>
        <w:rPr>
          <w:rFonts w:ascii="Times New Roman"/>
          <w:b w:val="false"/>
          <w:i w:val="false"/>
          <w:color w:val="000000"/>
          <w:sz w:val="28"/>
        </w:rPr>
        <w:t xml:space="preserve">
     7. Показаниями для проведения ЭКО являются: бесплодие, не поддающееся терапии, или вероятность преодоления которого с помощью ЭКО выше, чем другими методами. </w:t>
      </w:r>
      <w:r>
        <w:br/>
      </w:r>
      <w:r>
        <w:rPr>
          <w:rFonts w:ascii="Times New Roman"/>
          <w:b w:val="false"/>
          <w:i w:val="false"/>
          <w:color w:val="000000"/>
          <w:sz w:val="28"/>
        </w:rPr>
        <w:t xml:space="preserve">
     8. При отсутствии противопоказаний ЭКО может проводиться по желанию супружеской пары (женщины, не состоящей в браке) при любой форме бесплодия. </w:t>
      </w:r>
      <w:r>
        <w:br/>
      </w:r>
      <w:r>
        <w:rPr>
          <w:rFonts w:ascii="Times New Roman"/>
          <w:b w:val="false"/>
          <w:i w:val="false"/>
          <w:color w:val="000000"/>
          <w:sz w:val="28"/>
        </w:rPr>
        <w:t xml:space="preserve">
     9. Противопоказания для проведения ЭКО являются: </w:t>
      </w:r>
      <w:r>
        <w:br/>
      </w:r>
      <w:r>
        <w:rPr>
          <w:rFonts w:ascii="Times New Roman"/>
          <w:b w:val="false"/>
          <w:i w:val="false"/>
          <w:color w:val="000000"/>
          <w:sz w:val="28"/>
        </w:rPr>
        <w:t xml:space="preserve">
     1) соматические и психические заболевания, являющиеся противопоказаниями для вынашивания беременности и родов; </w:t>
      </w:r>
      <w:r>
        <w:br/>
      </w:r>
      <w:r>
        <w:rPr>
          <w:rFonts w:ascii="Times New Roman"/>
          <w:b w:val="false"/>
          <w:i w:val="false"/>
          <w:color w:val="000000"/>
          <w:sz w:val="28"/>
        </w:rPr>
        <w:t xml:space="preserve">
     2) врожденные пороки развития или приобретенные деформации полости матки, при которых невозможна имплантация эмбрионов или вынашивание беременности; </w:t>
      </w:r>
      <w:r>
        <w:br/>
      </w:r>
      <w:r>
        <w:rPr>
          <w:rFonts w:ascii="Times New Roman"/>
          <w:b w:val="false"/>
          <w:i w:val="false"/>
          <w:color w:val="000000"/>
          <w:sz w:val="28"/>
        </w:rPr>
        <w:t xml:space="preserve">
     3) опухоли яичников; </w:t>
      </w:r>
      <w:r>
        <w:br/>
      </w:r>
      <w:r>
        <w:rPr>
          <w:rFonts w:ascii="Times New Roman"/>
          <w:b w:val="false"/>
          <w:i w:val="false"/>
          <w:color w:val="000000"/>
          <w:sz w:val="28"/>
        </w:rPr>
        <w:t xml:space="preserve">
     4) доброкачественные опухоли матки, требующие оперативного лечения; </w:t>
      </w:r>
      <w:r>
        <w:br/>
      </w:r>
      <w:r>
        <w:rPr>
          <w:rFonts w:ascii="Times New Roman"/>
          <w:b w:val="false"/>
          <w:i w:val="false"/>
          <w:color w:val="000000"/>
          <w:sz w:val="28"/>
        </w:rPr>
        <w:t xml:space="preserve">
     5) острые воспалительные заболевания любой локализации; </w:t>
      </w:r>
      <w:r>
        <w:br/>
      </w:r>
      <w:r>
        <w:rPr>
          <w:rFonts w:ascii="Times New Roman"/>
          <w:b w:val="false"/>
          <w:i w:val="false"/>
          <w:color w:val="000000"/>
          <w:sz w:val="28"/>
        </w:rPr>
        <w:t xml:space="preserve">
     6) злокачественные новообразования любой локализации, в том числе в анамнезе. </w:t>
      </w:r>
      <w:r>
        <w:br/>
      </w:r>
      <w:r>
        <w:rPr>
          <w:rFonts w:ascii="Times New Roman"/>
          <w:b w:val="false"/>
          <w:i w:val="false"/>
          <w:color w:val="000000"/>
          <w:sz w:val="28"/>
        </w:rPr>
        <w:t xml:space="preserve">
     10. Объем обследования супружеской пары перед проведением ЭКО: </w:t>
      </w:r>
      <w:r>
        <w:br/>
      </w:r>
      <w:r>
        <w:rPr>
          <w:rFonts w:ascii="Times New Roman"/>
          <w:b w:val="false"/>
          <w:i w:val="false"/>
          <w:color w:val="000000"/>
          <w:sz w:val="28"/>
        </w:rPr>
        <w:t xml:space="preserve">
     1) обязательный объем исследования для женщины: </w:t>
      </w:r>
      <w:r>
        <w:br/>
      </w:r>
      <w:r>
        <w:rPr>
          <w:rFonts w:ascii="Times New Roman"/>
          <w:b w:val="false"/>
          <w:i w:val="false"/>
          <w:color w:val="000000"/>
          <w:sz w:val="28"/>
        </w:rPr>
        <w:t xml:space="preserve">
     общее и специальное гинекологическое обследование; </w:t>
      </w:r>
      <w:r>
        <w:br/>
      </w:r>
      <w:r>
        <w:rPr>
          <w:rFonts w:ascii="Times New Roman"/>
          <w:b w:val="false"/>
          <w:i w:val="false"/>
          <w:color w:val="000000"/>
          <w:sz w:val="28"/>
        </w:rPr>
        <w:t xml:space="preserve">
     ультразвуковое исследование органов малого таза; </w:t>
      </w:r>
      <w:r>
        <w:br/>
      </w:r>
      <w:r>
        <w:rPr>
          <w:rFonts w:ascii="Times New Roman"/>
          <w:b w:val="false"/>
          <w:i w:val="false"/>
          <w:color w:val="000000"/>
          <w:sz w:val="28"/>
        </w:rPr>
        <w:t xml:space="preserve">
     определение группы крови и резус-фактора; </w:t>
      </w:r>
      <w:r>
        <w:br/>
      </w:r>
      <w:r>
        <w:rPr>
          <w:rFonts w:ascii="Times New Roman"/>
          <w:b w:val="false"/>
          <w:i w:val="false"/>
          <w:color w:val="000000"/>
          <w:sz w:val="28"/>
        </w:rPr>
        <w:t xml:space="preserve">
     клинический анализ крови, включая время свертываемости; </w:t>
      </w:r>
      <w:r>
        <w:br/>
      </w:r>
      <w:r>
        <w:rPr>
          <w:rFonts w:ascii="Times New Roman"/>
          <w:b w:val="false"/>
          <w:i w:val="false"/>
          <w:color w:val="000000"/>
          <w:sz w:val="28"/>
        </w:rPr>
        <w:t xml:space="preserve">
     анализ крови на сифилис, ВИЧ, гепатиты В и С; </w:t>
      </w:r>
      <w:r>
        <w:br/>
      </w:r>
      <w:r>
        <w:rPr>
          <w:rFonts w:ascii="Times New Roman"/>
          <w:b w:val="false"/>
          <w:i w:val="false"/>
          <w:color w:val="000000"/>
          <w:sz w:val="28"/>
        </w:rPr>
        <w:t xml:space="preserve">
     исследование на флору из уретры и цервикального канала и степень чистоты влагалища; </w:t>
      </w:r>
      <w:r>
        <w:br/>
      </w:r>
      <w:r>
        <w:rPr>
          <w:rFonts w:ascii="Times New Roman"/>
          <w:b w:val="false"/>
          <w:i w:val="false"/>
          <w:color w:val="000000"/>
          <w:sz w:val="28"/>
        </w:rPr>
        <w:t xml:space="preserve">
     заключение терапевта о состоянии здоровья и возможности вынашивания беременности. </w:t>
      </w:r>
      <w:r>
        <w:br/>
      </w:r>
      <w:r>
        <w:rPr>
          <w:rFonts w:ascii="Times New Roman"/>
          <w:b w:val="false"/>
          <w:i w:val="false"/>
          <w:color w:val="000000"/>
          <w:sz w:val="28"/>
        </w:rPr>
        <w:t xml:space="preserve">
     2) объем исследования для женщин по показаниям: </w:t>
      </w:r>
      <w:r>
        <w:br/>
      </w:r>
      <w:r>
        <w:rPr>
          <w:rFonts w:ascii="Times New Roman"/>
          <w:b w:val="false"/>
          <w:i w:val="false"/>
          <w:color w:val="000000"/>
          <w:sz w:val="28"/>
        </w:rPr>
        <w:t xml:space="preserve">
     исследование состояния матки и маточных труб (гистеросальпингография или гистеросальпингоскопия и лапароскопия); </w:t>
      </w:r>
      <w:r>
        <w:br/>
      </w:r>
      <w:r>
        <w:rPr>
          <w:rFonts w:ascii="Times New Roman"/>
          <w:b w:val="false"/>
          <w:i w:val="false"/>
          <w:color w:val="000000"/>
          <w:sz w:val="28"/>
        </w:rPr>
        <w:t xml:space="preserve">
     биопсия эндометрия; </w:t>
      </w:r>
      <w:r>
        <w:br/>
      </w:r>
      <w:r>
        <w:rPr>
          <w:rFonts w:ascii="Times New Roman"/>
          <w:b w:val="false"/>
          <w:i w:val="false"/>
          <w:color w:val="000000"/>
          <w:sz w:val="28"/>
        </w:rPr>
        <w:t xml:space="preserve">
     бактериологическое исследование материала из уретры и цервикального канала; </w:t>
      </w:r>
      <w:r>
        <w:br/>
      </w:r>
      <w:r>
        <w:rPr>
          <w:rFonts w:ascii="Times New Roman"/>
          <w:b w:val="false"/>
          <w:i w:val="false"/>
          <w:color w:val="000000"/>
          <w:sz w:val="28"/>
        </w:rPr>
        <w:t xml:space="preserve">
     цитологическое исследование мазков шейки матки; </w:t>
      </w:r>
      <w:r>
        <w:br/>
      </w:r>
      <w:r>
        <w:rPr>
          <w:rFonts w:ascii="Times New Roman"/>
          <w:b w:val="false"/>
          <w:i w:val="false"/>
          <w:color w:val="000000"/>
          <w:sz w:val="28"/>
        </w:rPr>
        <w:t xml:space="preserve">
     анализы крови на гормоны (фолликул остимулирующий, лютеинезирующий, пролактин, эстрадиол, тестостерон, кортизол, прогестерон, трийодтиронин, тироксин, соматотропный); </w:t>
      </w:r>
      <w:r>
        <w:br/>
      </w:r>
      <w:r>
        <w:rPr>
          <w:rFonts w:ascii="Times New Roman"/>
          <w:b w:val="false"/>
          <w:i w:val="false"/>
          <w:color w:val="000000"/>
          <w:sz w:val="28"/>
        </w:rPr>
        <w:t xml:space="preserve">
     обследование на наличие антиспермальных и антифосфолипидных антител; </w:t>
      </w:r>
      <w:r>
        <w:br/>
      </w:r>
      <w:r>
        <w:rPr>
          <w:rFonts w:ascii="Times New Roman"/>
          <w:b w:val="false"/>
          <w:i w:val="false"/>
          <w:color w:val="000000"/>
          <w:sz w:val="28"/>
        </w:rPr>
        <w:t xml:space="preserve">
     инфекционное обследование (хламидиоз, уро- и микоплазмоз, вирус простого герпеса, цитомегалия, токсоплазмоз, краснуха); </w:t>
      </w:r>
      <w:r>
        <w:br/>
      </w:r>
      <w:r>
        <w:rPr>
          <w:rFonts w:ascii="Times New Roman"/>
          <w:b w:val="false"/>
          <w:i w:val="false"/>
          <w:color w:val="000000"/>
          <w:sz w:val="28"/>
        </w:rPr>
        <w:t xml:space="preserve">
     заключения других специалистов по показаниям. </w:t>
      </w:r>
      <w:r>
        <w:br/>
      </w:r>
      <w:r>
        <w:rPr>
          <w:rFonts w:ascii="Times New Roman"/>
          <w:b w:val="false"/>
          <w:i w:val="false"/>
          <w:color w:val="000000"/>
          <w:sz w:val="28"/>
        </w:rPr>
        <w:t xml:space="preserve">
     3) обязательный объем исследований для мужчины: </w:t>
      </w:r>
      <w:r>
        <w:br/>
      </w:r>
      <w:r>
        <w:rPr>
          <w:rFonts w:ascii="Times New Roman"/>
          <w:b w:val="false"/>
          <w:i w:val="false"/>
          <w:color w:val="000000"/>
          <w:sz w:val="28"/>
        </w:rPr>
        <w:t xml:space="preserve">
     анализ крови на сифилис, ВИЧ, гепатиты В и С; </w:t>
      </w:r>
      <w:r>
        <w:br/>
      </w:r>
      <w:r>
        <w:rPr>
          <w:rFonts w:ascii="Times New Roman"/>
          <w:b w:val="false"/>
          <w:i w:val="false"/>
          <w:color w:val="000000"/>
          <w:sz w:val="28"/>
        </w:rPr>
        <w:t xml:space="preserve">
     спермограмма; </w:t>
      </w:r>
      <w:r>
        <w:br/>
      </w:r>
      <w:r>
        <w:rPr>
          <w:rFonts w:ascii="Times New Roman"/>
          <w:b w:val="false"/>
          <w:i w:val="false"/>
          <w:color w:val="000000"/>
          <w:sz w:val="28"/>
        </w:rPr>
        <w:t xml:space="preserve">
     определение группы крови и резус-фактора; </w:t>
      </w:r>
      <w:r>
        <w:br/>
      </w:r>
      <w:r>
        <w:rPr>
          <w:rFonts w:ascii="Times New Roman"/>
          <w:b w:val="false"/>
          <w:i w:val="false"/>
          <w:color w:val="000000"/>
          <w:sz w:val="28"/>
        </w:rPr>
        <w:t xml:space="preserve">
     консультация андролога; </w:t>
      </w:r>
      <w:r>
        <w:br/>
      </w:r>
      <w:r>
        <w:rPr>
          <w:rFonts w:ascii="Times New Roman"/>
          <w:b w:val="false"/>
          <w:i w:val="false"/>
          <w:color w:val="000000"/>
          <w:sz w:val="28"/>
        </w:rPr>
        <w:t xml:space="preserve">
     инфекционное обследование (хламидиоз, уро- и микоплазмоз, вирус простого герпеса, цитомегалия). </w:t>
      </w:r>
      <w:r>
        <w:br/>
      </w:r>
      <w:r>
        <w:rPr>
          <w:rFonts w:ascii="Times New Roman"/>
          <w:b w:val="false"/>
          <w:i w:val="false"/>
          <w:color w:val="000000"/>
          <w:sz w:val="28"/>
        </w:rPr>
        <w:t xml:space="preserve">
     4) для супружеской пары старше 35 лет необходимо медико-генетическое консультирование. </w:t>
      </w:r>
      <w:r>
        <w:br/>
      </w:r>
      <w:r>
        <w:rPr>
          <w:rFonts w:ascii="Times New Roman"/>
          <w:b w:val="false"/>
          <w:i w:val="false"/>
          <w:color w:val="000000"/>
          <w:sz w:val="28"/>
        </w:rPr>
        <w:t xml:space="preserve">
     11. Для индукции суперовуляции могут применяться только препараты, зарегистрированные в установленном порядке на территории Республики Казахстан. Выбор схемы стимуляции, вводимых препаратов, коррекция доз и внесение изменений в протокол индукции суперовуляции осуществляются индивидуально. </w:t>
      </w:r>
      <w:r>
        <w:br/>
      </w:r>
      <w:r>
        <w:rPr>
          <w:rFonts w:ascii="Times New Roman"/>
          <w:b w:val="false"/>
          <w:i w:val="false"/>
          <w:color w:val="000000"/>
          <w:sz w:val="28"/>
        </w:rPr>
        <w:t xml:space="preserve">
     12. При индукции суперовуляции могут использоваться следующие группы препаратов: селективные модуляторы эстрогеновых рецепторов (СМЭР); гонадотропины (человеческий менопаузальный гонадотропин - ЧМГ, фолликулостимулирующий гормон - ФСГ, рекомбинантный ФСГ - рФСГ, рекомбинантный лютеинизирующий гормон - рЛГ, хорионический гонадотропин - ХГ); агонисты гонадотропин-рилизинг-гормона (а-ГнРГ); антагонисты гонадотропин-рилизинг-гормона (ант-ГнРГ). </w:t>
      </w:r>
      <w:r>
        <w:br/>
      </w:r>
      <w:r>
        <w:rPr>
          <w:rFonts w:ascii="Times New Roman"/>
          <w:b w:val="false"/>
          <w:i w:val="false"/>
          <w:color w:val="000000"/>
          <w:sz w:val="28"/>
        </w:rPr>
        <w:t xml:space="preserve">
     13. Ультразвуковой мониторинг является основным методом динамического контроля за развитием фолликулов и эндометрия во время индукции суперовуляции. В процессе ультразвукового мониторинга констатируется количество фолликулов, проводится измерение их среднего диаметра (по сумме двух измерений), определяется толщина эндометрия. </w:t>
      </w:r>
      <w:r>
        <w:br/>
      </w:r>
      <w:r>
        <w:rPr>
          <w:rFonts w:ascii="Times New Roman"/>
          <w:b w:val="false"/>
          <w:i w:val="false"/>
          <w:color w:val="000000"/>
          <w:sz w:val="28"/>
        </w:rPr>
        <w:t xml:space="preserve">
     14. Гормональный мониторинг заключается в динамическом определении концентрации эстрадиола и прогестерона в крови и дополняет данные ультразвукового исследования в оценке функциональной зрелости фолликулов. </w:t>
      </w:r>
      <w:r>
        <w:br/>
      </w:r>
      <w:r>
        <w:rPr>
          <w:rFonts w:ascii="Times New Roman"/>
          <w:b w:val="false"/>
          <w:i w:val="false"/>
          <w:color w:val="000000"/>
          <w:sz w:val="28"/>
        </w:rPr>
        <w:t xml:space="preserve">
     15. Показателями завершенности индукции суперовуляции являются диаметр лидирующего(щих) фолликула(ов) более 17 мм и толщина эндометрия 8 мм и более. Дополнительную информацию о степени зрелости фолликулов дает определение активности стероидогенеза (концентрация эстрадиола в плазме крови). </w:t>
      </w:r>
      <w:r>
        <w:br/>
      </w:r>
      <w:r>
        <w:rPr>
          <w:rFonts w:ascii="Times New Roman"/>
          <w:b w:val="false"/>
          <w:i w:val="false"/>
          <w:color w:val="000000"/>
          <w:sz w:val="28"/>
        </w:rPr>
        <w:t xml:space="preserve">
     16. Для завершения созревания ооцитов вводится хорионический гонадотропин (рекомендуемая доза 5000-10000 ME однократно, внутримышечно). </w:t>
      </w:r>
      <w:r>
        <w:br/>
      </w:r>
      <w:r>
        <w:rPr>
          <w:rFonts w:ascii="Times New Roman"/>
          <w:b w:val="false"/>
          <w:i w:val="false"/>
          <w:color w:val="000000"/>
          <w:sz w:val="28"/>
        </w:rPr>
        <w:t xml:space="preserve">
     17. Пункция фолликулов яичников и аспирация ооцитов производится через 32-40 часов от момента введения ХГ. Процедура выполняется амбулаторно, в условиях малой операционной, обычно трансвагинальным доступом под ультразвуковым контролем с помощью специальных пункционных игл. При невозможности выполнения трансвагинальной пункции (атипичное расположение яичников и другое) ооциты могут быть получены лапароскопическим доступом. </w:t>
      </w:r>
      <w:r>
        <w:br/>
      </w:r>
      <w:r>
        <w:rPr>
          <w:rFonts w:ascii="Times New Roman"/>
          <w:b w:val="false"/>
          <w:i w:val="false"/>
          <w:color w:val="000000"/>
          <w:sz w:val="28"/>
        </w:rPr>
        <w:t xml:space="preserve">
     18. Для ЭКО применяется специально подготовленная сперма мужа или донора. Перед сдачей спермы мужчине рекомендуется половое воздержание в течение 3-5 дней. Получение спермы осуществляется путем мастурбации. Специальная стерильная емкость для сбора эякулята должна быть промаркирована. Сдача спермы проводится в специальном помещении, имеющем отдельный вход, соответствующий интерьер, санузел с умывальником. Сперма может быть заморожена для отсроченного использования. Регистрация полученной спермы осуществляется в специальном журнале. </w:t>
      </w:r>
      <w:r>
        <w:br/>
      </w:r>
      <w:r>
        <w:rPr>
          <w:rFonts w:ascii="Times New Roman"/>
          <w:b w:val="false"/>
          <w:i w:val="false"/>
          <w:color w:val="000000"/>
          <w:sz w:val="28"/>
        </w:rPr>
        <w:t xml:space="preserve">
     19. Выбор донора осуществляется пациентами добровольно и самостоятельно на основании фенотипического описания. </w:t>
      </w:r>
      <w:r>
        <w:br/>
      </w:r>
      <w:r>
        <w:rPr>
          <w:rFonts w:ascii="Times New Roman"/>
          <w:b w:val="false"/>
          <w:i w:val="false"/>
          <w:color w:val="000000"/>
          <w:sz w:val="28"/>
        </w:rPr>
        <w:t xml:space="preserve">
     20. Фолликулярную жидкость, полученную в результате пункции фолликулов, помещают в чашку Петри. Аспират исследуют под стереомикроскопом с 10-50-кратным увеличением. При этом проводится оценка качества полученных ооцитов, после чего их переносят в среду для культивирования. Чашку с ооцитами помещают в инкубатор с температурой 37 градусов Цельсии и 5% концентрацией углекислого газа в газовой среде. </w:t>
      </w:r>
      <w:r>
        <w:br/>
      </w:r>
      <w:r>
        <w:rPr>
          <w:rFonts w:ascii="Times New Roman"/>
          <w:b w:val="false"/>
          <w:i w:val="false"/>
          <w:color w:val="000000"/>
          <w:sz w:val="28"/>
        </w:rPr>
        <w:t xml:space="preserve">
     21. Как нативные, так и криоконсервированные сперматозоиды перед использованием должны быть отмыты от семенной плазмы. Фракция морфологически нормальных и наиболее подвижных сперматозоидов должна быть отделена от остальных сперматозоидов. В настоящее время существует 2 основных способа обработки спермы: центрифугирование-флотация и центрифугирование в градиенте плотности. </w:t>
      </w:r>
      <w:r>
        <w:br/>
      </w:r>
      <w:r>
        <w:rPr>
          <w:rFonts w:ascii="Times New Roman"/>
          <w:b w:val="false"/>
          <w:i w:val="false"/>
          <w:color w:val="000000"/>
          <w:sz w:val="28"/>
        </w:rPr>
        <w:t xml:space="preserve">
     22. Наличие оплодотворения ооцитов обычно оценивается через 12-18 часов, когда мужской и женский пронуклеусы четко визуализируются. Зиготы переносят в свежую культуральную среду, где происходит начальное развитие эмбрионов. </w:t>
      </w:r>
      <w:r>
        <w:br/>
      </w:r>
      <w:r>
        <w:rPr>
          <w:rFonts w:ascii="Times New Roman"/>
          <w:b w:val="false"/>
          <w:i w:val="false"/>
          <w:color w:val="000000"/>
          <w:sz w:val="28"/>
        </w:rPr>
        <w:t xml:space="preserve">
     23. Перенос эмбрионов в полость матки может быть осуществлен на разных стадиях, начиная со стадии зиготы и заканчивая стадией бластоцисты, которая формируется у человека на 5-6-е сутки после оплодотворения. </w:t>
      </w:r>
      <w:r>
        <w:br/>
      </w:r>
      <w:r>
        <w:rPr>
          <w:rFonts w:ascii="Times New Roman"/>
          <w:b w:val="false"/>
          <w:i w:val="false"/>
          <w:color w:val="000000"/>
          <w:sz w:val="28"/>
        </w:rPr>
        <w:t xml:space="preserve">
     24. В полость матки рекомендуется переносить не более 3-х эмбрионов. Однако возможен перенос большего количества эмбрионов при предполагаемой сниженной вероятности имплантации. Для переноса эмбрионов используются специальные катетеры, которые вводятся в полость матки через цервикальный канал. </w:t>
      </w:r>
      <w:r>
        <w:br/>
      </w:r>
      <w:r>
        <w:rPr>
          <w:rFonts w:ascii="Times New Roman"/>
          <w:b w:val="false"/>
          <w:i w:val="false"/>
          <w:color w:val="000000"/>
          <w:sz w:val="28"/>
        </w:rPr>
        <w:t xml:space="preserve">
     25. В случаях непреодолимого нарушения проходимости цервикального канала перенос эмбрионов может быть выполнен через стенку матки (трансмиометрально). Игла с мандреном может быть введена в полость матки трансвагинально, трансабдоминально или трансуретрально. </w:t>
      </w:r>
      <w:r>
        <w:br/>
      </w:r>
      <w:r>
        <w:rPr>
          <w:rFonts w:ascii="Times New Roman"/>
          <w:b w:val="false"/>
          <w:i w:val="false"/>
          <w:color w:val="000000"/>
          <w:sz w:val="28"/>
        </w:rPr>
        <w:t xml:space="preserve">
     26. Поддержка лютеиновой фазы стимулированного менструального цикла обычно проводится препаратами прогестерона или его аналогов. </w:t>
      </w:r>
      <w:r>
        <w:br/>
      </w:r>
      <w:r>
        <w:rPr>
          <w:rFonts w:ascii="Times New Roman"/>
          <w:b w:val="false"/>
          <w:i w:val="false"/>
          <w:color w:val="000000"/>
          <w:sz w:val="28"/>
        </w:rPr>
        <w:t xml:space="preserve">
     27. При отсутствии риска синдрома гиперстимуляции яичников (далее - СГЯ) поддержка лютеиновой фазы цикла может включать также введение препаратов хорионического гонадотропина, которые назначаются в день переноса эмбрионов, а затем с интервалом в 2-4 дня (индивидуально). </w:t>
      </w:r>
      <w:r>
        <w:br/>
      </w:r>
      <w:r>
        <w:rPr>
          <w:rFonts w:ascii="Times New Roman"/>
          <w:b w:val="false"/>
          <w:i w:val="false"/>
          <w:color w:val="000000"/>
          <w:sz w:val="28"/>
        </w:rPr>
        <w:t xml:space="preserve">
     28. Диагностика беременности по содержанию бета-хорионического гонадотропина в крови или в моче осуществляется через 12-14 дней от момента переноса эмбрионов. Ультразвуковая диагностика беременности может проводиться с 21 дня после переноса эмбрионов. </w:t>
      </w:r>
      <w:r>
        <w:br/>
      </w:r>
      <w:r>
        <w:rPr>
          <w:rFonts w:ascii="Times New Roman"/>
          <w:b w:val="false"/>
          <w:i w:val="false"/>
          <w:color w:val="000000"/>
          <w:sz w:val="28"/>
        </w:rPr>
        <w:t xml:space="preserve">
     29. Возможными осложнениями при проведении ЭКЮ являются: </w:t>
      </w:r>
      <w:r>
        <w:br/>
      </w:r>
      <w:r>
        <w:rPr>
          <w:rFonts w:ascii="Times New Roman"/>
          <w:b w:val="false"/>
          <w:i w:val="false"/>
          <w:color w:val="000000"/>
          <w:sz w:val="28"/>
        </w:rPr>
        <w:t xml:space="preserve">
     1) синдром гиперстимуляции яичников; </w:t>
      </w:r>
      <w:r>
        <w:br/>
      </w:r>
      <w:r>
        <w:rPr>
          <w:rFonts w:ascii="Times New Roman"/>
          <w:b w:val="false"/>
          <w:i w:val="false"/>
          <w:color w:val="000000"/>
          <w:sz w:val="28"/>
        </w:rPr>
        <w:t xml:space="preserve">
     2) аллергические реакции, связанные с введением препаратов для индукции суперовуляции и поддержки лютеиновой фазы стимулированного менструального цикла; </w:t>
      </w:r>
      <w:r>
        <w:br/>
      </w:r>
      <w:r>
        <w:rPr>
          <w:rFonts w:ascii="Times New Roman"/>
          <w:b w:val="false"/>
          <w:i w:val="false"/>
          <w:color w:val="000000"/>
          <w:sz w:val="28"/>
        </w:rPr>
        <w:t xml:space="preserve">
     3) наружное и внутреннее кровотечение; </w:t>
      </w:r>
      <w:r>
        <w:br/>
      </w:r>
      <w:r>
        <w:rPr>
          <w:rFonts w:ascii="Times New Roman"/>
          <w:b w:val="false"/>
          <w:i w:val="false"/>
          <w:color w:val="000000"/>
          <w:sz w:val="28"/>
        </w:rPr>
        <w:t xml:space="preserve">
     4) острое воспаление или обострение хронического воспаления органов женской половой сферы; </w:t>
      </w:r>
      <w:r>
        <w:br/>
      </w:r>
      <w:r>
        <w:rPr>
          <w:rFonts w:ascii="Times New Roman"/>
          <w:b w:val="false"/>
          <w:i w:val="false"/>
          <w:color w:val="000000"/>
          <w:sz w:val="28"/>
        </w:rPr>
        <w:t xml:space="preserve">
     5) внематочная беременность; </w:t>
      </w:r>
      <w:r>
        <w:br/>
      </w:r>
      <w:r>
        <w:rPr>
          <w:rFonts w:ascii="Times New Roman"/>
          <w:b w:val="false"/>
          <w:i w:val="false"/>
          <w:color w:val="000000"/>
          <w:sz w:val="28"/>
        </w:rPr>
        <w:t xml:space="preserve">
     6) многоплодная маточная и гетеротопическая беременность. </w:t>
      </w:r>
      <w:r>
        <w:br/>
      </w:r>
      <w:r>
        <w:rPr>
          <w:rFonts w:ascii="Times New Roman"/>
          <w:b w:val="false"/>
          <w:i w:val="false"/>
          <w:color w:val="000000"/>
          <w:sz w:val="28"/>
        </w:rPr>
        <w:t xml:space="preserve">
     30. С целью профилактики акушерских и перинатальных осложнений, связанных с многоплодием, может быть проведена операция по уменьшению числа развивающихся эмбрионов/плодов - редукция эмбрионов/плодов. </w:t>
      </w:r>
      <w:r>
        <w:br/>
      </w:r>
      <w:r>
        <w:rPr>
          <w:rFonts w:ascii="Times New Roman"/>
          <w:b w:val="false"/>
          <w:i w:val="false"/>
          <w:color w:val="000000"/>
          <w:sz w:val="28"/>
        </w:rPr>
        <w:t xml:space="preserve">
     31. Редукция эмбрионов/плодов может быть выполнена только при наличии письменного информированного согласия беременной. Число эмбрионов, подлежащих редукции, определяется женщиной по рекомендации врача. </w:t>
      </w:r>
      <w:r>
        <w:br/>
      </w:r>
      <w:r>
        <w:rPr>
          <w:rFonts w:ascii="Times New Roman"/>
          <w:b w:val="false"/>
          <w:i w:val="false"/>
          <w:color w:val="000000"/>
          <w:sz w:val="28"/>
        </w:rPr>
        <w:t xml:space="preserve">
     32. Показанием для редукции эмбрионов/плодов является многоплодие (3 и более плодов); противопоказанием - угроза прерывания беременности и острые воспалительные заболевания любой локализации (на момент проведения процедуры). </w:t>
      </w:r>
      <w:r>
        <w:br/>
      </w:r>
      <w:r>
        <w:rPr>
          <w:rFonts w:ascii="Times New Roman"/>
          <w:b w:val="false"/>
          <w:i w:val="false"/>
          <w:color w:val="000000"/>
          <w:sz w:val="28"/>
        </w:rPr>
        <w:t xml:space="preserve">
     33. Объем обследования необходимое при проведении редукции эмбрионов/плодов: клинический анализ крови и мочи, включая время свертываемости, анализ крови на сифилис, ВИЧ, гепатиты В и С, анализ на флору из уретры и цервикального канала и степень чистоты влагалища, ультразвуковое исследование органов малого таза. </w:t>
      </w:r>
      <w:r>
        <w:br/>
      </w:r>
      <w:r>
        <w:rPr>
          <w:rFonts w:ascii="Times New Roman"/>
          <w:b w:val="false"/>
          <w:i w:val="false"/>
          <w:color w:val="000000"/>
          <w:sz w:val="28"/>
        </w:rPr>
        <w:t xml:space="preserve">
     34. Выбор оставляемых и подлежащих редукции эмбрионов/плодов должен проводиться с учетом данных ультразвукового исследования, характеризующих их состояние в сроке до 10 недель беременности. </w:t>
      </w:r>
      <w:r>
        <w:br/>
      </w:r>
      <w:r>
        <w:rPr>
          <w:rFonts w:ascii="Times New Roman"/>
          <w:b w:val="false"/>
          <w:i w:val="false"/>
          <w:color w:val="000000"/>
          <w:sz w:val="28"/>
        </w:rPr>
        <w:t xml:space="preserve">
     35. Доступ к эмбрионам (трансвагинальный, трансцервикальный, трансабдоминальный) и метод прекращения развития плода выбирается в каждом конкретном случае лечащим врачом.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Инъекция сперматозоида в цитоплазму ооцита </w:t>
      </w:r>
    </w:p>
    <w:p>
      <w:pPr>
        <w:spacing w:after="0"/>
        <w:ind w:left="0"/>
        <w:jc w:val="both"/>
      </w:pPr>
      <w:r>
        <w:rPr>
          <w:rFonts w:ascii="Times New Roman"/>
          <w:b w:val="false"/>
          <w:i w:val="false"/>
          <w:color w:val="000000"/>
          <w:sz w:val="28"/>
        </w:rPr>
        <w:t xml:space="preserve">     36. Инъекция сперматозоида в цитоплазму ооцита (далее - ИКСИ) выполняется с помощью инвертированного микроскопа, оснащенного микроманипуляторами, с использованием специальных микроинструментов. </w:t>
      </w:r>
      <w:r>
        <w:br/>
      </w:r>
      <w:r>
        <w:rPr>
          <w:rFonts w:ascii="Times New Roman"/>
          <w:b w:val="false"/>
          <w:i w:val="false"/>
          <w:color w:val="000000"/>
          <w:sz w:val="28"/>
        </w:rPr>
        <w:t xml:space="preserve">
     37. Показаниями к ИКСИ являются: </w:t>
      </w:r>
      <w:r>
        <w:br/>
      </w:r>
      <w:r>
        <w:rPr>
          <w:rFonts w:ascii="Times New Roman"/>
          <w:b w:val="false"/>
          <w:i w:val="false"/>
          <w:color w:val="000000"/>
          <w:sz w:val="28"/>
        </w:rPr>
        <w:t xml:space="preserve">
     1) азооспермия - отсутствие сперматозоидов в эякуляте; </w:t>
      </w:r>
      <w:r>
        <w:br/>
      </w:r>
      <w:r>
        <w:rPr>
          <w:rFonts w:ascii="Times New Roman"/>
          <w:b w:val="false"/>
          <w:i w:val="false"/>
          <w:color w:val="000000"/>
          <w:sz w:val="28"/>
        </w:rPr>
        <w:t xml:space="preserve">
     2) олигозооспермия - концентрация сперматозоидов менее 2 млн./мл; </w:t>
      </w:r>
      <w:r>
        <w:br/>
      </w:r>
      <w:r>
        <w:rPr>
          <w:rFonts w:ascii="Times New Roman"/>
          <w:b w:val="false"/>
          <w:i w:val="false"/>
          <w:color w:val="000000"/>
          <w:sz w:val="28"/>
        </w:rPr>
        <w:t xml:space="preserve">
     3) астенозооспермия - менее 1 млн. активно подвижных сперматозоидов в 1 мл; </w:t>
      </w:r>
      <w:r>
        <w:br/>
      </w:r>
      <w:r>
        <w:rPr>
          <w:rFonts w:ascii="Times New Roman"/>
          <w:b w:val="false"/>
          <w:i w:val="false"/>
          <w:color w:val="000000"/>
          <w:sz w:val="28"/>
        </w:rPr>
        <w:t xml:space="preserve">
     4) тератозооспермия - менее 5% нормальных форм по данным морфологического анализа по Крюгеру; </w:t>
      </w:r>
      <w:r>
        <w:br/>
      </w:r>
      <w:r>
        <w:rPr>
          <w:rFonts w:ascii="Times New Roman"/>
          <w:b w:val="false"/>
          <w:i w:val="false"/>
          <w:color w:val="000000"/>
          <w:sz w:val="28"/>
        </w:rPr>
        <w:t xml:space="preserve">
     5) сочетанная патология спермы; </w:t>
      </w:r>
      <w:r>
        <w:br/>
      </w:r>
      <w:r>
        <w:rPr>
          <w:rFonts w:ascii="Times New Roman"/>
          <w:b w:val="false"/>
          <w:i w:val="false"/>
          <w:color w:val="000000"/>
          <w:sz w:val="28"/>
        </w:rPr>
        <w:t xml:space="preserve">
     6) клинически значимо наличие антиспермальных антител в эякуляте (MAR-тест более 50%); </w:t>
      </w:r>
      <w:r>
        <w:br/>
      </w:r>
      <w:r>
        <w:rPr>
          <w:rFonts w:ascii="Times New Roman"/>
          <w:b w:val="false"/>
          <w:i w:val="false"/>
          <w:color w:val="000000"/>
          <w:sz w:val="28"/>
        </w:rPr>
        <w:t xml:space="preserve">
     7) неудовлетворительное оплодотворение ооцитов in vitro в предыдущей попытке ЭКО или его отсутствие. </w:t>
      </w:r>
      <w:r>
        <w:br/>
      </w:r>
      <w:r>
        <w:rPr>
          <w:rFonts w:ascii="Times New Roman"/>
          <w:b w:val="false"/>
          <w:i w:val="false"/>
          <w:color w:val="000000"/>
          <w:sz w:val="28"/>
        </w:rPr>
        <w:t xml:space="preserve">
     38. Перед проведением микроинъекции удаляются клетки лучистого венца ооцита. Микроманипуляцию производят только на зрелых ооцитах при наличии первого полярного тельца. Методика обработки эякулята или аспирата, полученного из яичка или его придатка, выбирается эмбриологом индивидуально в зависимости от количества и качества сперматозоидов. </w:t>
      </w:r>
      <w:r>
        <w:br/>
      </w:r>
      <w:r>
        <w:rPr>
          <w:rFonts w:ascii="Times New Roman"/>
          <w:b w:val="false"/>
          <w:i w:val="false"/>
          <w:color w:val="000000"/>
          <w:sz w:val="28"/>
        </w:rPr>
        <w:t xml:space="preserve">
     39. Основные этапы проведения ИКСИ: </w:t>
      </w:r>
      <w:r>
        <w:br/>
      </w:r>
      <w:r>
        <w:rPr>
          <w:rFonts w:ascii="Times New Roman"/>
          <w:b w:val="false"/>
          <w:i w:val="false"/>
          <w:color w:val="000000"/>
          <w:sz w:val="28"/>
        </w:rPr>
        <w:t xml:space="preserve">
     1) обездвиживание сперматозоида путем нарушения целостности мембраны хвоста; </w:t>
      </w:r>
      <w:r>
        <w:br/>
      </w:r>
      <w:r>
        <w:rPr>
          <w:rFonts w:ascii="Times New Roman"/>
          <w:b w:val="false"/>
          <w:i w:val="false"/>
          <w:color w:val="000000"/>
          <w:sz w:val="28"/>
        </w:rPr>
        <w:t xml:space="preserve">
     2) нарушение целостности наружной цитоплазматической мембраны ооцита; </w:t>
      </w:r>
      <w:r>
        <w:br/>
      </w:r>
      <w:r>
        <w:rPr>
          <w:rFonts w:ascii="Times New Roman"/>
          <w:b w:val="false"/>
          <w:i w:val="false"/>
          <w:color w:val="000000"/>
          <w:sz w:val="28"/>
        </w:rPr>
        <w:t xml:space="preserve">
     3) введение сперматозоида в цитоплазму ооцита с помощью стеклянной микроиглы. </w:t>
      </w:r>
      <w:r>
        <w:br/>
      </w:r>
      <w:r>
        <w:rPr>
          <w:rFonts w:ascii="Times New Roman"/>
          <w:b w:val="false"/>
          <w:i w:val="false"/>
          <w:color w:val="000000"/>
          <w:sz w:val="28"/>
        </w:rPr>
        <w:t xml:space="preserve">
     40. Выбор оптимального способа получения сперматозоидов осуществляется врачом-андрологом после дополнительного обследования. </w:t>
      </w:r>
      <w:r>
        <w:br/>
      </w:r>
      <w:r>
        <w:rPr>
          <w:rFonts w:ascii="Times New Roman"/>
          <w:b w:val="false"/>
          <w:i w:val="false"/>
          <w:color w:val="000000"/>
          <w:sz w:val="28"/>
        </w:rPr>
        <w:t xml:space="preserve">
     41. Сперматозоиды для инъекции в яйцеклетку при азооспермии могут быть получены при помощи открытой биопсии яичка с последующей экстракцией сперматозоидов (ТЕЗЕ) или аспирации содержимого придатка яичка (МЕЗА), а также при помощи чрескожных аспирационных оперативных вмешательств на придатке яичка (ПЕЗА) или яичке (ТЕЗА). </w:t>
      </w:r>
      <w:r>
        <w:br/>
      </w:r>
      <w:r>
        <w:rPr>
          <w:rFonts w:ascii="Times New Roman"/>
          <w:b w:val="false"/>
          <w:i w:val="false"/>
          <w:color w:val="000000"/>
          <w:sz w:val="28"/>
        </w:rPr>
        <w:t xml:space="preserve">
     42. Операцию обычно выполняют в день пункции фолликулов и забора ооцитов у женщины. Однако известно, что сперматозоиды, полученные из придатка яичка, сохраняют способность к оплодотворению в течение 12-24 часов, а тестикулярные сперматозоиды в течение 48-72 часов, что позволяет в некоторых случаях варьировать время проведения обеих процедур. Также возможно использование криоконсервированной ткани и аспирата яичка и/или эпидидимиса по письменному заявлению пациентов - в этом случае процедуру забора сперматозоидов проводят заранее, независимо от пункции фолликулов яичника жены. </w:t>
      </w:r>
      <w:r>
        <w:br/>
      </w:r>
      <w:r>
        <w:rPr>
          <w:rFonts w:ascii="Times New Roman"/>
          <w:b w:val="false"/>
          <w:i w:val="false"/>
          <w:color w:val="000000"/>
          <w:sz w:val="28"/>
        </w:rPr>
        <w:t xml:space="preserve">
     43. Показаниями к хирургическому получению сперматозоидов являются: обструктивная азооспермия и первичная тестикулярная недостаточность. </w:t>
      </w:r>
      <w:r>
        <w:br/>
      </w:r>
      <w:r>
        <w:rPr>
          <w:rFonts w:ascii="Times New Roman"/>
          <w:b w:val="false"/>
          <w:i w:val="false"/>
          <w:color w:val="000000"/>
          <w:sz w:val="28"/>
        </w:rPr>
        <w:t xml:space="preserve">
     44. Противопоказанием для хирургического получения сперматозоидов являются острые инфекционные заболевания любой локализации. </w:t>
      </w:r>
      <w:r>
        <w:br/>
      </w:r>
      <w:r>
        <w:rPr>
          <w:rFonts w:ascii="Times New Roman"/>
          <w:b w:val="false"/>
          <w:i w:val="false"/>
          <w:color w:val="000000"/>
          <w:sz w:val="28"/>
        </w:rPr>
        <w:t xml:space="preserve">
     45. Объем обследования перед проведением хирургического вмешательства для получения сперматозоидов включает: определение группы крови и резус-фактора, клинический анализ крови, включая время свертываемости, анализ крови на сифилис, ВИЧ, гепатиты В и С. </w:t>
      </w:r>
      <w:r>
        <w:br/>
      </w:r>
      <w:r>
        <w:rPr>
          <w:rFonts w:ascii="Times New Roman"/>
          <w:b w:val="false"/>
          <w:i w:val="false"/>
          <w:color w:val="000000"/>
          <w:sz w:val="28"/>
        </w:rPr>
        <w:t xml:space="preserve">
     46. Осложнениями при хирургическом получении сперматозоидов могут быть: гематомы мошонки или интратестикулярные гематомы, инфицирование операционной раны. </w:t>
      </w:r>
      <w:r>
        <w:br/>
      </w:r>
      <w:r>
        <w:rPr>
          <w:rFonts w:ascii="Times New Roman"/>
          <w:b w:val="false"/>
          <w:i w:val="false"/>
          <w:color w:val="000000"/>
          <w:sz w:val="28"/>
        </w:rPr>
        <w:t xml:space="preserve">
     47. Перед переносом эмбрионов в полость матки по показаниям может производиться рассечение блестящей оболочки. Данная манипуляция выполняется с целью повышения частоты имплантации за счет облегчения вылупления бластоцисты.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Преимплантационная диагностика наследственных болезней </w:t>
      </w:r>
    </w:p>
    <w:p>
      <w:pPr>
        <w:spacing w:after="0"/>
        <w:ind w:left="0"/>
        <w:jc w:val="both"/>
      </w:pPr>
      <w:r>
        <w:rPr>
          <w:rFonts w:ascii="Times New Roman"/>
          <w:b w:val="false"/>
          <w:i w:val="false"/>
          <w:color w:val="000000"/>
          <w:sz w:val="28"/>
        </w:rPr>
        <w:t xml:space="preserve">     48. При преимплантационной диагностике осуществляется определение моногенных и хромосомных дефектов у ооцитов и эмбриона, а также определение пола эмбриона для предупреждения наследственных заболеваний, сцепленных с полом. Преимплантационная диагностика разработана для женщин, имеющих высокий риск рождения детей с наследственной патологией, как альтернативный метод пренатальной диагностики. Главным преимуществом преимплантационной диагностики является возможность отказа от инвазивных вмешательств на плодном яйце и прерывания беременности в случае выявления патологии. Исследования могут быть проведены на полярных тельцах ооцитов и/или ядрах бластомеров эмбриона. </w:t>
      </w:r>
      <w:r>
        <w:br/>
      </w:r>
      <w:r>
        <w:rPr>
          <w:rFonts w:ascii="Times New Roman"/>
          <w:b w:val="false"/>
          <w:i w:val="false"/>
          <w:color w:val="000000"/>
          <w:sz w:val="28"/>
        </w:rPr>
        <w:t xml:space="preserve">
     49. Показаниями к проведению преимплантационной диагностики является риск рождения детей с мутацией любого изолированного гена или хромосомных аномалий, выявленных в результате медико-генетического обследования (клинико-генеалогическое исследование, кариотипирование и другие). </w:t>
      </w:r>
      <w:r>
        <w:br/>
      </w:r>
      <w:r>
        <w:rPr>
          <w:rFonts w:ascii="Times New Roman"/>
          <w:b w:val="false"/>
          <w:i w:val="false"/>
          <w:color w:val="000000"/>
          <w:sz w:val="28"/>
        </w:rPr>
        <w:t xml:space="preserve">
     50. Диагностика проводится с использованием методов флюоресцентной гибридизации in situ (ФИШ) или полимеразной цепной реакции (ПЦР).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Суррогатное материнство </w:t>
      </w:r>
    </w:p>
    <w:p>
      <w:pPr>
        <w:spacing w:after="0"/>
        <w:ind w:left="0"/>
        <w:jc w:val="both"/>
      </w:pPr>
      <w:r>
        <w:rPr>
          <w:rFonts w:ascii="Times New Roman"/>
          <w:b w:val="false"/>
          <w:i w:val="false"/>
          <w:color w:val="000000"/>
          <w:sz w:val="28"/>
        </w:rPr>
        <w:t xml:space="preserve">     51. Правовые аспекты суррогатного материнства определены законодательством Республики Казахстан. </w:t>
      </w:r>
      <w:r>
        <w:br/>
      </w:r>
      <w:r>
        <w:rPr>
          <w:rFonts w:ascii="Times New Roman"/>
          <w:b w:val="false"/>
          <w:i w:val="false"/>
          <w:color w:val="000000"/>
          <w:sz w:val="28"/>
        </w:rPr>
        <w:t xml:space="preserve">
     52. Показания к суррогатному материнству: </w:t>
      </w:r>
      <w:r>
        <w:br/>
      </w:r>
      <w:r>
        <w:rPr>
          <w:rFonts w:ascii="Times New Roman"/>
          <w:b w:val="false"/>
          <w:i w:val="false"/>
          <w:color w:val="000000"/>
          <w:sz w:val="28"/>
        </w:rPr>
        <w:t xml:space="preserve">
     1) отсутствие матки (врожденное или приобретенное); </w:t>
      </w:r>
      <w:r>
        <w:br/>
      </w:r>
      <w:r>
        <w:rPr>
          <w:rFonts w:ascii="Times New Roman"/>
          <w:b w:val="false"/>
          <w:i w:val="false"/>
          <w:color w:val="000000"/>
          <w:sz w:val="28"/>
        </w:rPr>
        <w:t xml:space="preserve">
     2) деформация полости или шейки матки при врожденных пороках развития или в результате заболеваний; </w:t>
      </w:r>
      <w:r>
        <w:br/>
      </w:r>
      <w:r>
        <w:rPr>
          <w:rFonts w:ascii="Times New Roman"/>
          <w:b w:val="false"/>
          <w:i w:val="false"/>
          <w:color w:val="000000"/>
          <w:sz w:val="28"/>
        </w:rPr>
        <w:t xml:space="preserve">
     3) синехии полости матки, не поддающиеся терапии; </w:t>
      </w:r>
      <w:r>
        <w:br/>
      </w:r>
      <w:r>
        <w:rPr>
          <w:rFonts w:ascii="Times New Roman"/>
          <w:b w:val="false"/>
          <w:i w:val="false"/>
          <w:color w:val="000000"/>
          <w:sz w:val="28"/>
        </w:rPr>
        <w:t xml:space="preserve">
     4) соматические заболевания, при которых вынашивание беременности противопоказано; </w:t>
      </w:r>
      <w:r>
        <w:br/>
      </w:r>
      <w:r>
        <w:rPr>
          <w:rFonts w:ascii="Times New Roman"/>
          <w:b w:val="false"/>
          <w:i w:val="false"/>
          <w:color w:val="000000"/>
          <w:sz w:val="28"/>
        </w:rPr>
        <w:t xml:space="preserve">
     5) неудачные повторные попытки ЭКО при неоднократном получении эмбрионов высокого качества, перенос которых не приводил к наступлению беременности. </w:t>
      </w:r>
      <w:r>
        <w:br/>
      </w:r>
      <w:r>
        <w:rPr>
          <w:rFonts w:ascii="Times New Roman"/>
          <w:b w:val="false"/>
          <w:i w:val="false"/>
          <w:color w:val="000000"/>
          <w:sz w:val="28"/>
        </w:rPr>
        <w:t xml:space="preserve">
     53. Объем обследования суррогатных матерей: </w:t>
      </w:r>
      <w:r>
        <w:br/>
      </w:r>
      <w:r>
        <w:rPr>
          <w:rFonts w:ascii="Times New Roman"/>
          <w:b w:val="false"/>
          <w:i w:val="false"/>
          <w:color w:val="000000"/>
          <w:sz w:val="28"/>
        </w:rPr>
        <w:t xml:space="preserve">
     1) определение группы крови и резус-фактора; </w:t>
      </w:r>
      <w:r>
        <w:br/>
      </w:r>
      <w:r>
        <w:rPr>
          <w:rFonts w:ascii="Times New Roman"/>
          <w:b w:val="false"/>
          <w:i w:val="false"/>
          <w:color w:val="000000"/>
          <w:sz w:val="28"/>
        </w:rPr>
        <w:t xml:space="preserve">
     2) анализ крови на сифилис, ВИЧ, гепатиты В и С; </w:t>
      </w:r>
      <w:r>
        <w:br/>
      </w:r>
      <w:r>
        <w:rPr>
          <w:rFonts w:ascii="Times New Roman"/>
          <w:b w:val="false"/>
          <w:i w:val="false"/>
          <w:color w:val="000000"/>
          <w:sz w:val="28"/>
        </w:rPr>
        <w:t xml:space="preserve">
     3) обследование на инфекции: хламидиоз, генитальный герпес, уреаплазмоз, микоплазмоз, цитомегалию, краснуху; </w:t>
      </w:r>
      <w:r>
        <w:br/>
      </w:r>
      <w:r>
        <w:rPr>
          <w:rFonts w:ascii="Times New Roman"/>
          <w:b w:val="false"/>
          <w:i w:val="false"/>
          <w:color w:val="000000"/>
          <w:sz w:val="28"/>
        </w:rPr>
        <w:t xml:space="preserve">
     4) общий анализ мочи; </w:t>
      </w:r>
      <w:r>
        <w:br/>
      </w:r>
      <w:r>
        <w:rPr>
          <w:rFonts w:ascii="Times New Roman"/>
          <w:b w:val="false"/>
          <w:i w:val="false"/>
          <w:color w:val="000000"/>
          <w:sz w:val="28"/>
        </w:rPr>
        <w:t xml:space="preserve">
     5) клинический анализ крови, включая время свертываемости; </w:t>
      </w:r>
      <w:r>
        <w:br/>
      </w:r>
      <w:r>
        <w:rPr>
          <w:rFonts w:ascii="Times New Roman"/>
          <w:b w:val="false"/>
          <w:i w:val="false"/>
          <w:color w:val="000000"/>
          <w:sz w:val="28"/>
        </w:rPr>
        <w:t xml:space="preserve">
     6) биохимический анализ крови: печеночные пробы, сахар, мочевина; </w:t>
      </w:r>
      <w:r>
        <w:br/>
      </w:r>
      <w:r>
        <w:rPr>
          <w:rFonts w:ascii="Times New Roman"/>
          <w:b w:val="false"/>
          <w:i w:val="false"/>
          <w:color w:val="000000"/>
          <w:sz w:val="28"/>
        </w:rPr>
        <w:t xml:space="preserve">
     7) флюорография (действительна 1 год); </w:t>
      </w:r>
      <w:r>
        <w:br/>
      </w:r>
      <w:r>
        <w:rPr>
          <w:rFonts w:ascii="Times New Roman"/>
          <w:b w:val="false"/>
          <w:i w:val="false"/>
          <w:color w:val="000000"/>
          <w:sz w:val="28"/>
        </w:rPr>
        <w:t xml:space="preserve">
     8) мазки на флору из уретры и цервикального канала и степень чистоты влагалища; </w:t>
      </w:r>
      <w:r>
        <w:br/>
      </w:r>
      <w:r>
        <w:rPr>
          <w:rFonts w:ascii="Times New Roman"/>
          <w:b w:val="false"/>
          <w:i w:val="false"/>
          <w:color w:val="000000"/>
          <w:sz w:val="28"/>
        </w:rPr>
        <w:t xml:space="preserve">
     9) цитологическое исследование мазков с шейки матки; </w:t>
      </w:r>
      <w:r>
        <w:br/>
      </w:r>
      <w:r>
        <w:rPr>
          <w:rFonts w:ascii="Times New Roman"/>
          <w:b w:val="false"/>
          <w:i w:val="false"/>
          <w:color w:val="000000"/>
          <w:sz w:val="28"/>
        </w:rPr>
        <w:t xml:space="preserve">
     10) осмотр терапевта и заключение о состоянии здоровья и отсутствии противопоказаний к вынашиванию беременности; </w:t>
      </w:r>
      <w:r>
        <w:br/>
      </w:r>
      <w:r>
        <w:rPr>
          <w:rFonts w:ascii="Times New Roman"/>
          <w:b w:val="false"/>
          <w:i w:val="false"/>
          <w:color w:val="000000"/>
          <w:sz w:val="28"/>
        </w:rPr>
        <w:t xml:space="preserve">
     11) осмотр и заключение психиатра (однократно); </w:t>
      </w:r>
      <w:r>
        <w:br/>
      </w:r>
      <w:r>
        <w:rPr>
          <w:rFonts w:ascii="Times New Roman"/>
          <w:b w:val="false"/>
          <w:i w:val="false"/>
          <w:color w:val="000000"/>
          <w:sz w:val="28"/>
        </w:rPr>
        <w:t xml:space="preserve">
     12) общее и специальное гинекологическое обследование. </w:t>
      </w:r>
      <w:r>
        <w:br/>
      </w:r>
      <w:r>
        <w:rPr>
          <w:rFonts w:ascii="Times New Roman"/>
          <w:b w:val="false"/>
          <w:i w:val="false"/>
          <w:color w:val="000000"/>
          <w:sz w:val="28"/>
        </w:rPr>
        <w:t xml:space="preserve">
     54. Противопоказания для проведения экстракорпорального оплодотворения и переноса эмбриона в программе "Суррогатное материнство" и объем обследования супружеской пары такие же, как и при проведении ЭКО. </w:t>
      </w:r>
      <w:r>
        <w:br/>
      </w:r>
      <w:r>
        <w:rPr>
          <w:rFonts w:ascii="Times New Roman"/>
          <w:b w:val="false"/>
          <w:i w:val="false"/>
          <w:color w:val="000000"/>
          <w:sz w:val="28"/>
        </w:rPr>
        <w:t xml:space="preserve">
     55. Программа "Суррогатное материнство" проводится по следующему алгоритму: </w:t>
      </w:r>
      <w:r>
        <w:br/>
      </w:r>
      <w:r>
        <w:rPr>
          <w:rFonts w:ascii="Times New Roman"/>
          <w:b w:val="false"/>
          <w:i w:val="false"/>
          <w:color w:val="000000"/>
          <w:sz w:val="28"/>
        </w:rPr>
        <w:t xml:space="preserve">
     1) выбор суррогатной матери; </w:t>
      </w:r>
      <w:r>
        <w:br/>
      </w:r>
      <w:r>
        <w:rPr>
          <w:rFonts w:ascii="Times New Roman"/>
          <w:b w:val="false"/>
          <w:i w:val="false"/>
          <w:color w:val="000000"/>
          <w:sz w:val="28"/>
        </w:rPr>
        <w:t xml:space="preserve">
     2) синхронизация менструальных циклов; </w:t>
      </w:r>
      <w:r>
        <w:br/>
      </w:r>
      <w:r>
        <w:rPr>
          <w:rFonts w:ascii="Times New Roman"/>
          <w:b w:val="false"/>
          <w:i w:val="false"/>
          <w:color w:val="000000"/>
          <w:sz w:val="28"/>
        </w:rPr>
        <w:t xml:space="preserve">
     3) процедура экстракорпорального оплодотворения с переносом эмбрионов в полость матки суррогатной матери.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Перенос гамет и эмбрионов в маточную трубу </w:t>
      </w:r>
    </w:p>
    <w:p>
      <w:pPr>
        <w:spacing w:after="0"/>
        <w:ind w:left="0"/>
        <w:jc w:val="both"/>
      </w:pPr>
      <w:r>
        <w:rPr>
          <w:rFonts w:ascii="Times New Roman"/>
          <w:b w:val="false"/>
          <w:i w:val="false"/>
          <w:color w:val="000000"/>
          <w:sz w:val="28"/>
        </w:rPr>
        <w:t xml:space="preserve">     56. Перенос гамет и эмбрионов в маточную трубу (ГИФТ, ЗИФТ и ЭИФТ) в настоящее время используется редко, в частности, при отсутствии условий для проведения ЭКО. Обязательным условием для применения этих методов является наличие хотя бы одной функционально полноценной маточной трубы. </w:t>
      </w:r>
      <w:r>
        <w:br/>
      </w:r>
      <w:r>
        <w:rPr>
          <w:rFonts w:ascii="Times New Roman"/>
          <w:b w:val="false"/>
          <w:i w:val="false"/>
          <w:color w:val="000000"/>
          <w:sz w:val="28"/>
        </w:rPr>
        <w:t xml:space="preserve">
     57. Перенос гамет, зигот или эмбрионов в фаллопиеву трубу (ГИФТ, ЗИФТ или ЭИФТ) может быть выполнен трансабдоминально при лапароскопии или трансцервикально под ультразвуковым контролем. </w:t>
      </w:r>
      <w:r>
        <w:br/>
      </w:r>
      <w:r>
        <w:rPr>
          <w:rFonts w:ascii="Times New Roman"/>
          <w:b w:val="false"/>
          <w:i w:val="false"/>
          <w:color w:val="000000"/>
          <w:sz w:val="28"/>
        </w:rPr>
        <w:t xml:space="preserve">
     58. Показаниями для ГИФТ, ЗИФТ и ЭИФТ являются: </w:t>
      </w:r>
      <w:r>
        <w:br/>
      </w:r>
      <w:r>
        <w:rPr>
          <w:rFonts w:ascii="Times New Roman"/>
          <w:b w:val="false"/>
          <w:i w:val="false"/>
          <w:color w:val="000000"/>
          <w:sz w:val="28"/>
        </w:rPr>
        <w:t xml:space="preserve">
     1) олигоастенозооспермия; </w:t>
      </w:r>
      <w:r>
        <w:br/>
      </w:r>
      <w:r>
        <w:rPr>
          <w:rFonts w:ascii="Times New Roman"/>
          <w:b w:val="false"/>
          <w:i w:val="false"/>
          <w:color w:val="000000"/>
          <w:sz w:val="28"/>
        </w:rPr>
        <w:t xml:space="preserve">
     2) бесплодие неясной этиологии; </w:t>
      </w:r>
      <w:r>
        <w:br/>
      </w:r>
      <w:r>
        <w:rPr>
          <w:rFonts w:ascii="Times New Roman"/>
          <w:b w:val="false"/>
          <w:i w:val="false"/>
          <w:color w:val="000000"/>
          <w:sz w:val="28"/>
        </w:rPr>
        <w:t xml:space="preserve">
     3) цервикальный фактор; </w:t>
      </w:r>
      <w:r>
        <w:br/>
      </w:r>
      <w:r>
        <w:rPr>
          <w:rFonts w:ascii="Times New Roman"/>
          <w:b w:val="false"/>
          <w:i w:val="false"/>
          <w:color w:val="000000"/>
          <w:sz w:val="28"/>
        </w:rPr>
        <w:t xml:space="preserve">
     4) наружный генитальный эндометриоз; </w:t>
      </w:r>
      <w:r>
        <w:br/>
      </w:r>
      <w:r>
        <w:rPr>
          <w:rFonts w:ascii="Times New Roman"/>
          <w:b w:val="false"/>
          <w:i w:val="false"/>
          <w:color w:val="000000"/>
          <w:sz w:val="28"/>
        </w:rPr>
        <w:t xml:space="preserve">
     5) неэффективные искусственные инсеминации и др. </w:t>
      </w:r>
    </w:p>
    <w:p>
      <w:pPr>
        <w:spacing w:after="0"/>
        <w:ind w:left="0"/>
        <w:jc w:val="both"/>
      </w:pPr>
      <w:r>
        <w:rPr>
          <w:rFonts w:ascii="Times New Roman"/>
          <w:b w:val="false"/>
          <w:i w:val="false"/>
          <w:color w:val="000000"/>
          <w:sz w:val="28"/>
        </w:rPr>
        <w:t xml:space="preserve">     59. Противопоказания для ГИФТ, ЗИФТ и ЭИФТ такие же, как и при проведении процедуры ЭКО. </w:t>
      </w:r>
      <w:r>
        <w:br/>
      </w:r>
      <w:r>
        <w:rPr>
          <w:rFonts w:ascii="Times New Roman"/>
          <w:b w:val="false"/>
          <w:i w:val="false"/>
          <w:color w:val="000000"/>
          <w:sz w:val="28"/>
        </w:rPr>
        <w:t xml:space="preserve">
     60. Объем обследования супружеской пары такой же, как и при проведении процедуры ЭКО с обязательной оценкой состояния маточных труб.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Искусственная инсеминация спермой мужа/донора </w:t>
      </w:r>
    </w:p>
    <w:p>
      <w:pPr>
        <w:spacing w:after="0"/>
        <w:ind w:left="0"/>
        <w:jc w:val="both"/>
      </w:pPr>
      <w:r>
        <w:rPr>
          <w:rFonts w:ascii="Times New Roman"/>
          <w:b w:val="false"/>
          <w:i w:val="false"/>
          <w:color w:val="000000"/>
          <w:sz w:val="28"/>
        </w:rPr>
        <w:t xml:space="preserve">     61. Искусственная инсеминация (ИИ) может быть проведена путем введения спермы в цервикальный канал или в полость матки. </w:t>
      </w:r>
      <w:r>
        <w:br/>
      </w:r>
      <w:r>
        <w:rPr>
          <w:rFonts w:ascii="Times New Roman"/>
          <w:b w:val="false"/>
          <w:i w:val="false"/>
          <w:color w:val="000000"/>
          <w:sz w:val="28"/>
        </w:rPr>
        <w:t xml:space="preserve">
     62. Процедура может выполняться как в естественном менструальном цикле, так и с применением индукторов суперовуляции. </w:t>
      </w:r>
      <w:r>
        <w:br/>
      </w:r>
      <w:r>
        <w:rPr>
          <w:rFonts w:ascii="Times New Roman"/>
          <w:b w:val="false"/>
          <w:i w:val="false"/>
          <w:color w:val="000000"/>
          <w:sz w:val="28"/>
        </w:rPr>
        <w:t xml:space="preserve">
     63. При ИИ донорской спермой допустимо применение только криоконсервированной спермы. </w:t>
      </w:r>
      <w:r>
        <w:br/>
      </w:r>
      <w:r>
        <w:rPr>
          <w:rFonts w:ascii="Times New Roman"/>
          <w:b w:val="false"/>
          <w:i w:val="false"/>
          <w:color w:val="000000"/>
          <w:sz w:val="28"/>
        </w:rPr>
        <w:t xml:space="preserve">
     64. Допускается использование нативной спермы при ИИ спермой мужа. </w:t>
      </w:r>
      <w:r>
        <w:br/>
      </w:r>
      <w:r>
        <w:rPr>
          <w:rFonts w:ascii="Times New Roman"/>
          <w:b w:val="false"/>
          <w:i w:val="false"/>
          <w:color w:val="000000"/>
          <w:sz w:val="28"/>
        </w:rPr>
        <w:t xml:space="preserve">
     65. Показаниями для проведения ИИ спермой донора является: </w:t>
      </w:r>
      <w:r>
        <w:br/>
      </w:r>
      <w:r>
        <w:rPr>
          <w:rFonts w:ascii="Times New Roman"/>
          <w:b w:val="false"/>
          <w:i w:val="false"/>
          <w:color w:val="000000"/>
          <w:sz w:val="28"/>
        </w:rPr>
        <w:t xml:space="preserve">
     1) со стороны мужа - бесплодие, эякуляторно-сексуальные расстройства и неблагоприятный медико-генетический прогноз; </w:t>
      </w:r>
      <w:r>
        <w:br/>
      </w:r>
      <w:r>
        <w:rPr>
          <w:rFonts w:ascii="Times New Roman"/>
          <w:b w:val="false"/>
          <w:i w:val="false"/>
          <w:color w:val="000000"/>
          <w:sz w:val="28"/>
        </w:rPr>
        <w:t xml:space="preserve">
     2) со стороны женщины - отсутствие полового партнера. </w:t>
      </w:r>
      <w:r>
        <w:br/>
      </w:r>
      <w:r>
        <w:rPr>
          <w:rFonts w:ascii="Times New Roman"/>
          <w:b w:val="false"/>
          <w:i w:val="false"/>
          <w:color w:val="000000"/>
          <w:sz w:val="28"/>
        </w:rPr>
        <w:t xml:space="preserve">
     66. Показаниями для проведения ИИ спермой мужа являются: </w:t>
      </w:r>
      <w:r>
        <w:br/>
      </w:r>
      <w:r>
        <w:rPr>
          <w:rFonts w:ascii="Times New Roman"/>
          <w:b w:val="false"/>
          <w:i w:val="false"/>
          <w:color w:val="000000"/>
          <w:sz w:val="28"/>
        </w:rPr>
        <w:t xml:space="preserve">
     1) со стороны мужа - субфертильная сперма и эякуляторно-сексуальные расстройства; </w:t>
      </w:r>
      <w:r>
        <w:br/>
      </w:r>
      <w:r>
        <w:rPr>
          <w:rFonts w:ascii="Times New Roman"/>
          <w:b w:val="false"/>
          <w:i w:val="false"/>
          <w:color w:val="000000"/>
          <w:sz w:val="28"/>
        </w:rPr>
        <w:t xml:space="preserve">
     2) со стороны женщины - цервикальный фактор бесплодия и вагинизм. </w:t>
      </w:r>
      <w:r>
        <w:br/>
      </w:r>
      <w:r>
        <w:rPr>
          <w:rFonts w:ascii="Times New Roman"/>
          <w:b w:val="false"/>
          <w:i w:val="false"/>
          <w:color w:val="000000"/>
          <w:sz w:val="28"/>
        </w:rPr>
        <w:t xml:space="preserve">
     67. Противопоказаниями для проведения ИИ со стороны женщины являются: </w:t>
      </w:r>
      <w:r>
        <w:br/>
      </w:r>
      <w:r>
        <w:rPr>
          <w:rFonts w:ascii="Times New Roman"/>
          <w:b w:val="false"/>
          <w:i w:val="false"/>
          <w:color w:val="000000"/>
          <w:sz w:val="28"/>
        </w:rPr>
        <w:t xml:space="preserve">
     1) соматические и психические заболевания, при которых противопоказана беременность; </w:t>
      </w:r>
      <w:r>
        <w:br/>
      </w:r>
      <w:r>
        <w:rPr>
          <w:rFonts w:ascii="Times New Roman"/>
          <w:b w:val="false"/>
          <w:i w:val="false"/>
          <w:color w:val="000000"/>
          <w:sz w:val="28"/>
        </w:rPr>
        <w:t xml:space="preserve">
     2) пороки развития и патология матки, при которых невозможно вынашивание беременности; </w:t>
      </w:r>
      <w:r>
        <w:br/>
      </w:r>
      <w:r>
        <w:rPr>
          <w:rFonts w:ascii="Times New Roman"/>
          <w:b w:val="false"/>
          <w:i w:val="false"/>
          <w:color w:val="000000"/>
          <w:sz w:val="28"/>
        </w:rPr>
        <w:t xml:space="preserve">
     3) опухоли и опухолевидные образования яичника; </w:t>
      </w:r>
      <w:r>
        <w:br/>
      </w:r>
      <w:r>
        <w:rPr>
          <w:rFonts w:ascii="Times New Roman"/>
          <w:b w:val="false"/>
          <w:i w:val="false"/>
          <w:color w:val="000000"/>
          <w:sz w:val="28"/>
        </w:rPr>
        <w:t xml:space="preserve">
     4) злокачественные новообразования любой локализации; </w:t>
      </w:r>
      <w:r>
        <w:br/>
      </w:r>
      <w:r>
        <w:rPr>
          <w:rFonts w:ascii="Times New Roman"/>
          <w:b w:val="false"/>
          <w:i w:val="false"/>
          <w:color w:val="000000"/>
          <w:sz w:val="28"/>
        </w:rPr>
        <w:t xml:space="preserve">
     5) острые воспалительные заболевания любой локализации. </w:t>
      </w:r>
      <w:r>
        <w:br/>
      </w:r>
      <w:r>
        <w:rPr>
          <w:rFonts w:ascii="Times New Roman"/>
          <w:b w:val="false"/>
          <w:i w:val="false"/>
          <w:color w:val="000000"/>
          <w:sz w:val="28"/>
        </w:rPr>
        <w:t xml:space="preserve">
     68. Объем обследования супружеской пары перед проведением ИИ такой же, как и перед проведением ЭКО. </w:t>
      </w:r>
      <w:r>
        <w:br/>
      </w:r>
      <w:r>
        <w:rPr>
          <w:rFonts w:ascii="Times New Roman"/>
          <w:b w:val="false"/>
          <w:i w:val="false"/>
          <w:color w:val="000000"/>
          <w:sz w:val="28"/>
        </w:rPr>
        <w:t xml:space="preserve">
     69. Решение о применении спермы мужа или донора принимается пациентами по совету врача, рекомендации которого зависят от количественных и качественных характеристик эякулята. </w:t>
      </w:r>
      <w:r>
        <w:br/>
      </w:r>
      <w:r>
        <w:rPr>
          <w:rFonts w:ascii="Times New Roman"/>
          <w:b w:val="false"/>
          <w:i w:val="false"/>
          <w:color w:val="000000"/>
          <w:sz w:val="28"/>
        </w:rPr>
        <w:t xml:space="preserve">
     70. ИИ может применяться как в естественном цикле, так и с использованием стимуляции суперовуляции. </w:t>
      </w:r>
      <w:r>
        <w:br/>
      </w:r>
      <w:r>
        <w:rPr>
          <w:rFonts w:ascii="Times New Roman"/>
          <w:b w:val="false"/>
          <w:i w:val="false"/>
          <w:color w:val="000000"/>
          <w:sz w:val="28"/>
        </w:rPr>
        <w:t xml:space="preserve">
     71. Введение спермы осуществляется в периовуляторный период. </w:t>
      </w:r>
      <w:r>
        <w:br/>
      </w:r>
      <w:r>
        <w:rPr>
          <w:rFonts w:ascii="Times New Roman"/>
          <w:b w:val="false"/>
          <w:i w:val="false"/>
          <w:color w:val="000000"/>
          <w:sz w:val="28"/>
        </w:rPr>
        <w:t xml:space="preserve">
     72. Для ИИ может использоваться нативная, предварительно подготовленная или криоконсервированная сперма мужа, а также криоконсервированная сперма донора. </w:t>
      </w:r>
      <w:r>
        <w:br/>
      </w:r>
      <w:r>
        <w:rPr>
          <w:rFonts w:ascii="Times New Roman"/>
          <w:b w:val="false"/>
          <w:i w:val="false"/>
          <w:color w:val="000000"/>
          <w:sz w:val="28"/>
        </w:rPr>
        <w:t xml:space="preserve">
     73. Количество попыток ИИ определяется врачом. </w:t>
      </w:r>
      <w:r>
        <w:br/>
      </w:r>
      <w:r>
        <w:rPr>
          <w:rFonts w:ascii="Times New Roman"/>
          <w:b w:val="false"/>
          <w:i w:val="false"/>
          <w:color w:val="000000"/>
          <w:sz w:val="28"/>
        </w:rPr>
        <w:t xml:space="preserve">
     74. Возможные осложнения при проведении ИИ: </w:t>
      </w:r>
      <w:r>
        <w:br/>
      </w:r>
      <w:r>
        <w:rPr>
          <w:rFonts w:ascii="Times New Roman"/>
          <w:b w:val="false"/>
          <w:i w:val="false"/>
          <w:color w:val="000000"/>
          <w:sz w:val="28"/>
        </w:rPr>
        <w:t xml:space="preserve">
     1) аллергические реакции, связанные с введением препаратов для стимуляции овуляции; </w:t>
      </w:r>
      <w:r>
        <w:br/>
      </w:r>
      <w:r>
        <w:rPr>
          <w:rFonts w:ascii="Times New Roman"/>
          <w:b w:val="false"/>
          <w:i w:val="false"/>
          <w:color w:val="000000"/>
          <w:sz w:val="28"/>
        </w:rPr>
        <w:t xml:space="preserve">
     2) шокоподобная реакция при введении спермы в полость матки; </w:t>
      </w:r>
      <w:r>
        <w:br/>
      </w:r>
      <w:r>
        <w:rPr>
          <w:rFonts w:ascii="Times New Roman"/>
          <w:b w:val="false"/>
          <w:i w:val="false"/>
          <w:color w:val="000000"/>
          <w:sz w:val="28"/>
        </w:rPr>
        <w:t xml:space="preserve">
     3) синдром гиперстимуляции яичников; </w:t>
      </w:r>
      <w:r>
        <w:br/>
      </w:r>
      <w:r>
        <w:rPr>
          <w:rFonts w:ascii="Times New Roman"/>
          <w:b w:val="false"/>
          <w:i w:val="false"/>
          <w:color w:val="000000"/>
          <w:sz w:val="28"/>
        </w:rPr>
        <w:t xml:space="preserve">
     4) острое воспаление или обострение хронического воспаления органов женской половой сферы; </w:t>
      </w:r>
      <w:r>
        <w:br/>
      </w:r>
      <w:r>
        <w:rPr>
          <w:rFonts w:ascii="Times New Roman"/>
          <w:b w:val="false"/>
          <w:i w:val="false"/>
          <w:color w:val="000000"/>
          <w:sz w:val="28"/>
        </w:rPr>
        <w:t xml:space="preserve">
     5) возникновение многоплодной и/или эктопической беременностей.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