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f781" w14:textId="82df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хирургической стерилизации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7 января 2005 года N 7. Зарегистрирован Министерством юстиции Республики Казахстан 12 января 2005 года N 3352. Утратил силу приказом Министра здравоохранения Республики Казахстан от 30 октября 2009 года №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30.10.2009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репродуктивных правах граждан и гарантиях их осуществления",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проведения хирургической стерилизации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лечебно-профилактической работы, аккредитации и анализа информации (Нерсесов А.В.),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Административному департаменту (Акрачкова Д.В.) после государственной регистрации настоящего приказа обеспечить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Руководителям управлений (департаментов) здравоохранения областей и городов Астаны и Алматы (по согласованию) принять меры по реализации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приказа возложить на Вице-Министра здравоохранения Диканбаеву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января 2005 года N 7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проведения хирургической стерилизации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Хирургическая стерилизация как метод предупреждения нежелательной беременности может быть проведена гражданам, не моложе тридцати пяти лет или имеющих не менее двух детей, а при наличии медицинских показаний и с согласия гражданина - независимо от возраста и наличия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Хирургическая стерилизация проводится только по письменному согласию гражданина в лечебно-профилактических организациях в условиях стационара, независимо от форм собственности, имеющих лицензию на указанный вид деятельности, с обязательным предварительным уведомлением о необратимости данной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Медицинские показания к хирургической стерилизации граждан устанавливаются в медицинских организациях врачебно-консультативной комиссией (далее - ВКК) в составе руководителя организации здравоохранения, врача акушера-гинеколога, врача той специальности, к области которой относится заболевание.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медицинских показаниях гражданам выдается заключение с полным клиническим диагнозом, заверенное подписями указанных специалистов и печатью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установлении медицинских показаний у женщины в условиях акушерско-гинекологического стационара, в историю болезни заносится соответствующая запись, заверенная подписями врача той специальности, к области которой относится заболевание (состояние) женщины, лечащего врача и руководителя организации (отделения)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Хирургическая стерилизация производится врачами, прошедшими специальную подготовку по методам хирургической стерилизации (мини-лапоротомия, лапороскопия, вазэктомия).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Врачи акушеры-гинекологи, урологи-андрологи лечебно-профилактической организации при обращении граждан за направлением для хирургической стерилизации производят обследование для установления отсутствия медицинских противопоказаний к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Данные обследования заносятся в медицинскую карту амбулаторного больного (форма №025/у).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проведения операции по хирургической стерилизации гражданам проводится полное клиническое обследование, регламентированное для полостных хирургических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При отсутствии медицинских противопоказаний к операции хирургической стерилизации, а также при наличии письменного согласия пациента, гражданам выдается направление (форма 028/у) в медицинскую организацию с указанием наименования и адреса организации, результатов обследования пациента, заключение ВКК.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Перед проведением операции хирургической стерилизации врачу лечебно-профилактической организации необходимо заполнить следующие медицинские отчетно-учетные документы: на амбулаторном уровне - "Медицинскую карту амбулаторного больного" (форма №025/у), "Статистический талон для регистрации заключительных (уточненных) диагнозов" (форма №025-2/у), в стационаре заполняются - "Медицинская карта стационарного больного" (форма №003-у), операционный журнал (форма №008/у), а также выписка в женскую консультацию и поликлинику общей лечебной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хирургической стерилизации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января 2005 года N 7 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медицинских показаний и противопоказаний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проведения хирургической стерилизации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Наличие в настоящем или в прошлом злокачественных новообразований всех локализаций.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Повторное кесарево сечение или наличие рубца на матке после гинекологических операций при наличии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Болезни эндокринной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тиреотоксикоз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врожденный или приобретенный гипотиреоз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сахарный диабет тяжелая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сахарный диабет у обоих супругов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гиперпаратиреоз, гипопаратиреоз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несахарный диабет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болезни надпочечников (активная фаза или выраженные остаточные явления после специфического лечения)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амилоидоз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Болезни крови и кроветворных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апластическая анемия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тромбопенические и тромбопатические состояния в стадии ремиссии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геморрагические состояния в стадии ремиссии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Психические расстройства (удостоверенные психоневрологической организацией у матери или у отца будущего ребенка):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психозы, в том числе алкогольные, лекарственные, шизофренические и другие неорганические психозы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преходящие и хронические психоневротические состояния, возникающие в результате органических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шизофрения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параноидные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расстройства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хронический алкоголизм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умственная отсталость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Болезни нервной системы и органов чувств: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перенесшие тяжелые воспалительные болезни центральной нервной системы (менингит, энцефалит, миелит и энцефаломиелит)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наследственные и дегенеративные болезни центральной нервной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все формы рассеянного склероза, другие демиелинизирующие болезни центральной нервной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эпилепсия - все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каталепсия и нарколепсия - все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воспалительные и токсические невропатии - все формы, в стадии ремиссии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мышечная дистрофия и другие виды миопатий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отслойка сетчатки болезни радужной оболочки - тяжелые формы, неврит зрительного нерва, кератит, врожденная катаракта, прогрессирующее снижение остроты зрения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болезни вестибулярного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отосклероз - все формы; болезни слухового нерва при наличии прогрессирующего понижения слуха; врожденная глухота, глухонемота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Болезни системы кровообращения: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непрерывно рецидивирующий миокардит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хронический перикардит с признаками сдавления сердца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пороки митрального, аортального, трехстворчатого клапана, многоклапанные пороки с недостаточностью кровообращения 2-3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гипертоническая болезнь, стадии - 11 А степени с частыми кризами, 2-б-3 степени, злокачественная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ишемическая болезнь сердца - все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наличие легочной гипертензии 2-3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нарушения сердечного ритма и проводимости: атрио-вентрикулярные блокады 3 степени, мерцательная аритмия, пароксизмальная тахикардия с частыми приступами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аневризма аорты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эмболия и тромбоз артерий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узелковый периартериит и сходные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другие врожденные аномалии системы кровообращения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состояние после хирургической коррекции пороков, произведенных при симптомах легочной гипертензии, неполной хирургической коррекции врожденного порока, реканализации септальных дефектов и открытого артериального протока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состояния после протезирования клапанов сердца при неудовлетворительном состоянии других клапанов сердца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Болезни органов дыхания: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стеноз гортани, трахеи или бронхов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бронхиальная астма - тяжелая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бронхоэктатическая болезнь - тяжелая, гормонозависимая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болезни легких и плевры с легочно-сердечной недостаточностью, амилоидозом внутренних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поликистоз легких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заболевания органов дыхания с дыхательной недостаточностью 2-б и 3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перенесшие тяжелые формы туберкулеза легких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Болезни органов пищеварения: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сужение и стеноз пищевода, не поддающиеся бужированию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искусственный пищевод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язва желудка и двенадцатиперстной кишки с наличием стеноза и кровотечения в анамнезе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грыжа брюшной полости значительных размеров с расхождением передней брюшной стенки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инфекционные энтериты и колиты с кишечным кровотечением, с частыми обострениями в стадии ремиссии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синдром оперированного желудка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хронические болезни печени и желчных путей с нарушением функции и цирроз печени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дисбактериоз кишечника, тяжелая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Болезни мочеполовой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хронический рецидивирующий гломерулонефрит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острая и хроническая почечная недостаточность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заболевание паренхимы почек с нарушением функции почек и других органов (стойкой гипертонией), хронический рецидивирующий пиелонефрит единственной почки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гидронефроз (двусторонний, единственной почки, врожденный) с нарушением функции почек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поликистоз почек с почечной недостаточностью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свищи с вовлечением женских половых органов и состояния после операций по поводу их коррекции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Болезни костно-мышечной системы и соединительной ткани: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диффузная болезнь соединительной ткани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ревматоидный артрит с тяжелым нарушением функции сустава и другие воспалительные артропатии вне обострения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заболевания опорно-двигательного аппарата с нарушением функции (анкилозирующий спондилит; остеохондропатия)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ампутация руки, кисти (всей или 4-х пальцев)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ампутация ноги, стопы (полная)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Врожденные аномалии: повторные рождения детей с однотипными пороками развития; рождения ребенка с хромосомными аномалиями; доминантные наследуемые заболевания у одного из родителей с высокой степенью пенетрантности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Наследственные заболевания и врожденные аномалии: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гетерезиготное носительство у одного из супругов патологического гена при моногенных заболеваниях (нарушение аминокислотного, углеводного, гликолипидного обменов) при наличии у одного из имеющихся детей точно установленного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повторные рождения детей с однотипными пороками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доминантно и рецессивно наследуемые заболевания у одного из родителей с высокой степенью пенетрантности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Противопоказанием для проведения хирургической стерилизации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острые (или хронические в стадии обострения) инфекционные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острые (или хронические в стадии обострения) воспалительные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хронические заболевания жизненно важных органов в стадии декомпенсации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нарушения показателей гемодинамики при заболеваниях сердечно-сосудистой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нарушения гематологических показателей при заболеваниях крови и кроветворных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