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5569" w14:textId="b2b5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Совете по взаимодействию с неправительственными организациями при акимате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9 января       2004 года N 310. Зарегистрировано Департаментом юстиции 
Восточно-Казахстанской области 12 февраля 2004 года за N 1642. Утратило силу постановлением Восточно-Казахстанского областного акимата от 8 июня 2009 года N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Сноска. Утратило силу постановлением Восточно-Казахстанского областного акимата от 08.06.2009 N 91.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января 2001 года N 148-II "О местном государственном управлении в Республике Казахстан" и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17 марта 2003 года N 253 "О Программе государственной поддержки неправительственных организаций Республики Казахстан на 2003-2005 годы", "Плана мероприятий по исполнению поручений Президента Республики Казахстан Н.А. Назарбаева и предложений участников, высказанных на Гражданском форуме 15 октября 2003 года в г. Астане" от 3 ноября 2003 года N 16-24.149 Восточно-Казахстанский областной акимат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Совет по взаимодействию с неправительственными организациями при акимате области (далее - Совет).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 положение о Совете по взаимодействию с неправительственными организациями при акимате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внутренней политики (Данияров Б.К.) внести предложение по персональному составу Совета в областной маслихат на утверждение.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области Гречухина А.В..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января 2004 года N 310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Совете по взаимодействию с неправительственными организациями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 акимате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по взаимодействию с неправительственными организациями (далее - Совет) является консультативно-совещательным органом при акимате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своей деятельности Совет руководствуется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 </w:t>
      </w:r>
      <w:r>
        <w:rPr>
          <w:rFonts w:ascii="Times New Roman"/>
          <w:b w:val="false"/>
          <w:i w:val="false"/>
          <w:color w:val="000000"/>
          <w:sz w:val="28"/>
        </w:rPr>
        <w:t>
, Законами Республики Казахстан, иными нормативными правовыми актами Республики Казахстан, а также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Председателем Совета является заместитель акима области. Персональный состав Совета утверждается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 6 </w:t>
      </w:r>
      <w:r>
        <w:rPr>
          <w:rFonts w:ascii="Times New Roman"/>
          <w:b w:val="false"/>
          <w:i w:val="false"/>
          <w:color w:val="000000"/>
          <w:sz w:val="28"/>
        </w:rPr>
        <w:t>
 и 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 29 </w:t>
      </w:r>
      <w:r>
        <w:rPr>
          <w:rFonts w:ascii="Times New Roman"/>
          <w:b w:val="false"/>
          <w:i w:val="false"/>
          <w:color w:val="000000"/>
          <w:sz w:val="28"/>
        </w:rPr>
        <w:t>
Закона Республики Казахстан "О местном государственном управлении в Республике Казахстан" маслихатом Восточно-Казахстанской области.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Цели и задачи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 Совета - содействие развитию неправительственных организаций области и совершенствование системы взаимодействия неправительственных организаций и государственных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Совета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приоритетов и выработка рекомендаций для формирования комплексной региональной политики по взаимодействию с неправительственными организациями;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содействие в разработке комплексной системы консультативной, методической, информационной, организационно-технической поддержки неправительственных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системы сотрудничества и взаимодействия местных исполнительных органов с неправительственными организациями;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предложений государственных органов, неправительственных организаций и граждан по проблемам, входящим в компетенцию Совета, подготовка рекомендаций акиму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участие в подготовке и рассмотрении социально значимых проектов и программных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содействие проведению научных исследований по проблемам неправительственного сектора, формирование информационной базы данных неправительственных организаций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со средствами массовой информации с целью более полного отражения аспектов деятельности неправительственных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рассмотрение обращений граждан, сообщений средств массовой информации, касающихся деятельности неправительственных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сотрудничество с международными организациями, участие в конференциях, совещаниях, семинарах, посвященных деятельности неправительственных организаций.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Полномочия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Совет в пределах своей компетенции вправе: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приглашать на свои заседания руководителей местных органов власти;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информацию, касающуюся деятельности неправительственных организаций в местных органах власти;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приглашать в качестве внештатных экспертов авторитетных и профессионально подготовленных представителей общественности, неправительственных организаций для участия в подготовке заседаний Совета, разработки программных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направлять статистические, аналитические, методические и иные информационные материалы о деятельности неправительственных организаций в государственные органы и общественные объединения;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 итогам рассмотрения поступивших обращений граждан, сообщений средств массовой информации Совет может направлять материалы на рассмотрение соответствующего местного исполнительного органа или должностных лиц для принятия ими решения по существу.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Организация работы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Совет состоит из председателя, двух заместителей, секретаря и членов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Председатель проводит заседания и подписывает решения и другие документы Совета, определяет вопросы, вносимые на заседания, выполняет иные организационно-распорядительные функции. Во время отсутствия председателя Совета его функции выполняет один из заместителей.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Секретарь Совета обеспечивает подготовку очередного заседания Совета, оповещает членов Совета, ведет делопроизводство. Секретарь Совета не имеет права голоса.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Заседания Совета проводятся не реже одного раза в полугодие. Заседание Совета считается состоявшимся, если в нем приняло участие не менее 2/3 от общего числа членов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Члены Совета имеют право принимать участие в обсуждении рассматриваемых вопросов, вносить предложения, замечания, взаимодействовать с акиматами городов и районов, областными управлениями и организациями.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Решения Совета носят рекомендательный характер.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Члены Совета не имеют права делегировать полномочия по участию в заседании другим лицам.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Совет принимает решения простым большинством голосов от числа присутствующих на заседании членов Совета. При равенстве голосов голос председательствующего является решающим.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Персональный состав Совета пересматривается ежегодно.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внутренней политики ВКО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