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49f2" w14:textId="98b4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предоставления семьям (гражданам) жилищной помощи на содержание жилья и оплату коммунальных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Петропавловского городского Маслихата Северо-Казахстанской области от 14 июля 2004 года N 6. Зарегистрировано Департаментом юстиции Северо-Казахстанской области 17 августа 2004 года за N 1327. Утратило силу решением маслихата города Петропавловска Северо-Казахстанской области от 18 января 2016 года N 6</w:t>
      </w:r>
    </w:p>
    <w:p>
      <w:pPr>
        <w:spacing w:after="0"/>
        <w:ind w:left="0"/>
        <w:jc w:val="left"/>
      </w:pPr>
      <w:r>
        <w:rPr>
          <w:rFonts w:ascii="Times New Roman"/>
          <w:b w:val="false"/>
          <w:i w:val="false"/>
          <w:color w:val="ff0000"/>
          <w:sz w:val="28"/>
        </w:rPr>
        <w:t xml:space="preserve">      Сноска. Утратило силу решением маслихата города Петропавловска Северо-Казахстанской области от 18.01.2016 </w:t>
      </w:r>
      <w:r>
        <w:rPr>
          <w:rFonts w:ascii="Times New Roman"/>
          <w:b w:val="false"/>
          <w:i w:val="false"/>
          <w:color w:val="ff0000"/>
          <w:sz w:val="28"/>
        </w:rPr>
        <w:t>N 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По всему тексту слова "Управление", "Управлением" заменены словами "Отдел", "Отделом" - Решение маслихата города Петропавловска СКО от 14.07.2005 </w:t>
      </w:r>
      <w:r>
        <w:rPr>
          <w:rFonts w:ascii="Times New Roman"/>
          <w:b w:val="false"/>
          <w:i w:val="false"/>
          <w:color w:val="ff0000"/>
          <w:sz w:val="28"/>
        </w:rPr>
        <w:t>N 3</w:t>
      </w:r>
      <w:r>
        <w:rPr>
          <w:rFonts w:ascii="Times New Roman"/>
          <w:b w:val="false"/>
          <w:i w:val="false"/>
          <w:color w:val="ff0000"/>
          <w:sz w:val="28"/>
        </w:rPr>
        <w:t xml:space="preserve"> (вступает в силу после регистрации в органах юстиции).</w:t>
      </w:r>
      <w:r>
        <w:br/>
      </w:r>
      <w:r>
        <w:rPr>
          <w:rFonts w:ascii="Times New Roman"/>
          <w:b w:val="false"/>
          <w:i w:val="false"/>
          <w:color w:val="000000"/>
          <w:sz w:val="28"/>
        </w:rPr>
        <w:t xml:space="preserve">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ноября 1999 года N 477-I ЗРК "О внесении изменений в некоторые законодательные акты Республики Казахстан по вопросам социальной защиты населения" Петропавловский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1. Утвердить прилагаемые Правила предоставления малообеспеченным гражданам жилищной помощи на содержание жилья и оплату коммунальных услуг.</w:t>
      </w:r>
      <w:r>
        <w:br/>
      </w:r>
      <w:r>
        <w:rPr>
          <w:rFonts w:ascii="Times New Roman"/>
          <w:b w:val="false"/>
          <w:i w:val="false"/>
          <w:color w:val="000000"/>
          <w:sz w:val="28"/>
        </w:rPr>
        <w:t>
      2. Признать утратившими силу решения:</w:t>
      </w:r>
      <w:r>
        <w:br/>
      </w:r>
      <w:r>
        <w:rPr>
          <w:rFonts w:ascii="Times New Roman"/>
          <w:b w:val="false"/>
          <w:i w:val="false"/>
          <w:color w:val="000000"/>
          <w:sz w:val="28"/>
        </w:rPr>
        <w:t>
      1) решение XXVIII сессии Петропавловского городского маслихата от 25 августа 2003 года N 3 "О Правилах предоставления малообеспеченным гражданам жилищной помощи на содержание жилья и оплату коммунальных услуг" (рег. N 1020 от 18.09.2003 г. "Добрый вечер" от 26.09.2003 г. N 39)</w:t>
      </w:r>
      <w:r>
        <w:br/>
      </w:r>
      <w:r>
        <w:rPr>
          <w:rFonts w:ascii="Times New Roman"/>
          <w:b w:val="false"/>
          <w:i w:val="false"/>
          <w:color w:val="000000"/>
          <w:sz w:val="28"/>
        </w:rPr>
        <w:t>
      2) решение 5 сессии Петропавловского городского маслихата от 22 апреля 2004 года N 5 "О внесении изменения и дополнения в решение XXVIII сессии Петропавловского городского маслихата от 25.08.2003 г. N 3 "О Правилах предоставления малообеспеченным гражданам жилищной помощи на содержание жилья и оплату коммунальных услуг". (рег. N 1274 от 04.06.2004 г. "Добрый вечер" N 24)</w:t>
      </w:r>
      <w:r>
        <w:br/>
      </w:r>
      <w:r>
        <w:rPr>
          <w:rFonts w:ascii="Times New Roman"/>
          <w:b w:val="false"/>
          <w:i w:val="false"/>
          <w:color w:val="000000"/>
          <w:sz w:val="28"/>
        </w:rPr>
        <w:t>
      3. Настоящее решение вступает в силу с 1 октября 2004 года, после регистрации в областном Департаменте юстиции и подлежит опубликованию в средствах массовой информации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внеочередной 7 сессии</w:t>
            </w:r>
            <w:r>
              <w:br/>
            </w:r>
            <w:r>
              <w:rPr>
                <w:rFonts w:ascii="Times New Roman"/>
                <w:b w:val="false"/>
                <w:i w:val="false"/>
                <w:color w:val="000000"/>
                <w:sz w:val="20"/>
              </w:rPr>
              <w:t>Петропавловского городского маслихата</w:t>
            </w:r>
            <w:r>
              <w:br/>
            </w:r>
            <w:r>
              <w:rPr>
                <w:rFonts w:ascii="Times New Roman"/>
                <w:b w:val="false"/>
                <w:i w:val="false"/>
                <w:color w:val="000000"/>
                <w:sz w:val="20"/>
              </w:rPr>
              <w:t>от 14 июля 2004 года N 6 "О Правилах</w:t>
            </w:r>
            <w:r>
              <w:br/>
            </w:r>
            <w:r>
              <w:rPr>
                <w:rFonts w:ascii="Times New Roman"/>
                <w:b w:val="false"/>
                <w:i w:val="false"/>
                <w:color w:val="000000"/>
                <w:sz w:val="20"/>
              </w:rPr>
              <w:t>предоставления малообеспеченным</w:t>
            </w:r>
            <w:r>
              <w:br/>
            </w:r>
            <w:r>
              <w:rPr>
                <w:rFonts w:ascii="Times New Roman"/>
                <w:b w:val="false"/>
                <w:i w:val="false"/>
                <w:color w:val="000000"/>
                <w:sz w:val="20"/>
              </w:rPr>
              <w:t>гражданам жилищной помощи на содержание</w:t>
            </w:r>
            <w:r>
              <w:br/>
            </w:r>
            <w:r>
              <w:rPr>
                <w:rFonts w:ascii="Times New Roman"/>
                <w:b w:val="false"/>
                <w:i w:val="false"/>
                <w:color w:val="000000"/>
                <w:sz w:val="20"/>
              </w:rPr>
              <w:t>жилья и оплату коммунальных услуг"</w:t>
            </w:r>
          </w:p>
        </w:tc>
      </w:tr>
    </w:tbl>
    <w:bookmarkStart w:name="z2" w:id="0"/>
    <w:p>
      <w:pPr>
        <w:spacing w:after="0"/>
        <w:ind w:left="0"/>
        <w:jc w:val="left"/>
      </w:pPr>
      <w:r>
        <w:rPr>
          <w:rFonts w:ascii="Times New Roman"/>
          <w:b/>
          <w:i w:val="false"/>
          <w:color w:val="000000"/>
        </w:rPr>
        <w:t xml:space="preserve"> ПРАВИЛА</w:t>
      </w:r>
      <w:r>
        <w:br/>
      </w:r>
      <w:r>
        <w:rPr>
          <w:rFonts w:ascii="Times New Roman"/>
          <w:b/>
          <w:i w:val="false"/>
          <w:color w:val="000000"/>
        </w:rPr>
        <w:t>предоставления семьям (гражданам) жилищной помощи</w:t>
      </w:r>
      <w:r>
        <w:br/>
      </w:r>
      <w:r>
        <w:rPr>
          <w:rFonts w:ascii="Times New Roman"/>
          <w:b/>
          <w:i w:val="false"/>
          <w:color w:val="000000"/>
        </w:rPr>
        <w:t>на содержание жилья и оплату коммунальных услуг.</w:t>
      </w:r>
    </w:p>
    <w:bookmarkEnd w:id="0"/>
    <w:p>
      <w:pPr>
        <w:spacing w:after="0"/>
        <w:ind w:left="0"/>
        <w:jc w:val="left"/>
      </w:pPr>
      <w:r>
        <w:rPr>
          <w:rFonts w:ascii="Times New Roman"/>
          <w:b w:val="false"/>
          <w:i w:val="false"/>
          <w:color w:val="ff0000"/>
          <w:sz w:val="28"/>
        </w:rPr>
        <w:t xml:space="preserve">      Сноска. Заголовок в редакции решения маслихата города Петропавловска от 15.12.2007 </w:t>
      </w:r>
      <w:r>
        <w:rPr>
          <w:rFonts w:ascii="Times New Roman"/>
          <w:b w:val="false"/>
          <w:i w:val="false"/>
          <w:color w:val="ff0000"/>
          <w:sz w:val="28"/>
        </w:rPr>
        <w:t>N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Общие положения</w:t>
      </w:r>
    </w:p>
    <w:p>
      <w:pPr>
        <w:spacing w:after="0"/>
        <w:ind w:left="0"/>
        <w:jc w:val="left"/>
      </w:pPr>
      <w:r>
        <w:rPr>
          <w:rFonts w:ascii="Times New Roman"/>
          <w:b w:val="false"/>
          <w:i w:val="false"/>
          <w:color w:val="000000"/>
          <w:sz w:val="28"/>
        </w:rPr>
        <w:t>      1. Настоящие правила определяют порядок и условия назначения жилищной помощи.</w:t>
      </w:r>
      <w:r>
        <w:br/>
      </w:r>
      <w:r>
        <w:rPr>
          <w:rFonts w:ascii="Times New Roman"/>
          <w:b w:val="false"/>
          <w:i w:val="false"/>
          <w:color w:val="000000"/>
          <w:sz w:val="28"/>
        </w:rPr>
        <w:t>
      2. Жилищная помощь - возмещение затрат по оплате содержания жилья капитального ремонта и (или) взносов на накопление средств на капитальный ремонт общего имущества объектов кондоминиума и потребления коммунальных услуг.</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маслихата города Петропавловска Северо-Казахстанской области от 07.04.2010 </w:t>
      </w:r>
      <w:r>
        <w:rPr>
          <w:rFonts w:ascii="Times New Roman"/>
          <w:b w:val="false"/>
          <w:i w:val="false"/>
          <w:color w:val="ff0000"/>
          <w:sz w:val="28"/>
        </w:rPr>
        <w:t>N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2-1. Жилищная помощь определяется как разница между суммой оплаты капитального ремонта и (или) взносов на накопление средств на капитальный ремонт общего имущества объектов кондоминиума, содержания жилища,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в пределах норм и предельно-допустимого уровня расходов семьи на эти цели.</w:t>
      </w:r>
      <w:r>
        <w:br/>
      </w:r>
      <w:r>
        <w:rPr>
          <w:rFonts w:ascii="Times New Roman"/>
          <w:b w:val="false"/>
          <w:i w:val="false"/>
          <w:color w:val="000000"/>
          <w:sz w:val="28"/>
        </w:rPr>
        <w:t>
</w:t>
      </w:r>
      <w:r>
        <w:rPr>
          <w:rFonts w:ascii="Times New Roman"/>
          <w:b w:val="false"/>
          <w:i w:val="false"/>
          <w:color w:val="ff0000"/>
          <w:sz w:val="28"/>
        </w:rPr>
        <w:t xml:space="preserve">      Сноска. Пункт 2 дополнен пунктом 2-1 в соответствии с решением маслихата города Петропавловска Северо-Казахстанской области от 07.04.2010 </w:t>
      </w:r>
      <w:r>
        <w:rPr>
          <w:rFonts w:ascii="Times New Roman"/>
          <w:b w:val="false"/>
          <w:i w:val="false"/>
          <w:color w:val="ff0000"/>
          <w:sz w:val="28"/>
        </w:rPr>
        <w:t>N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2. Право на жилищную помощь.</w:t>
      </w:r>
    </w:p>
    <w:bookmarkEnd w:id="1"/>
    <w:p>
      <w:pPr>
        <w:spacing w:after="0"/>
        <w:ind w:left="0"/>
        <w:jc w:val="left"/>
      </w:pPr>
      <w:r>
        <w:rPr>
          <w:rFonts w:ascii="Times New Roman"/>
          <w:b w:val="false"/>
          <w:i w:val="false"/>
          <w:color w:val="000000"/>
          <w:sz w:val="28"/>
        </w:rPr>
        <w:t>      3. Право на жилищную помощь имеют граждане Республики Казахстан, оралманы, иностранные граждане и лица без гражданства, имеющие вид на жительство, постоянно проживающие в городе Петропавловске и являющимися собственниками, нанимателями жилища из государственного жилищного фонда, если расходы на оплату содержания жилища капитального ремонта и (или) взносов на накопление средств на капитальный ремонт общего имущества объектов кондоминиума и потребления коммунальных услуг в пределах размера площади жилища, обеспечиваемой компенсационными мерами и размерами потребления коммунальных услуг в бюджете семьи превышают долю предельно допустимых расходов на эти цели. Доля предельно допустимых расходов на оплату содержания жилья капитального ремонта и (или) взносов на накопление средств на капитальный ремонт общего имущества объектов кондоминиума, потребления коммунальных услуг (водоснабжение, канализация, теплоснабжение, электроснабжение, газоснабжение, мусороудаление, обслуживание лифтов) и услуг связи в части увеличения абонентской платы за телефон, подключенный к городской сети телекоммуникаций устанавливается к совокупному доходу в размере 10 % для жителей г. Петропавловска, в размере 10 % для поселков Кожзавод и Заречный.</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маслихата города Петропавловска от 14.07.2005 </w:t>
      </w:r>
      <w:r>
        <w:rPr>
          <w:rFonts w:ascii="Times New Roman"/>
          <w:b w:val="false"/>
          <w:i w:val="false"/>
          <w:color w:val="ff0000"/>
          <w:sz w:val="28"/>
        </w:rPr>
        <w:t>N 3</w:t>
      </w:r>
      <w:r>
        <w:rPr>
          <w:rFonts w:ascii="Times New Roman"/>
          <w:b w:val="false"/>
          <w:i w:val="false"/>
          <w:color w:val="ff0000"/>
          <w:sz w:val="28"/>
        </w:rPr>
        <w:t xml:space="preserve">; от 11.10.2007 </w:t>
      </w:r>
      <w:r>
        <w:rPr>
          <w:rFonts w:ascii="Times New Roman"/>
          <w:b w:val="false"/>
          <w:i w:val="false"/>
          <w:color w:val="ff0000"/>
          <w:sz w:val="28"/>
        </w:rPr>
        <w:t>N 7;</w:t>
      </w:r>
      <w:r>
        <w:rPr>
          <w:rFonts w:ascii="Times New Roman"/>
          <w:b w:val="false"/>
          <w:i w:val="false"/>
          <w:color w:val="ff0000"/>
          <w:sz w:val="28"/>
        </w:rPr>
        <w:t xml:space="preserve"> от 27.03.2008 </w:t>
      </w:r>
      <w:r>
        <w:rPr>
          <w:rFonts w:ascii="Times New Roman"/>
          <w:b w:val="false"/>
          <w:i w:val="false"/>
          <w:color w:val="ff0000"/>
          <w:sz w:val="28"/>
        </w:rPr>
        <w:t>N 3;</w:t>
      </w:r>
      <w:r>
        <w:rPr>
          <w:rFonts w:ascii="Times New Roman"/>
          <w:b w:val="false"/>
          <w:i w:val="false"/>
          <w:color w:val="ff0000"/>
          <w:sz w:val="28"/>
        </w:rPr>
        <w:t xml:space="preserve"> от 20.12.2008</w:t>
      </w:r>
      <w:r>
        <w:rPr>
          <w:rFonts w:ascii="Times New Roman"/>
          <w:b w:val="false"/>
          <w:i w:val="false"/>
          <w:color w:val="ff0000"/>
          <w:sz w:val="28"/>
        </w:rPr>
        <w:t xml:space="preserve"> N 6</w:t>
      </w:r>
      <w:r>
        <w:rPr>
          <w:rFonts w:ascii="Times New Roman"/>
          <w:b w:val="false"/>
          <w:i w:val="false"/>
          <w:color w:val="ff0000"/>
          <w:sz w:val="28"/>
        </w:rPr>
        <w:t xml:space="preserve">; от 07.04.2010 </w:t>
      </w:r>
      <w:r>
        <w:rPr>
          <w:rFonts w:ascii="Times New Roman"/>
          <w:b w:val="false"/>
          <w:i w:val="false"/>
          <w:color w:val="ff0000"/>
          <w:sz w:val="28"/>
        </w:rPr>
        <w:t>N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В случае, если размеры (тарифы) на содержание жилья (эксплуатацию жилого дома) и коммунальные услуги не определены в установленном законодательством порядке, возмещение затрат производится по фактическим расходам.</w:t>
      </w:r>
      <w:r>
        <w:br/>
      </w:r>
      <w:r>
        <w:rPr>
          <w:rFonts w:ascii="Times New Roman"/>
          <w:b w:val="false"/>
          <w:i w:val="false"/>
          <w:color w:val="000000"/>
          <w:sz w:val="28"/>
        </w:rPr>
        <w:t>
      Расходы, принимаемые к расчету для потребителей, имеющих приборы учета потребления коммунальных услуг, определяются по фактическим затратам в пределах установленных размеров за предыдущий квартал или последний квартал, в котором услуги оказывались в полном объеме, на основании показаний приборов учета.</w:t>
      </w:r>
      <w:r>
        <w:br/>
      </w:r>
      <w:r>
        <w:rPr>
          <w:rFonts w:ascii="Times New Roman"/>
          <w:b w:val="false"/>
          <w:i w:val="false"/>
          <w:color w:val="000000"/>
          <w:sz w:val="28"/>
        </w:rPr>
        <w:t>
      3-1. Семьи (лица), имеющие право на получение жилищной помощи согласно пункту 3 настоящих Правил, имеют право на компенсацию затрат на капитальный ремонт общего имущества кондоминиума.</w:t>
      </w:r>
      <w:r>
        <w:br/>
      </w:r>
      <w:r>
        <w:rPr>
          <w:rFonts w:ascii="Times New Roman"/>
          <w:b w:val="false"/>
          <w:i w:val="false"/>
          <w:color w:val="000000"/>
          <w:sz w:val="28"/>
        </w:rPr>
        <w:t>
</w:t>
      </w:r>
      <w:r>
        <w:rPr>
          <w:rFonts w:ascii="Times New Roman"/>
          <w:b w:val="false"/>
          <w:i w:val="false"/>
          <w:color w:val="ff0000"/>
          <w:sz w:val="28"/>
        </w:rPr>
        <w:t xml:space="preserve">      Сноска. Пункт 3 дополнен пунктом 3-1 - решениями маслихата города Петропавловска от 19.06.2008 </w:t>
      </w:r>
      <w:r>
        <w:rPr>
          <w:rFonts w:ascii="Times New Roman"/>
          <w:b w:val="false"/>
          <w:i w:val="false"/>
          <w:color w:val="ff0000"/>
          <w:sz w:val="28"/>
        </w:rPr>
        <w:t>N 5</w:t>
      </w:r>
      <w:r>
        <w:rPr>
          <w:rFonts w:ascii="Times New Roman"/>
          <w:b w:val="false"/>
          <w:i w:val="false"/>
          <w:color w:val="ff0000"/>
          <w:sz w:val="28"/>
        </w:rPr>
        <w:t xml:space="preserve">; с изменениями, внесенными решением маслихата города Петропавловска Северо-Казахстанской области от 20.12.2008 </w:t>
      </w:r>
      <w:r>
        <w:rPr>
          <w:rFonts w:ascii="Times New Roman"/>
          <w:b w:val="false"/>
          <w:i w:val="false"/>
          <w:color w:val="ff0000"/>
          <w:sz w:val="28"/>
        </w:rPr>
        <w:t>N 6</w:t>
      </w:r>
      <w:r>
        <w:rPr>
          <w:rFonts w:ascii="Times New Roman"/>
          <w:b w:val="false"/>
          <w:i w:val="false"/>
          <w:color w:val="ff0000"/>
          <w:sz w:val="28"/>
        </w:rPr>
        <w:t xml:space="preserve">; от 07.04.2010 </w:t>
      </w:r>
      <w:r>
        <w:rPr>
          <w:rFonts w:ascii="Times New Roman"/>
          <w:b w:val="false"/>
          <w:i w:val="false"/>
          <w:color w:val="ff0000"/>
          <w:sz w:val="28"/>
        </w:rPr>
        <w:t>N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4. Жилищная помощь не назначается семьям:</w:t>
      </w:r>
      <w:r>
        <w:br/>
      </w:r>
      <w:r>
        <w:rPr>
          <w:rFonts w:ascii="Times New Roman"/>
          <w:b w:val="false"/>
          <w:i w:val="false"/>
          <w:color w:val="000000"/>
          <w:sz w:val="28"/>
        </w:rPr>
        <w:t xml:space="preserve">
      1) имеющим в частной собственности более одной единицы (доли) жилья (квартиры, дома); </w:t>
      </w:r>
      <w:r>
        <w:br/>
      </w:r>
      <w:r>
        <w:rPr>
          <w:rFonts w:ascii="Times New Roman"/>
          <w:b w:val="false"/>
          <w:i w:val="false"/>
          <w:color w:val="000000"/>
          <w:sz w:val="28"/>
        </w:rPr>
        <w:t>
      2) сдающим жилище в наем (поднаем);</w:t>
      </w:r>
      <w:r>
        <w:br/>
      </w:r>
      <w:r>
        <w:rPr>
          <w:rFonts w:ascii="Times New Roman"/>
          <w:b w:val="false"/>
          <w:i w:val="false"/>
          <w:color w:val="000000"/>
          <w:sz w:val="28"/>
        </w:rPr>
        <w:t>
      3) имеющим безработных, не зарегистрированных в уполномоченных органах по вопросам занятости, кроме инвалидов и лиц в период их нахождения на стационарном лечении более одного месяца, больных туберкулезом, граждан имеющих онкологические и психические заболевания, состоящих на постоянном учете в лечебных учреждениях и имеющих заключение врачебно-консультационной комиссии о временной нетрудоспособности, учащихся и студентов, слушателей и курсантов дневной формы обучения, включая магистратуру и аспирантуру, а также граждан занятых уходом за инвалидом І и ІІ группы, детьми инвалидами до шестнадцати лет, лицами старше восьмидесяти лет, детьми в возрасте до семи лет.</w:t>
      </w:r>
      <w:r>
        <w:br/>
      </w:r>
      <w:r>
        <w:rPr>
          <w:rFonts w:ascii="Times New Roman"/>
          <w:b w:val="false"/>
          <w:i w:val="false"/>
          <w:color w:val="000000"/>
          <w:sz w:val="28"/>
        </w:rPr>
        <w:t>
      В случае смерти собственника или одного из собственников жилья, жилищная помощь назначается в течение 6 месяцев со дня смерти собственника, до вступления в право на наследство, членов его семьи постоянно проживавших в квартире (доме), в пределах нормы площади жилья и нормативов потребления коммунальных услуг.</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маслихата города Петропавловска от 14.07.2005 года </w:t>
      </w:r>
      <w:r>
        <w:rPr>
          <w:rFonts w:ascii="Times New Roman"/>
          <w:b w:val="false"/>
          <w:i w:val="false"/>
          <w:color w:val="ff0000"/>
          <w:sz w:val="28"/>
        </w:rPr>
        <w:t>N 3</w:t>
      </w:r>
      <w:r>
        <w:rPr>
          <w:rFonts w:ascii="Times New Roman"/>
          <w:b w:val="false"/>
          <w:i w:val="false"/>
          <w:color w:val="ff0000"/>
          <w:sz w:val="28"/>
        </w:rPr>
        <w:t xml:space="preserve">; от 07.04.2010 </w:t>
      </w:r>
      <w:r>
        <w:rPr>
          <w:rFonts w:ascii="Times New Roman"/>
          <w:b w:val="false"/>
          <w:i w:val="false"/>
          <w:color w:val="ff0000"/>
          <w:sz w:val="28"/>
        </w:rPr>
        <w:t>N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3. Обращение за назначением жилищной помощи.</w:t>
      </w:r>
    </w:p>
    <w:bookmarkEnd w:id="2"/>
    <w:p>
      <w:pPr>
        <w:spacing w:after="0"/>
        <w:ind w:left="0"/>
        <w:jc w:val="left"/>
      </w:pPr>
      <w:r>
        <w:rPr>
          <w:rFonts w:ascii="Times New Roman"/>
          <w:b w:val="false"/>
          <w:i w:val="false"/>
          <w:color w:val="000000"/>
          <w:sz w:val="28"/>
        </w:rPr>
        <w:t>      5. Лицо (далее - заявитель) от себя лично или от имени семьи обращается в Отдел занятости и социальных программ города Петропавловска (далее - Отдел) за назначением жилищной помощи с заявлением установленного образца.</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маслихата города Петропавловска от 15.12.2007 </w:t>
      </w:r>
      <w:r>
        <w:rPr>
          <w:rFonts w:ascii="Times New Roman"/>
          <w:b w:val="false"/>
          <w:i w:val="false"/>
          <w:color w:val="ff0000"/>
          <w:sz w:val="28"/>
        </w:rPr>
        <w:t>N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6. К заявлению прилагаются следующие документы:</w:t>
      </w:r>
      <w:r>
        <w:br/>
      </w:r>
      <w:r>
        <w:rPr>
          <w:rFonts w:ascii="Times New Roman"/>
          <w:b w:val="false"/>
          <w:i w:val="false"/>
          <w:color w:val="000000"/>
          <w:sz w:val="28"/>
        </w:rPr>
        <w:t>
      1) копия книги регистрации граждан (1 раз в год);</w:t>
      </w:r>
      <w:r>
        <w:br/>
      </w:r>
      <w:r>
        <w:rPr>
          <w:rFonts w:ascii="Times New Roman"/>
          <w:b w:val="false"/>
          <w:i w:val="false"/>
          <w:color w:val="000000"/>
          <w:sz w:val="28"/>
        </w:rPr>
        <w:t>
      2) сведения о полученных доходах заявителя и членов его семьи за квартал, предшествующий кварталу обращения;</w:t>
      </w:r>
      <w:r>
        <w:br/>
      </w:r>
      <w:r>
        <w:rPr>
          <w:rFonts w:ascii="Times New Roman"/>
          <w:b w:val="false"/>
          <w:i w:val="false"/>
          <w:color w:val="000000"/>
          <w:sz w:val="28"/>
        </w:rPr>
        <w:t>
      3) сведения о фактической оплате за эксплуатационные расходы и коммунальные услуги за последний квартал обращения.</w:t>
      </w:r>
      <w:r>
        <w:br/>
      </w:r>
      <w:r>
        <w:rPr>
          <w:rFonts w:ascii="Times New Roman"/>
          <w:b w:val="false"/>
          <w:i w:val="false"/>
          <w:color w:val="000000"/>
          <w:sz w:val="28"/>
        </w:rPr>
        <w:t>
      4) копию документа, удостоверяющего личность заявителя (1 раз в год);</w:t>
      </w:r>
      <w:r>
        <w:br/>
      </w:r>
      <w:r>
        <w:rPr>
          <w:rFonts w:ascii="Times New Roman"/>
          <w:b w:val="false"/>
          <w:i w:val="false"/>
          <w:color w:val="000000"/>
          <w:sz w:val="28"/>
        </w:rPr>
        <w:t>
</w:t>
      </w:r>
      <w:r>
        <w:rPr>
          <w:rFonts w:ascii="Times New Roman"/>
          <w:b w:val="false"/>
          <w:i w:val="false"/>
          <w:color w:val="ff0000"/>
          <w:sz w:val="28"/>
        </w:rPr>
        <w:t xml:space="preserve">      Сноска. Пункт 6 дополнен подпунктом 4) в соответствии с решением маслихата города Петропавловска Северо-Казахстанской области от 07.04.2010 </w:t>
      </w:r>
      <w:r>
        <w:rPr>
          <w:rFonts w:ascii="Times New Roman"/>
          <w:b w:val="false"/>
          <w:i w:val="false"/>
          <w:color w:val="ff0000"/>
          <w:sz w:val="28"/>
        </w:rPr>
        <w:t>N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5) копию правоустанавливающего документа на жилище (1 раз в год);</w:t>
      </w:r>
      <w:r>
        <w:br/>
      </w:r>
      <w:r>
        <w:rPr>
          <w:rFonts w:ascii="Times New Roman"/>
          <w:b w:val="false"/>
          <w:i w:val="false"/>
          <w:color w:val="000000"/>
          <w:sz w:val="28"/>
        </w:rPr>
        <w:t>
</w:t>
      </w:r>
      <w:r>
        <w:rPr>
          <w:rFonts w:ascii="Times New Roman"/>
          <w:b w:val="false"/>
          <w:i w:val="false"/>
          <w:color w:val="ff0000"/>
          <w:sz w:val="28"/>
        </w:rPr>
        <w:t xml:space="preserve">      Сноска. Пункт 6 дополнен подпунктом 5) в соответствии с решением маслихата города Петропавловска Северо-Казахстанской области от 07.04.2010 </w:t>
      </w:r>
      <w:r>
        <w:rPr>
          <w:rFonts w:ascii="Times New Roman"/>
          <w:b w:val="false"/>
          <w:i w:val="false"/>
          <w:color w:val="ff0000"/>
          <w:sz w:val="28"/>
        </w:rPr>
        <w:t>N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6) копию квитанции-счета за услуги телекоммуникаций или копия договора на оказание услуг связи (1 раз в год);</w:t>
      </w:r>
      <w:r>
        <w:br/>
      </w:r>
      <w:r>
        <w:rPr>
          <w:rFonts w:ascii="Times New Roman"/>
          <w:b w:val="false"/>
          <w:i w:val="false"/>
          <w:color w:val="000000"/>
          <w:sz w:val="28"/>
        </w:rPr>
        <w:t>
</w:t>
      </w:r>
      <w:r>
        <w:rPr>
          <w:rFonts w:ascii="Times New Roman"/>
          <w:b w:val="false"/>
          <w:i w:val="false"/>
          <w:color w:val="ff0000"/>
          <w:sz w:val="28"/>
        </w:rPr>
        <w:t xml:space="preserve">      Сноска. Пункт 6 дополнен подпунктом 6) в соответствии с решением маслихата города Петропавловска Северо-Казахстанской области от 07.04.2010 </w:t>
      </w:r>
      <w:r>
        <w:rPr>
          <w:rFonts w:ascii="Times New Roman"/>
          <w:b w:val="false"/>
          <w:i w:val="false"/>
          <w:color w:val="ff0000"/>
          <w:sz w:val="28"/>
        </w:rPr>
        <w:t>N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 решением маслихата города Петропавловска Северо-Казахстанской области от 12.05.2011 </w:t>
      </w:r>
      <w:r>
        <w:rPr>
          <w:rFonts w:ascii="Times New Roman"/>
          <w:b w:val="false"/>
          <w:i w:val="false"/>
          <w:color w:val="ff0000"/>
          <w:sz w:val="28"/>
        </w:rPr>
        <w:t>N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6 дополнен подпунктом 7) в соответствии с решением маслихата города Петропавловска Северо-Казахстанской области от 07.04.2010 </w:t>
      </w:r>
      <w:r>
        <w:rPr>
          <w:rFonts w:ascii="Times New Roman"/>
          <w:b w:val="false"/>
          <w:i w:val="false"/>
          <w:color w:val="ff0000"/>
          <w:sz w:val="28"/>
        </w:rPr>
        <w:t>N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 решением маслихата города Петропавловска Северо-Казахстанской области от 12.05.2011 </w:t>
      </w:r>
      <w:r>
        <w:rPr>
          <w:rFonts w:ascii="Times New Roman"/>
          <w:b w:val="false"/>
          <w:i w:val="false"/>
          <w:color w:val="ff0000"/>
          <w:sz w:val="28"/>
        </w:rPr>
        <w:t>N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6 дополнен подпунктом 8) в соответствии с решением маслихата города Петропавловска Северо-Казахстанской области от 07.04.2010 </w:t>
      </w:r>
      <w:r>
        <w:rPr>
          <w:rFonts w:ascii="Times New Roman"/>
          <w:b w:val="false"/>
          <w:i w:val="false"/>
          <w:color w:val="ff0000"/>
          <w:sz w:val="28"/>
        </w:rPr>
        <w:t>N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9)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w:t>
      </w:r>
      <w:r>
        <w:rPr>
          <w:rFonts w:ascii="Times New Roman"/>
          <w:b w:val="false"/>
          <w:i w:val="false"/>
          <w:color w:val="ff0000"/>
          <w:sz w:val="28"/>
        </w:rPr>
        <w:t xml:space="preserve">      Сноска. Пункт 6 дополнен подпунктом 9) в соответствии с решением маслихата города Петропавловска Северо-Казахстанской области от 07.04.2010 </w:t>
      </w:r>
      <w:r>
        <w:rPr>
          <w:rFonts w:ascii="Times New Roman"/>
          <w:b w:val="false"/>
          <w:i w:val="false"/>
          <w:color w:val="ff0000"/>
          <w:sz w:val="28"/>
        </w:rPr>
        <w:t>N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10) копию правоустанавливающего документа о государственной регистрации объекта кондоминиума;</w:t>
      </w:r>
      <w:r>
        <w:br/>
      </w:r>
      <w:r>
        <w:rPr>
          <w:rFonts w:ascii="Times New Roman"/>
          <w:b w:val="false"/>
          <w:i w:val="false"/>
          <w:color w:val="000000"/>
          <w:sz w:val="28"/>
        </w:rPr>
        <w:t>
</w:t>
      </w:r>
      <w:r>
        <w:rPr>
          <w:rFonts w:ascii="Times New Roman"/>
          <w:b w:val="false"/>
          <w:i w:val="false"/>
          <w:color w:val="ff0000"/>
          <w:sz w:val="28"/>
        </w:rPr>
        <w:t xml:space="preserve">      Сноска. Пункт 6 дополнен подпунктом 10) в соответствии с решением маслихата города Петропавловска Северо-Казахстанской области от 07.04.2010 </w:t>
      </w:r>
      <w:r>
        <w:rPr>
          <w:rFonts w:ascii="Times New Roman"/>
          <w:b w:val="false"/>
          <w:i w:val="false"/>
          <w:color w:val="ff0000"/>
          <w:sz w:val="28"/>
        </w:rPr>
        <w:t>N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11) копию протокола собрания собственников помещений (квартир) об избрании лица органом управления объекта кондоминиума – для физических лиц;</w:t>
      </w:r>
      <w:r>
        <w:br/>
      </w:r>
      <w:r>
        <w:rPr>
          <w:rFonts w:ascii="Times New Roman"/>
          <w:b w:val="false"/>
          <w:i w:val="false"/>
          <w:color w:val="000000"/>
          <w:sz w:val="28"/>
        </w:rPr>
        <w:t>
      копию свидетельства о государственной регистрации юридического лица – для юридических лиц;</w:t>
      </w:r>
      <w:r>
        <w:br/>
      </w:r>
      <w:r>
        <w:rPr>
          <w:rFonts w:ascii="Times New Roman"/>
          <w:b w:val="false"/>
          <w:i w:val="false"/>
          <w:color w:val="000000"/>
          <w:sz w:val="28"/>
        </w:rPr>
        <w:t>
      копию договора управления объектом кондоминиума – для управления третьими (сторонними) лицами.</w:t>
      </w:r>
      <w:r>
        <w:br/>
      </w:r>
      <w:r>
        <w:rPr>
          <w:rFonts w:ascii="Times New Roman"/>
          <w:b w:val="false"/>
          <w:i w:val="false"/>
          <w:color w:val="000000"/>
          <w:sz w:val="28"/>
        </w:rPr>
        <w:t>
</w:t>
      </w:r>
      <w:r>
        <w:rPr>
          <w:rFonts w:ascii="Times New Roman"/>
          <w:b w:val="false"/>
          <w:i w:val="false"/>
          <w:color w:val="ff0000"/>
          <w:sz w:val="28"/>
        </w:rPr>
        <w:t xml:space="preserve">      Сноска. Пункт 6 дополнен подпунктом 11) в соответствии с решением маслихата города Петропавловска Северо-Казахстанской области от 07.04.2010 </w:t>
      </w:r>
      <w:r>
        <w:rPr>
          <w:rFonts w:ascii="Times New Roman"/>
          <w:b w:val="false"/>
          <w:i w:val="false"/>
          <w:color w:val="ff0000"/>
          <w:sz w:val="28"/>
        </w:rPr>
        <w:t>N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На приеме при себе иметь:</w:t>
      </w:r>
      <w:r>
        <w:br/>
      </w:r>
      <w:r>
        <w:rPr>
          <w:rFonts w:ascii="Times New Roman"/>
          <w:b w:val="false"/>
          <w:i w:val="false"/>
          <w:color w:val="000000"/>
          <w:sz w:val="28"/>
        </w:rPr>
        <w:t>
      1) документы, удостоверяющие личность заявителя и всех членов его семьи (в том числе свидетельства о рождении детей);</w:t>
      </w:r>
      <w:r>
        <w:br/>
      </w:r>
      <w:r>
        <w:rPr>
          <w:rFonts w:ascii="Times New Roman"/>
          <w:b w:val="false"/>
          <w:i w:val="false"/>
          <w:color w:val="000000"/>
          <w:sz w:val="28"/>
        </w:rPr>
        <w:t>
      2) технический паспорт на квартиру, договор (приватизации, купли-продажи, мены, дарения) или регистрационное удостоверение, свидетельство о праве на наследство, ордер на квартиру;</w:t>
      </w:r>
      <w:r>
        <w:br/>
      </w:r>
      <w:r>
        <w:rPr>
          <w:rFonts w:ascii="Times New Roman"/>
          <w:b w:val="false"/>
          <w:i w:val="false"/>
          <w:color w:val="000000"/>
          <w:sz w:val="28"/>
        </w:rPr>
        <w:t>
      3) пенсионерам и инвалидам, пенсионное удостоверение и сберегательную книжку;</w:t>
      </w:r>
      <w:r>
        <w:br/>
      </w:r>
      <w:r>
        <w:rPr>
          <w:rFonts w:ascii="Times New Roman"/>
          <w:b w:val="false"/>
          <w:i w:val="false"/>
          <w:color w:val="000000"/>
          <w:sz w:val="28"/>
        </w:rPr>
        <w:t>
      4) книгу регистрации граждан;</w:t>
      </w:r>
      <w:r>
        <w:br/>
      </w:r>
      <w:r>
        <w:rPr>
          <w:rFonts w:ascii="Times New Roman"/>
          <w:b w:val="false"/>
          <w:i w:val="false"/>
          <w:color w:val="000000"/>
          <w:sz w:val="28"/>
        </w:rPr>
        <w:t>
      5) регистрационный номер налогоплательщика (1 раз в год);</w:t>
      </w:r>
      <w:r>
        <w:br/>
      </w:r>
      <w:r>
        <w:rPr>
          <w:rFonts w:ascii="Times New Roman"/>
          <w:b w:val="false"/>
          <w:i w:val="false"/>
          <w:color w:val="000000"/>
          <w:sz w:val="28"/>
        </w:rPr>
        <w:t>
      6) лицам, у которых брак расторгнут, свидетельство о расторжении брака (1 раз в год);</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маслихата города Петропавловска Северо-Казахстанской области от 07.04.2010 </w:t>
      </w:r>
      <w:r>
        <w:rPr>
          <w:rFonts w:ascii="Times New Roman"/>
          <w:b w:val="false"/>
          <w:i w:val="false"/>
          <w:color w:val="ff0000"/>
          <w:sz w:val="28"/>
        </w:rPr>
        <w:t>N 5</w:t>
      </w:r>
      <w:r>
        <w:rPr>
          <w:rFonts w:ascii="Times New Roman"/>
          <w:b w:val="false"/>
          <w:i w:val="false"/>
          <w:color w:val="ff0000"/>
          <w:sz w:val="28"/>
        </w:rPr>
        <w:t xml:space="preserve">; от 12.05.2011 </w:t>
      </w:r>
      <w:r>
        <w:rPr>
          <w:rFonts w:ascii="Times New Roman"/>
          <w:b w:val="false"/>
          <w:i w:val="false"/>
          <w:color w:val="ff0000"/>
          <w:sz w:val="28"/>
        </w:rPr>
        <w:t>N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6-1. Семьи (граждане) имеющие право на оплату капитального ремонта и (или) взносов на накопление средств на капитальный ремонт общего имущества объекта кондоминиума, проживающие в приватизированных жилых помещениях (квартирах) или являющиеся нанимателями (поднанимателями) жилых помещений (квартир) в государственном жилищном фонде, кроме документов, предусмотренных пунктом 6 настоящих Правил представляют:</w:t>
      </w:r>
      <w:r>
        <w:br/>
      </w:r>
      <w:r>
        <w:rPr>
          <w:rFonts w:ascii="Times New Roman"/>
          <w:b w:val="false"/>
          <w:i w:val="false"/>
          <w:color w:val="000000"/>
          <w:sz w:val="28"/>
        </w:rPr>
        <w:t>
      1) копию заключения жилищной инспекции, в котором указана необходимость проведения капитального ремонта общего имущества объекта кондоминиума, и наличие у органа управления объекта кондоминиума согласованной сметы расходов на проведение отдельных видов капитального ремонта общего имущества объекта кондоминиума;</w:t>
      </w:r>
      <w:r>
        <w:br/>
      </w:r>
      <w:r>
        <w:rPr>
          <w:rFonts w:ascii="Times New Roman"/>
          <w:b w:val="false"/>
          <w:i w:val="false"/>
          <w:color w:val="000000"/>
          <w:sz w:val="28"/>
        </w:rPr>
        <w:t>
      2)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3)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w:t>
      </w:r>
      <w:r>
        <w:rPr>
          <w:rFonts w:ascii="Times New Roman"/>
          <w:b w:val="false"/>
          <w:i w:val="false"/>
          <w:color w:val="ff0000"/>
          <w:sz w:val="28"/>
        </w:rPr>
        <w:t xml:space="preserve">      Сноска. Пункт 6-1 в редакции решения маслихата города Петропавловска Северо-Казахстанской области от 07.04.2010 </w:t>
      </w:r>
      <w:r>
        <w:rPr>
          <w:rFonts w:ascii="Times New Roman"/>
          <w:b w:val="false"/>
          <w:i w:val="false"/>
          <w:color w:val="ff0000"/>
          <w:sz w:val="28"/>
        </w:rPr>
        <w:t>N 5</w:t>
      </w:r>
      <w:r>
        <w:rPr>
          <w:rFonts w:ascii="Times New Roman"/>
          <w:b w:val="false"/>
          <w:i w:val="false"/>
          <w:color w:val="ff0000"/>
          <w:sz w:val="28"/>
        </w:rPr>
        <w:t xml:space="preserve">; от 12.05.2011 </w:t>
      </w:r>
      <w:r>
        <w:rPr>
          <w:rFonts w:ascii="Times New Roman"/>
          <w:b w:val="false"/>
          <w:i w:val="false"/>
          <w:color w:val="ff0000"/>
          <w:sz w:val="28"/>
        </w:rPr>
        <w:t>N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4. Порядок назначения жилищной помощи.</w:t>
      </w:r>
    </w:p>
    <w:bookmarkEnd w:id="3"/>
    <w:p>
      <w:pPr>
        <w:spacing w:after="0"/>
        <w:ind w:left="0"/>
        <w:jc w:val="left"/>
      </w:pPr>
      <w:r>
        <w:rPr>
          <w:rFonts w:ascii="Times New Roman"/>
          <w:b w:val="false"/>
          <w:i w:val="false"/>
          <w:color w:val="000000"/>
          <w:sz w:val="28"/>
        </w:rPr>
        <w:t>      7. Назначение жилищной помощи осуществляется Отделом в пределах сумм, предусмотренных местным бюджетом на оказание жилищной помощи.</w:t>
      </w:r>
      <w:r>
        <w:br/>
      </w:r>
      <w:r>
        <w:rPr>
          <w:rFonts w:ascii="Times New Roman"/>
          <w:b w:val="false"/>
          <w:i w:val="false"/>
          <w:color w:val="000000"/>
          <w:sz w:val="28"/>
        </w:rPr>
        <w:t>
      8. Отдел принимает заявление с прилагаемыми документами, рассматривает их в течение пятнадцати дней и принимает решение о назначении жилищной помощи или отказе в ней.</w:t>
      </w:r>
      <w:r>
        <w:br/>
      </w:r>
      <w:r>
        <w:rPr>
          <w:rFonts w:ascii="Times New Roman"/>
          <w:b w:val="false"/>
          <w:i w:val="false"/>
          <w:color w:val="000000"/>
          <w:sz w:val="28"/>
        </w:rPr>
        <w:t>
      9. Жилищная помощь назначается на текущий квартал. Документы для назначения помощи принимаются до двадцать пятого числа последнего месяца текущего квартала. Повторное обращение получателей за жилищной помощью аналогично первоначальной процедуре оформления.</w:t>
      </w:r>
      <w:r>
        <w:br/>
      </w:r>
      <w:r>
        <w:rPr>
          <w:rFonts w:ascii="Times New Roman"/>
          <w:b w:val="false"/>
          <w:i w:val="false"/>
          <w:color w:val="000000"/>
          <w:sz w:val="28"/>
        </w:rPr>
        <w:t>
      10. Жилищная помощь предоставляется лицам, проживающим в благоустроенном секторе, в безналичной форме и зачисляется по заявлениям на счета услугодателей как уменьшение платежа за содержание жилья, капитального ремонта и (или) взносов на накопление средств на капитальный ремонт общего имущества объектов кондоминиума, проживающие в приватизированных жилых помещениях (квартирах) или являющиеся нанимателями (поднанимателями) жилых помещений (квартир) в государственном жилищном фонде и оплату коммунальных услуг по сравнению с суммой, начисленной нанимателю (собственнику) жилья. Лицам, проживающим в индивидуальных жилых домах, жилищная помощь назначается за потребленные коммунальные услуги в виде денежных выплат.</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решениями маслихата города Петропавловска Северо-Казахстанской области от 12.05.2011 </w:t>
      </w:r>
      <w:r>
        <w:rPr>
          <w:rFonts w:ascii="Times New Roman"/>
          <w:b w:val="false"/>
          <w:i w:val="false"/>
          <w:color w:val="ff0000"/>
          <w:sz w:val="28"/>
        </w:rPr>
        <w:t>N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11. По результатам рассмотрения представленных документов составляется двухсторонний договор между Отделом и заявителем, куда вносится расчет начисления жилищной помощи. Договор составляется в двух экземплярах, один из которых хранится у собственника жилья. Указанный договор является основанием для предоставления жилищной помощи.</w:t>
      </w:r>
      <w:r>
        <w:br/>
      </w:r>
      <w:r>
        <w:rPr>
          <w:rFonts w:ascii="Times New Roman"/>
          <w:b w:val="false"/>
          <w:i w:val="false"/>
          <w:color w:val="000000"/>
          <w:sz w:val="28"/>
        </w:rPr>
        <w:t>
      12. Отдел формирует реестры собственников (нанимателей) жилья с указанием сумм назначенной жилищной помощи и ежемесячно производит перечисление на расчетные счета услугодателей. Компенсация повышения тарифов абонентской платы за телефон, перечисляется на расчетный счет услугодателя или на индивидуальные счета заявителей. По собственникам индивидуального жилого дома, Отдел формирует списки получателей и передает их в через банки второго уровня, с которыми в установленном законодательством порядке заключен договор на оказание платных услуг, для зачисления сумм назначенной жилищной помощи на индивидуальные счета заявителей.</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решениями маслихата города Петропавловска Северо-Казахстанской области от 14.07.2005 </w:t>
      </w:r>
      <w:r>
        <w:rPr>
          <w:rFonts w:ascii="Times New Roman"/>
          <w:b w:val="false"/>
          <w:i w:val="false"/>
          <w:color w:val="ff0000"/>
          <w:sz w:val="28"/>
        </w:rPr>
        <w:t>N 3</w:t>
      </w:r>
      <w:r>
        <w:rPr>
          <w:rFonts w:ascii="Times New Roman"/>
          <w:b w:val="false"/>
          <w:i w:val="false"/>
          <w:color w:val="ff0000"/>
          <w:sz w:val="28"/>
        </w:rPr>
        <w:t xml:space="preserve">; от 19.06.2008 </w:t>
      </w:r>
      <w:r>
        <w:rPr>
          <w:rFonts w:ascii="Times New Roman"/>
          <w:b w:val="false"/>
          <w:i w:val="false"/>
          <w:color w:val="ff0000"/>
          <w:sz w:val="28"/>
        </w:rPr>
        <w:t>N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12-1. Выплаты за капитальный ремонт производятся на основании заявления заявителя путем перечисления причитающихся сумм на счет зарегистрированного органа управления объекта кондоминиума.</w:t>
      </w:r>
      <w:r>
        <w:br/>
      </w:r>
      <w:r>
        <w:rPr>
          <w:rFonts w:ascii="Times New Roman"/>
          <w:b w:val="false"/>
          <w:i w:val="false"/>
          <w:color w:val="000000"/>
          <w:sz w:val="28"/>
        </w:rPr>
        <w:t>
</w:t>
      </w:r>
      <w:r>
        <w:rPr>
          <w:rFonts w:ascii="Times New Roman"/>
          <w:b w:val="false"/>
          <w:i w:val="false"/>
          <w:color w:val="ff0000"/>
          <w:sz w:val="28"/>
        </w:rPr>
        <w:t xml:space="preserve">      Сноска. Пункт 12 дополнен пунктом 12-1 - решением маслихата города Петропавловска Северо-Казахстанской области от 19.06.2008 </w:t>
      </w:r>
      <w:r>
        <w:rPr>
          <w:rFonts w:ascii="Times New Roman"/>
          <w:b w:val="false"/>
          <w:i w:val="false"/>
          <w:color w:val="ff0000"/>
          <w:sz w:val="28"/>
        </w:rPr>
        <w:t>N 5</w:t>
      </w:r>
      <w:r>
        <w:rPr>
          <w:rFonts w:ascii="Times New Roman"/>
          <w:b w:val="false"/>
          <w:i w:val="false"/>
          <w:color w:val="ff0000"/>
          <w:sz w:val="28"/>
        </w:rPr>
        <w:t xml:space="preserve">; в редакции решения маслихата города Петропавловска Северо-Казахстанской области от 07.04.2010 </w:t>
      </w:r>
      <w:r>
        <w:rPr>
          <w:rFonts w:ascii="Times New Roman"/>
          <w:b w:val="false"/>
          <w:i w:val="false"/>
          <w:color w:val="ff0000"/>
          <w:sz w:val="28"/>
        </w:rPr>
        <w:t>N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13. Отдел запрашивает в соответствующих органах сведения подтверждающие наличие собственности жилья (1 раз в два года)</w:t>
      </w:r>
      <w:r>
        <w:br/>
      </w:r>
      <w:r>
        <w:rPr>
          <w:rFonts w:ascii="Times New Roman"/>
          <w:b w:val="false"/>
          <w:i w:val="false"/>
          <w:color w:val="000000"/>
          <w:sz w:val="28"/>
        </w:rPr>
        <w:t>
</w:t>
      </w:r>
      <w:r>
        <w:rPr>
          <w:rFonts w:ascii="Times New Roman"/>
          <w:b w:val="false"/>
          <w:i w:val="false"/>
          <w:color w:val="ff0000"/>
          <w:sz w:val="28"/>
        </w:rPr>
        <w:t xml:space="preserve">      Сноска. Пункт 13 в редакции решения маслихата города Петропавловска Северо-Казахстанской области от 15.12.2007 </w:t>
      </w:r>
      <w:r>
        <w:rPr>
          <w:rFonts w:ascii="Times New Roman"/>
          <w:b w:val="false"/>
          <w:i w:val="false"/>
          <w:color w:val="ff0000"/>
          <w:sz w:val="28"/>
        </w:rPr>
        <w:t>N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14. Получатель жилищной помощи в десятидневный срок обязан информировать Отдел об обстоятельствах, которые могут служить основанием для изменения размера жилищной помощи или права на ее получение.</w:t>
      </w:r>
      <w:r>
        <w:br/>
      </w:r>
      <w:r>
        <w:rPr>
          <w:rFonts w:ascii="Times New Roman"/>
          <w:b w:val="false"/>
          <w:i w:val="false"/>
          <w:color w:val="000000"/>
          <w:sz w:val="28"/>
        </w:rPr>
        <w:t>
      15. Отдел несет ответственность за правильность назначения и организацию выплаты жилищной помощи в соответствии с законодательными актами Республики Казахстан.</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5. Определение размера жилищной помощи.</w:t>
      </w:r>
    </w:p>
    <w:bookmarkEnd w:id="4"/>
    <w:p>
      <w:pPr>
        <w:spacing w:after="0"/>
        <w:ind w:left="0"/>
        <w:jc w:val="left"/>
      </w:pPr>
      <w:r>
        <w:rPr>
          <w:rFonts w:ascii="Times New Roman"/>
          <w:b w:val="false"/>
          <w:i w:val="false"/>
          <w:color w:val="000000"/>
          <w:sz w:val="28"/>
        </w:rPr>
        <w:t>      16. При назначении жилищного пособия учитываются следующие размеры:</w:t>
      </w:r>
      <w:r>
        <w:br/>
      </w:r>
      <w:r>
        <w:rPr>
          <w:rFonts w:ascii="Times New Roman"/>
          <w:b w:val="false"/>
          <w:i w:val="false"/>
          <w:color w:val="000000"/>
          <w:sz w:val="28"/>
        </w:rPr>
        <w:t>
      площади жилища:</w:t>
      </w:r>
      <w:r>
        <w:br/>
      </w:r>
      <w:r>
        <w:rPr>
          <w:rFonts w:ascii="Times New Roman"/>
          <w:b w:val="false"/>
          <w:i w:val="false"/>
          <w:color w:val="000000"/>
          <w:sz w:val="28"/>
        </w:rPr>
        <w:t>
      для одиноких граждан - 30 квадратных метров;</w:t>
      </w:r>
      <w:r>
        <w:br/>
      </w:r>
      <w:r>
        <w:rPr>
          <w:rFonts w:ascii="Times New Roman"/>
          <w:b w:val="false"/>
          <w:i w:val="false"/>
          <w:color w:val="000000"/>
          <w:sz w:val="28"/>
        </w:rPr>
        <w:t>
      для семьи из двух человек - 48 квадратных метров;</w:t>
      </w:r>
      <w:r>
        <w:br/>
      </w:r>
      <w:r>
        <w:rPr>
          <w:rFonts w:ascii="Times New Roman"/>
          <w:b w:val="false"/>
          <w:i w:val="false"/>
          <w:color w:val="000000"/>
          <w:sz w:val="28"/>
        </w:rPr>
        <w:t xml:space="preserve">
      для семьи из трех и более человек - 18 квадратных метров на каждого человека; </w:t>
      </w:r>
      <w:r>
        <w:br/>
      </w:r>
      <w:r>
        <w:rPr>
          <w:rFonts w:ascii="Times New Roman"/>
          <w:b w:val="false"/>
          <w:i w:val="false"/>
          <w:color w:val="000000"/>
          <w:sz w:val="28"/>
        </w:rPr>
        <w:t>
      потребления газа на одного человека в месяц:</w:t>
      </w:r>
      <w:r>
        <w:br/>
      </w:r>
      <w:r>
        <w:rPr>
          <w:rFonts w:ascii="Times New Roman"/>
          <w:b w:val="false"/>
          <w:i w:val="false"/>
          <w:color w:val="000000"/>
          <w:sz w:val="28"/>
        </w:rPr>
        <w:t>
      при наличии газовой плиты и центрального горячего водоснабжения - 4,8 килограмма;</w:t>
      </w:r>
      <w:r>
        <w:br/>
      </w:r>
      <w:r>
        <w:rPr>
          <w:rFonts w:ascii="Times New Roman"/>
          <w:b w:val="false"/>
          <w:i w:val="false"/>
          <w:color w:val="000000"/>
          <w:sz w:val="28"/>
        </w:rPr>
        <w:t>
      при наличии газовой плиты, газоводонагревателей при отсутствии центрального горячего водоснабжения - 13,7 килограмма;</w:t>
      </w:r>
      <w:r>
        <w:br/>
      </w:r>
      <w:r>
        <w:rPr>
          <w:rFonts w:ascii="Times New Roman"/>
          <w:b w:val="false"/>
          <w:i w:val="false"/>
          <w:color w:val="000000"/>
          <w:sz w:val="28"/>
        </w:rPr>
        <w:t>
      при наличии газовой плиты при отсутствии центрального горячего водоснабжения, газоводонагревателей - 8,2 килограмма;</w:t>
      </w:r>
      <w:r>
        <w:br/>
      </w:r>
      <w:r>
        <w:rPr>
          <w:rFonts w:ascii="Times New Roman"/>
          <w:b w:val="false"/>
          <w:i w:val="false"/>
          <w:color w:val="000000"/>
          <w:sz w:val="28"/>
        </w:rPr>
        <w:t>
      электроэнергии в месяц:</w:t>
      </w:r>
      <w:r>
        <w:br/>
      </w:r>
      <w:r>
        <w:rPr>
          <w:rFonts w:ascii="Times New Roman"/>
          <w:b w:val="false"/>
          <w:i w:val="false"/>
          <w:color w:val="000000"/>
          <w:sz w:val="28"/>
        </w:rPr>
        <w:t>
      однокомнатная квартира - 100 Квт;</w:t>
      </w:r>
      <w:r>
        <w:br/>
      </w:r>
      <w:r>
        <w:rPr>
          <w:rFonts w:ascii="Times New Roman"/>
          <w:b w:val="false"/>
          <w:i w:val="false"/>
          <w:color w:val="000000"/>
          <w:sz w:val="28"/>
        </w:rPr>
        <w:t>
      двухкомнатная квартира - 120 Квт;</w:t>
      </w:r>
      <w:r>
        <w:br/>
      </w:r>
      <w:r>
        <w:rPr>
          <w:rFonts w:ascii="Times New Roman"/>
          <w:b w:val="false"/>
          <w:i w:val="false"/>
          <w:color w:val="000000"/>
          <w:sz w:val="28"/>
        </w:rPr>
        <w:t>
      трехкомнатная квартира - 150 Квт;</w:t>
      </w:r>
      <w:r>
        <w:br/>
      </w:r>
      <w:r>
        <w:rPr>
          <w:rFonts w:ascii="Times New Roman"/>
          <w:b w:val="false"/>
          <w:i w:val="false"/>
          <w:color w:val="000000"/>
          <w:sz w:val="28"/>
        </w:rPr>
        <w:t>
      воды на одного человека в сутки:</w:t>
      </w:r>
      <w:r>
        <w:br/>
      </w:r>
      <w:r>
        <w:rPr>
          <w:rFonts w:ascii="Times New Roman"/>
          <w:b w:val="false"/>
          <w:i w:val="false"/>
          <w:color w:val="000000"/>
          <w:sz w:val="28"/>
        </w:rPr>
        <w:t>
      разбор воды из уличных водоколонок - 40 литров;</w:t>
      </w:r>
      <w:r>
        <w:br/>
      </w:r>
      <w:r>
        <w:rPr>
          <w:rFonts w:ascii="Times New Roman"/>
          <w:b w:val="false"/>
          <w:i w:val="false"/>
          <w:color w:val="000000"/>
          <w:sz w:val="28"/>
        </w:rPr>
        <w:t>
      жилые дома с водопроводом, но без канализации - 75 литров;</w:t>
      </w:r>
      <w:r>
        <w:br/>
      </w:r>
      <w:r>
        <w:rPr>
          <w:rFonts w:ascii="Times New Roman"/>
          <w:b w:val="false"/>
          <w:i w:val="false"/>
          <w:color w:val="000000"/>
          <w:sz w:val="28"/>
        </w:rPr>
        <w:t>
      жилые дома с водопроводом и канализацией но без ванн -120 литров;</w:t>
      </w:r>
      <w:r>
        <w:br/>
      </w:r>
      <w:r>
        <w:rPr>
          <w:rFonts w:ascii="Times New Roman"/>
          <w:b w:val="false"/>
          <w:i w:val="false"/>
          <w:color w:val="000000"/>
          <w:sz w:val="28"/>
        </w:rPr>
        <w:t>
      жилые дома с водопроводом, канализацией и ваннами с водонагревателями, работающими на твердом топливе - 180 литров;</w:t>
      </w:r>
      <w:r>
        <w:br/>
      </w:r>
      <w:r>
        <w:rPr>
          <w:rFonts w:ascii="Times New Roman"/>
          <w:b w:val="false"/>
          <w:i w:val="false"/>
          <w:color w:val="000000"/>
          <w:sz w:val="28"/>
        </w:rPr>
        <w:t>
      жилые дома с водопроводом, канализацией и ваннами с газовыми водонагревателями - 225 литров;</w:t>
      </w:r>
      <w:r>
        <w:br/>
      </w:r>
      <w:r>
        <w:rPr>
          <w:rFonts w:ascii="Times New Roman"/>
          <w:b w:val="false"/>
          <w:i w:val="false"/>
          <w:color w:val="000000"/>
          <w:sz w:val="28"/>
        </w:rPr>
        <w:t>
      жилые дома с горячим водоснабжением, оборудованными</w:t>
      </w:r>
      <w:r>
        <w:br/>
      </w:r>
      <w:r>
        <w:rPr>
          <w:rFonts w:ascii="Times New Roman"/>
          <w:b w:val="false"/>
          <w:i w:val="false"/>
          <w:color w:val="000000"/>
          <w:sz w:val="28"/>
        </w:rPr>
        <w:t>
      умывальниками, мойками, душами, ванными длинной 1500-1700 сантиметров - 260 литров.</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решением маслихата города Петропавловска Северо-Казахстанской области от 14.07.2005 </w:t>
      </w:r>
      <w:r>
        <w:rPr>
          <w:rFonts w:ascii="Times New Roman"/>
          <w:b w:val="false"/>
          <w:i w:val="false"/>
          <w:color w:val="ff0000"/>
          <w:sz w:val="28"/>
        </w:rPr>
        <w:t>N 3</w:t>
      </w:r>
      <w:r>
        <w:rPr>
          <w:rFonts w:ascii="Times New Roman"/>
          <w:b w:val="false"/>
          <w:i w:val="false"/>
          <w:color w:val="ff0000"/>
          <w:sz w:val="28"/>
        </w:rPr>
        <w:t xml:space="preserve">; от 07.04.2010 </w:t>
      </w:r>
      <w:r>
        <w:rPr>
          <w:rFonts w:ascii="Times New Roman"/>
          <w:b w:val="false"/>
          <w:i w:val="false"/>
          <w:color w:val="ff0000"/>
          <w:sz w:val="28"/>
        </w:rPr>
        <w:t>N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17. При исчислении совокупного дохода семьи, принимаемого для начисления жилищного пособия, учитываются все доходы, кроме жилищных пособий, государственной адресной социальной помощи, единовременных пособий на рождение ребенка и погребение.</w:t>
      </w:r>
      <w:r>
        <w:br/>
      </w:r>
      <w:r>
        <w:rPr>
          <w:rFonts w:ascii="Times New Roman"/>
          <w:b w:val="false"/>
          <w:i w:val="false"/>
          <w:color w:val="000000"/>
          <w:sz w:val="28"/>
        </w:rPr>
        <w:t>
</w:t>
      </w:r>
      <w:r>
        <w:rPr>
          <w:rFonts w:ascii="Times New Roman"/>
          <w:b w:val="false"/>
          <w:i w:val="false"/>
          <w:color w:val="ff0000"/>
          <w:sz w:val="28"/>
        </w:rPr>
        <w:t xml:space="preserve">      Сноска. Пункт 17 в редакции решения маслихата города Петропавловска Северо-Казахстанской области от 07.04.2010 </w:t>
      </w:r>
      <w:r>
        <w:rPr>
          <w:rFonts w:ascii="Times New Roman"/>
          <w:b w:val="false"/>
          <w:i w:val="false"/>
          <w:color w:val="ff0000"/>
          <w:sz w:val="28"/>
        </w:rPr>
        <w:t>N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18. Размер жилищной помощи не может превышать сумму фактически начисленной платы за содержание жилья, капитального ремонта и (или) взносов на накопление средств на капитальный ремонт общего имущества объектов кондоминиума, проживающие в приватизированных жилых помещениях (квартирах) или являющиеся нанимателями (поднанимателями) жилых помещений (квартир) в государственном жилищном фонде и коммунальные услуги.</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решениями маслихата города Петропавловска Северо-Казахстанской области от 12.05.2011 </w:t>
      </w:r>
      <w:r>
        <w:rPr>
          <w:rFonts w:ascii="Times New Roman"/>
          <w:b w:val="false"/>
          <w:i w:val="false"/>
          <w:color w:val="ff0000"/>
          <w:sz w:val="28"/>
        </w:rPr>
        <w:t>N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19. В случае изменения доли предельно допустимых расходов семьи на оплату содержания жилья и коммунальных услуг, фактических расходов и тарифов на коммунальные услуги, состава семьи и доходов, размер назначенной жилищной помощи пересчитывается. Излишне выплаченные суммы подлежат возврату в добровольном порядке, а в случае отказа - в судебном порядке.</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6. Источники финансирования жилищной помощи.</w:t>
      </w:r>
    </w:p>
    <w:bookmarkEnd w:id="5"/>
    <w:p>
      <w:pPr>
        <w:spacing w:after="0"/>
        <w:ind w:left="0"/>
        <w:jc w:val="left"/>
      </w:pPr>
      <w:r>
        <w:rPr>
          <w:rFonts w:ascii="Times New Roman"/>
          <w:b w:val="false"/>
          <w:i w:val="false"/>
          <w:color w:val="000000"/>
          <w:sz w:val="28"/>
        </w:rPr>
        <w:t>      20. Финансирование жилищной помощи осуществляется за счет средств городского бюджета, утвержденных на соответствующий финансовый год.</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