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dd19" w14:textId="6a1d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 в  городском  бюджете на 2004 год по программе 012 "Представительские затраты"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Петропавловска N 159 от 19 марта 2004 года. Зарегистрировано Департаментом юстиции Северо-Казахстанской области N 1206 от 8 апреля 2004 года. Утратило силу постановлением акимата города Петропавловска от 3 апреля 2013 года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города Петропавловска от 3.04.2013 N 595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ЗаконаРеспублики Казахстан от 23 января 2001 года N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марта 2003 года N 281 "Об утверждении Правил использования средств, предусмотренных в республиканском бюджете по программе "Представительские затраты", и норм представительских затрат" акимат города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средств, предусмотренных в городском бюджете на 2004 год по программе "Представительские затраты".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Затраты на представительские расходы осуществлять в соответствии с нормами представительских затрат, утвержденных постановлением Правительства от 20 марта 2003 года N 281 "Об утверждении Правил использования средств, предусмотренных в республиканском бюджете по программе "Представительские затраты", и норм представительских затрат".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города Исманова Б.К.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2004г. N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использования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в городском бюджете на 2004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программе 012 "Представительские затраты"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средств, предусмотренных в городском бюджете по программе "Представительские затраты" на 2004 год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использования средств, предусмотренных в городском бюджете на 2004 год по программе 012 "Представительские затраты".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Представительские затраты-средства, предусмотренные в городском бюджете на соответствующий финансовый год и выделяемые администраторам городских бюджетных программ на прием иностранных делегаций, проведение совещаний, семинаров, торжественных и официальных мероприятий, а также на представительские цели официальных делегаций города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 затраты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оплату проживания и транспортных затрат до пункта назначения лиц, приглашенных в город, если данное закреплено соответствующими разрешающими актами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обеды, ужины, кофе-брейки, фуршеты;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музыкальное сопровождение при проведении официальных приемов;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сувениров, памятных подарков;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автотранспортное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оплату услуг переводчиков;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аренду 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расходы закрепленные соответствующим разрешающим актом акимата города.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средств городского</w:t>
      </w:r>
      <w:r>
        <w:br/>
      </w:r>
      <w:r>
        <w:rPr>
          <w:rFonts w:ascii="Times New Roman"/>
          <w:b/>
          <w:i w:val="false"/>
          <w:color w:val="000000"/>
        </w:rPr>
        <w:t>
бюджета, выделяемых на представительские затраты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Администраторы городских бюджетных программ (далее администраторы) на основании предложений государственных органов и исходя из объема средств, предусмотренных в городском бюджете на 2004 год на представительские затраты, составляют годовой План мероприятий (далее План), которые требуют представительских затрат, и представляют его на рассмотрение в аппарат акима города. В течение года План может корректироваться администратором программы с учетом непредвиденных мероприятий и объемов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Плана администраторами по согласованию с управлением финансов осуществляется выделение средств на представительские затраты государственным органам в соответствии с нормами, утвержденными настоящим постановлением. При недостаточности средств выделяются средства из резерва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Выделение средств на представительские затраты оформляется разрешающим актом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Обращения городских администраторов о выделении средств из городского бюджета на представительские затраты рассматриваются акиматом города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обоснования необходимости проведения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программы пребывания делегации по уровню и формату;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рабочего плана подготовки и проведения мероприятия, включающего программу пребывания делегации по уровню и формату;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фактическое количество участников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 финансирования с обоснованием каждой специфики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соответствующего мероприятия в Плане согласно пункту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представительским затратам, обозначенным в пункте 2 общих положений настоящих Правил, администраторами представляются подтверждающие документы с указанием стоимости товаров и реквизитов организации, предлагающей указанные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Городское управление финансов на основании разрешающего акта акимата города в установленном порядке вносит изменения в роспись городского бюджета: производит уменьшение плановых назначений программ и увеличение плановых назначений по программе 012 "Представительские затраты", соответствующего администратора местной бюджетной программы".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Отчетность и контроль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Городское управление финансов осуществляет контроль за расходованием средств, выделяемых на представительские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Администраторы городских бюджетных программ, получившие средства на представительские затраты, должны представлять в городской управление финансов ежеквартально отчет об использовании указанных средств, а лица получившие эти средства на представительские затраты, в течение 5 календарных дней после проведенных мероприятий подтверждающий документ,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подтверждающий фактическое количество участников проводимого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разрешающий акт акимата города по иным расходам согласно пункту 2 общих положений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подтверждающие документы (квитанции, счета-фактуры, накладные) с указанием стоимости и объема приобретенных товаров, работ и услуг, заверенные печатью организации, реализовавшей соответствующие товары, работы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за целевое и эффективное использование средств, выделенных на представительские затраты, возложить на администраторов городских бюджетных программ.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