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be41" w14:textId="e74b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присвоения звания "Почетный гражданин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от 20 мая 2004 года N 6/5. Зарегистрировано Департаментом юстиции Павлодарской области 16 июня 2004 года за N 2615. Утратило силу - решением Актогайского районного маслихата Павлодарской области от 4 марта 2008 года N 31/4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Актогайского районного маслихата Павлодарской области от 4 марта 2008 года N 31/4.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12-1)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Правила присвоения звания "Почетный гражданин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 Кельдыбаева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Т.Муканов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5-сессии Актогайского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3-созыва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6/5 от 20 мая 2004 года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присвоения звания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"Почетный гражданин Актогайского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"Почетный гражданин Актогайского района"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1. Введение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Звание "Почетный гражданин Актогайского района"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Жителям и уроженцам Актогайского района - защитникам Отечества, награжденных высшими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Жителям и уроженцам Актогайского района внесших, в период своей трудовой деятельности, особо значимый вклад в развитие района, получивший широкое признание сельчан, за безупречное и творческое отношение к труду, активное участие в общественной жизни, в деле воспитания молодежи при этом снискавшим высокий авторитет и уважение жителей района, достигшим возраста не менее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они не должны являться Почетными гражданами других городов и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Звание "Почетный гражданин Актогайского района" присваивается решением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Ходатайство о присвоении звания "Почетный гражданин Актогайского района", с соответствующим обоснованием и характеристикой, может быть подано акимами сельских округов на основании решении сельских сходов, собрании коллективов производственных предприятии, государственных учреждений и общественных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Почетный гражданин Актогайского района вручается удостоверение, Почетный Диплом и Знак.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2. Описание диплома</w:t>
      </w:r>
      <w:r>
        <w:br/>
      </w:r>
      <w:r>
        <w:rPr>
          <w:rFonts w:ascii="Times New Roman"/>
          <w:b/>
          <w:i w:val="false"/>
          <w:color w:val="000000"/>
        </w:rPr>
        <w:t>
"Почетный гражданин Актогайского района"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Диплом "Почетный гражданин Актогайского района" выполняется на белой плотной бумаге. На титульном листе надпись на казахском и русском языках, Диплом Почетный гражданин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внутренней странице Диплома Герб Республики Казахстан в цветном изображении и текст решения сессии районного Маслихата о присвоения звания "Почетного гражданина Актогайского района": на левой стороне - казахском языке, на правой - на русском языке. Диплом вкладывается в специальную папку цвета государственного флага Республики Казахстан.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 3. О знаке</w:t>
      </w:r>
      <w:r>
        <w:br/>
      </w:r>
      <w:r>
        <w:rPr>
          <w:rFonts w:ascii="Times New Roman"/>
          <w:b/>
          <w:i w:val="false"/>
          <w:color w:val="000000"/>
        </w:rPr>
        <w:t>
"Почетный гражданин Актогайского района"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Знак "Почетный гражданин Актогайского района" изготавливается из металла, окрашенного в цвет государственного флага Республики Казахстан. На знаке надпись "Почетный гражданин Актогайского района" на казахском языке.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4. Размер и порядок оказания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Почетному гражданину Актогайского района один раз в год предоставляется социальная выплата в размере 7,0 (семь) тысяч тенге из средств, предусмотренных в районном бюджете по программе (258-51) "Социальные выплаты отдельным категориям граждан".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5. Регистрация</w:t>
      </w:r>
      <w:r>
        <w:br/>
      </w:r>
      <w:r>
        <w:rPr>
          <w:rFonts w:ascii="Times New Roman"/>
          <w:b/>
          <w:i w:val="false"/>
          <w:color w:val="000000"/>
        </w:rPr>
        <w:t>
Почетных граждан Актогайского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Регистрация Почетных граждан Актогайского района производится в "Книге Почета", которая хранится в районном музее с.Актогай.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6. Лишение звания</w:t>
      </w:r>
      <w:r>
        <w:br/>
      </w:r>
      <w:r>
        <w:rPr>
          <w:rFonts w:ascii="Times New Roman"/>
          <w:b/>
          <w:i w:val="false"/>
          <w:color w:val="000000"/>
        </w:rPr>
        <w:t>
"Почетный гражданин Актогайского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Лишение звания "Почетный гражданин Актогайского района" может быть произведено районным Маслихатом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осуждения гражданина за совершенное преступление по представлению суда на основании и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совершение лицом проступков, порочащего его, как Почетного гражданина по представлению общественной организации, граждан и заключении постоянной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Лицо, лишенное звания "Почетный гражданин Актогайского района" возвращает в районный Маслихат Диплом, удостоверение к нему и Знак.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