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6ffc" w14:textId="a3e6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развития образования области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Павлодарского областного Маслихата от 24 декабря 2004 года N 74/9. Зарегистрировано Департаментом юстиции Павлодарской области 13 января 2005 года за N 2866. Утратило силу в связи с истечением срока действия (письмо Департамента юстиции Павлодарской области от 18 марта 2009 года N 4-06/1966).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в связи с истечением срока действия (письмо Департамента юстиции Павлодарской области от 18 марта 2009 года N 4-06/1966).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областной маслихат РЕШИЛ:
</w:t>
      </w:r>
      <w:r>
        <w:br/>
      </w:r>
      <w:r>
        <w:rPr>
          <w:rFonts w:ascii="Times New Roman"/>
          <w:b w:val="false"/>
          <w:i w:val="false"/>
          <w:color w:val="000000"/>
          <w:sz w:val="28"/>
        </w:rPr>
        <w:t>
     1. Утвердить прилагаемую программу развития образования области на 2005 - 2007 годы (далее Программа).
</w:t>
      </w:r>
      <w:r>
        <w:br/>
      </w:r>
      <w:r>
        <w:rPr>
          <w:rFonts w:ascii="Times New Roman"/>
          <w:b w:val="false"/>
          <w:i w:val="false"/>
          <w:color w:val="000000"/>
          <w:sz w:val="28"/>
        </w:rPr>
        <w:t>
     2. Департаменту финансов области ежегодно обеспечивать своевременное финансирование Программы.
</w:t>
      </w:r>
      <w:r>
        <w:br/>
      </w:r>
      <w:r>
        <w:rPr>
          <w:rFonts w:ascii="Times New Roman"/>
          <w:b w:val="false"/>
          <w:i w:val="false"/>
          <w:color w:val="000000"/>
          <w:sz w:val="28"/>
        </w:rPr>
        <w:t>
     3. Департаменту образования области до 20 января представлять информацию по реализации Программы в постоянную комиссию областного маслихата по вопросам социального и культурного развития.
</w:t>
      </w:r>
      <w:r>
        <w:br/>
      </w:r>
      <w:r>
        <w:rPr>
          <w:rFonts w:ascii="Times New Roman"/>
          <w:b w:val="false"/>
          <w:i w:val="false"/>
          <w:color w:val="000000"/>
          <w:sz w:val="28"/>
        </w:rPr>
        <w:t>
     4. Контроль за реализацией Программы возложить на постоянную комиссию областного маслихата по вопросам социального и культурного развития.
</w:t>
      </w:r>
      <w:r>
        <w:br/>
      </w:r>
      <w:r>
        <w:rPr>
          <w:rFonts w:ascii="Times New Roman"/>
          <w:b w:val="false"/>
          <w:i w:val="false"/>
          <w:color w:val="000000"/>
          <w:sz w:val="28"/>
        </w:rPr>
        <w:t>
     5. Признать утратившими силу решение областного маслихата (ХIХ cессия, II созыв) от 25 апреля 2002 года N 28/19 "Об областной программе профессионального образования молодежи на 2002 - 2005 годы" НГР N 1245 от 30 мая 2002 года и решение (ХIХ cессия, II созыв) от 25 апреля 2002 года N 27/19 "Сельская школа" НГР N 1248 от 30 мая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А. Гуськов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областного Маслихата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сессии областного     
</w:t>
      </w:r>
      <w:r>
        <w:br/>
      </w:r>
      <w:r>
        <w:rPr>
          <w:rFonts w:ascii="Times New Roman"/>
          <w:b w:val="false"/>
          <w:i w:val="false"/>
          <w:color w:val="000000"/>
          <w:sz w:val="28"/>
        </w:rPr>
        <w:t>
маслихата N 74/9 от 24 декабря    
</w:t>
      </w:r>
      <w:r>
        <w:br/>
      </w:r>
      <w:r>
        <w:rPr>
          <w:rFonts w:ascii="Times New Roman"/>
          <w:b w:val="false"/>
          <w:i w:val="false"/>
          <w:color w:val="000000"/>
          <w:sz w:val="28"/>
        </w:rPr>
        <w:t>
2004года "О Программе развития    
</w:t>
      </w:r>
      <w:r>
        <w:br/>
      </w:r>
      <w:r>
        <w:rPr>
          <w:rFonts w:ascii="Times New Roman"/>
          <w:b w:val="false"/>
          <w:i w:val="false"/>
          <w:color w:val="000000"/>
          <w:sz w:val="28"/>
        </w:rPr>
        <w:t>
образования в области на 2005-2007 годы"
</w:t>
      </w:r>
    </w:p>
    <w:p>
      <w:pPr>
        <w:spacing w:after="0"/>
        <w:ind w:left="0"/>
        <w:jc w:val="both"/>
      </w:pPr>
      <w:r>
        <w:rPr>
          <w:rFonts w:ascii="Times New Roman"/>
          <w:b w:val="false"/>
          <w:i w:val="false"/>
          <w:color w:val="000000"/>
          <w:sz w:val="28"/>
        </w:rPr>
        <w:t>
</w:t>
      </w:r>
      <w:r>
        <w:rPr>
          <w:rFonts w:ascii="Times New Roman"/>
          <w:b/>
          <w:i w:val="false"/>
          <w:color w:val="000000"/>
          <w:sz w:val="28"/>
        </w:rPr>
        <w:t>
Программа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развития образования в области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2005-2007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Паспорт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813"/>
        <w:gridCol w:w="9267"/>
      </w:tblGrid>
      <w:tr>
        <w:trPr>
          <w:trHeight w:val="450" w:hRule="atLeast"/>
        </w:trPr>
        <w:tc>
          <w:tcPr>
            <w:tcW w:w="38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92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образования в области на 2005-2007 годы 
</w:t>
            </w:r>
          </w:p>
        </w:tc>
      </w:tr>
      <w:tr>
        <w:trPr>
          <w:trHeight w:val="450" w:hRule="atLeast"/>
        </w:trPr>
        <w:tc>
          <w:tcPr>
            <w:tcW w:w="38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Основание для разработки
</w:t>
            </w:r>
            <w:r>
              <w:rPr>
                <w:rFonts w:ascii="Times New Roman"/>
                <w:b w:val="false"/>
                <w:i w:val="false"/>
                <w:color w:val="000000"/>
                <w:sz w:val="20"/>
              </w:rPr>
              <w:t>
</w:t>
            </w:r>
          </w:p>
        </w:tc>
        <w:tc>
          <w:tcPr>
            <w:tcW w:w="92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Послание Президента народу Казахстана от 19 марта 2004 года "К конкурентоспособному Казахстану, конкурентоспособной экономике, конкурентоспособной нации!"
</w:t>
            </w:r>
          </w:p>
        </w:tc>
      </w:tr>
      <w:tr>
        <w:trPr>
          <w:trHeight w:val="450" w:hRule="atLeast"/>
        </w:trPr>
        <w:tc>
          <w:tcPr>
            <w:tcW w:w="38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Основной разработчик
</w:t>
            </w:r>
            <w:r>
              <w:rPr>
                <w:rFonts w:ascii="Times New Roman"/>
                <w:b w:val="false"/>
                <w:i w:val="false"/>
                <w:color w:val="000000"/>
                <w:sz w:val="20"/>
              </w:rPr>
              <w:t>
</w:t>
            </w:r>
          </w:p>
        </w:tc>
        <w:tc>
          <w:tcPr>
            <w:tcW w:w="92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450" w:hRule="atLeast"/>
        </w:trPr>
        <w:tc>
          <w:tcPr>
            <w:tcW w:w="38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Цель
</w:t>
            </w:r>
            <w:r>
              <w:rPr>
                <w:rFonts w:ascii="Times New Roman"/>
                <w:b w:val="false"/>
                <w:i w:val="false"/>
                <w:color w:val="000000"/>
                <w:sz w:val="20"/>
              </w:rPr>
              <w:t>
</w:t>
            </w:r>
          </w:p>
        </w:tc>
        <w:tc>
          <w:tcPr>
            <w:tcW w:w="92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в области системы многоуровневого непрерывного образования в целях решения социально-экономических и культурных запросов на основе накопленного опыта
</w:t>
            </w:r>
          </w:p>
        </w:tc>
      </w:tr>
      <w:tr>
        <w:trPr>
          <w:trHeight w:val="450" w:hRule="atLeast"/>
        </w:trPr>
        <w:tc>
          <w:tcPr>
            <w:tcW w:w="38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Задачи
</w:t>
            </w:r>
            <w:r>
              <w:rPr>
                <w:rFonts w:ascii="Times New Roman"/>
                <w:b w:val="false"/>
                <w:i w:val="false"/>
                <w:color w:val="000000"/>
                <w:sz w:val="20"/>
              </w:rPr>
              <w:t>
</w:t>
            </w:r>
          </w:p>
        </w:tc>
        <w:tc>
          <w:tcPr>
            <w:tcW w:w="92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механизмов устойчивого развития системы образования области с учетом ее исторических, национальных, демографических, географических, экономических и культурных особенностей;
</w:t>
            </w:r>
            <w:r>
              <w:br/>
            </w:r>
            <w:r>
              <w:rPr>
                <w:rFonts w:ascii="Times New Roman"/>
                <w:b w:val="false"/>
                <w:i w:val="false"/>
                <w:color w:val="000000"/>
                <w:sz w:val="20"/>
              </w:rPr>
              <w:t>
обеспечение качества образовательных услуг, отвечающего современным требованиям;
</w:t>
            </w:r>
            <w:r>
              <w:br/>
            </w:r>
            <w:r>
              <w:rPr>
                <w:rFonts w:ascii="Times New Roman"/>
                <w:b w:val="false"/>
                <w:i w:val="false"/>
                <w:color w:val="000000"/>
                <w:sz w:val="20"/>
              </w:rPr>
              <w:t>
реализация государственной языковой политики в сфере образования;
</w:t>
            </w:r>
            <w:r>
              <w:br/>
            </w:r>
            <w:r>
              <w:rPr>
                <w:rFonts w:ascii="Times New Roman"/>
                <w:b w:val="false"/>
                <w:i w:val="false"/>
                <w:color w:val="000000"/>
                <w:sz w:val="20"/>
              </w:rPr>
              <w:t>
подготовка в системе профессионального образования конкурентоспособных на рынке труда рабочих кадров и специалистов среднего звена;
</w:t>
            </w:r>
            <w:r>
              <w:br/>
            </w:r>
            <w:r>
              <w:rPr>
                <w:rFonts w:ascii="Times New Roman"/>
                <w:b w:val="false"/>
                <w:i w:val="false"/>
                <w:color w:val="000000"/>
                <w:sz w:val="20"/>
              </w:rPr>
              <w:t>
усиление воспитательной функции образования по основным стратегическим направлениям, формирующим казахстанский патриотизм, гражданственность, правовую, духовно-нравственную, информационную культуры, навыки здорового образа жизни;
</w:t>
            </w:r>
            <w:r>
              <w:br/>
            </w:r>
            <w:r>
              <w:rPr>
                <w:rFonts w:ascii="Times New Roman"/>
                <w:b w:val="false"/>
                <w:i w:val="false"/>
                <w:color w:val="000000"/>
                <w:sz w:val="20"/>
              </w:rPr>
              <w:t>
совершенствование кадровой политики в сфере образования области;
</w:t>
            </w:r>
            <w:r>
              <w:br/>
            </w:r>
            <w:r>
              <w:rPr>
                <w:rFonts w:ascii="Times New Roman"/>
                <w:b w:val="false"/>
                <w:i w:val="false"/>
                <w:color w:val="000000"/>
                <w:sz w:val="20"/>
              </w:rPr>
              <w:t>
укрепление материально-технической базы организаций образования области
</w:t>
            </w:r>
          </w:p>
        </w:tc>
      </w:tr>
      <w:tr>
        <w:trPr>
          <w:trHeight w:val="450" w:hRule="atLeast"/>
        </w:trPr>
        <w:tc>
          <w:tcPr>
            <w:tcW w:w="38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Объемы и источники финансирования
</w:t>
            </w:r>
            <w:r>
              <w:rPr>
                <w:rFonts w:ascii="Times New Roman"/>
                <w:b w:val="false"/>
                <w:i w:val="false"/>
                <w:color w:val="000000"/>
                <w:sz w:val="20"/>
              </w:rPr>
              <w:t>
</w:t>
            </w:r>
          </w:p>
        </w:tc>
        <w:tc>
          <w:tcPr>
            <w:tcW w:w="92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Программы осуществляется в пределах средств, предусмотренных в областном  бюджете, бюджетах городов и районов на соответствующий год. Расчетная потребность для реализации программы на 2005-2007 годы составит дополнительно 7147,4 млн. тенге. Ежегодные объемы финансирования будут уточняться в соответствии с решениями местных представительных органов на соответствующий год
</w:t>
            </w:r>
          </w:p>
        </w:tc>
      </w:tr>
      <w:tr>
        <w:trPr>
          <w:trHeight w:val="450" w:hRule="atLeast"/>
        </w:trPr>
        <w:tc>
          <w:tcPr>
            <w:tcW w:w="3813"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Ожидаемые результаты
</w:t>
            </w:r>
            <w:r>
              <w:rPr>
                <w:rFonts w:ascii="Times New Roman"/>
                <w:b w:val="false"/>
                <w:i w:val="false"/>
                <w:color w:val="000000"/>
                <w:sz w:val="20"/>
              </w:rPr>
              <w:t>
</w:t>
            </w:r>
          </w:p>
        </w:tc>
        <w:tc>
          <w:tcPr>
            <w:tcW w:w="9267"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Выполнение Программы позволит обеспечить:
</w:t>
            </w:r>
            <w:r>
              <w:br/>
            </w:r>
            <w:r>
              <w:rPr>
                <w:rFonts w:ascii="Times New Roman"/>
                <w:b w:val="false"/>
                <w:i w:val="false"/>
                <w:color w:val="000000"/>
                <w:sz w:val="20"/>
              </w:rPr>
              <w:t>
доступность и преемственность всех уровней образования;
</w:t>
            </w:r>
            <w:r>
              <w:br/>
            </w:r>
            <w:r>
              <w:rPr>
                <w:rFonts w:ascii="Times New Roman"/>
                <w:b w:val="false"/>
                <w:i w:val="false"/>
                <w:color w:val="000000"/>
                <w:sz w:val="20"/>
              </w:rPr>
              <w:t>
качественное, конкурентоспособное образование, ориентированное на результат; дальнейшее развитие казахской национальной школы как института формирования  национального самосознания и саморазвития;
</w:t>
            </w:r>
            <w:r>
              <w:br/>
            </w:r>
            <w:r>
              <w:rPr>
                <w:rFonts w:ascii="Times New Roman"/>
                <w:b w:val="false"/>
                <w:i w:val="false"/>
                <w:color w:val="000000"/>
                <w:sz w:val="20"/>
              </w:rPr>
              <w:t>
создание системы, которая позволит обеспечить  мониторинг качества образования;
</w:t>
            </w:r>
            <w:r>
              <w:br/>
            </w:r>
            <w:r>
              <w:rPr>
                <w:rFonts w:ascii="Times New Roman"/>
                <w:b w:val="false"/>
                <w:i w:val="false"/>
                <w:color w:val="000000"/>
                <w:sz w:val="20"/>
              </w:rPr>
              <w:t>
восприятие учащимися нормативных ценностей, подготовку их к дальнейшему самоопределению,  формирование активной жизненной позиции и потребности в самореализации;
</w:t>
            </w:r>
            <w:r>
              <w:br/>
            </w:r>
            <w:r>
              <w:rPr>
                <w:rFonts w:ascii="Times New Roman"/>
                <w:b w:val="false"/>
                <w:i w:val="false"/>
                <w:color w:val="000000"/>
                <w:sz w:val="20"/>
              </w:rPr>
              <w:t>
улучшение кадрового потенциала в сфере образования;
</w:t>
            </w:r>
            <w:r>
              <w:br/>
            </w:r>
            <w:r>
              <w:rPr>
                <w:rFonts w:ascii="Times New Roman"/>
                <w:b w:val="false"/>
                <w:i w:val="false"/>
                <w:color w:val="000000"/>
                <w:sz w:val="20"/>
              </w:rPr>
              <w:t>
создание единой образовательной информационной среды системы образования области;
</w:t>
            </w:r>
            <w:r>
              <w:br/>
            </w:r>
            <w:r>
              <w:rPr>
                <w:rFonts w:ascii="Times New Roman"/>
                <w:b w:val="false"/>
                <w:i w:val="false"/>
                <w:color w:val="000000"/>
                <w:sz w:val="20"/>
              </w:rPr>
              <w:t>
создание системы учета и контроля детей с ограниченными возможностями, сохранение и развитие сети специальных организаций образования;
</w:t>
            </w:r>
            <w:r>
              <w:br/>
            </w:r>
            <w:r>
              <w:rPr>
                <w:rFonts w:ascii="Times New Roman"/>
                <w:b w:val="false"/>
                <w:i w:val="false"/>
                <w:color w:val="000000"/>
                <w:sz w:val="20"/>
              </w:rPr>
              <w:t>
подготовку профессионально компетентного специалиста, способного самостоятельно и творчески решать задачи, нести ответственность за их результаты;
</w:t>
            </w:r>
            <w:r>
              <w:br/>
            </w:r>
            <w:r>
              <w:rPr>
                <w:rFonts w:ascii="Times New Roman"/>
                <w:b w:val="false"/>
                <w:i w:val="false"/>
                <w:color w:val="000000"/>
                <w:sz w:val="20"/>
              </w:rPr>
              <w:t>
укрепление связи системы технического и профессионального образования с работодателями и субъектами малого и среднего бизнеса;
</w:t>
            </w:r>
            <w:r>
              <w:br/>
            </w:r>
            <w:r>
              <w:rPr>
                <w:rFonts w:ascii="Times New Roman"/>
                <w:b w:val="false"/>
                <w:i w:val="false"/>
                <w:color w:val="000000"/>
                <w:sz w:val="20"/>
              </w:rPr>
              <w:t>
расширение охвата детей дошкольным воспитанием и дополнительным образованием;
</w:t>
            </w:r>
            <w:r>
              <w:br/>
            </w:r>
            <w:r>
              <w:rPr>
                <w:rFonts w:ascii="Times New Roman"/>
                <w:b w:val="false"/>
                <w:i w:val="false"/>
                <w:color w:val="000000"/>
                <w:sz w:val="20"/>
              </w:rPr>
              <w:t>
укрепление материально-технической базы организаций образования  области, создание условий для перехода на 12-летнее образование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развития образования в области на 2005-2007 годы (далее - Программа) определяет среднесрочную стратегию, основные направления, приоритеты, задачи в сфере образования области, а также механизмы их реализации.
</w:t>
      </w:r>
      <w:r>
        <w:br/>
      </w:r>
      <w:r>
        <w:rPr>
          <w:rFonts w:ascii="Times New Roman"/>
          <w:b w:val="false"/>
          <w:i w:val="false"/>
          <w:color w:val="000000"/>
          <w:sz w:val="28"/>
        </w:rPr>
        <w:t>
     Программа разработана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7 июня 1999 года "Об образовании", 
</w:t>
      </w:r>
      <w:r>
        <w:rPr>
          <w:rFonts w:ascii="Times New Roman"/>
          <w:b w:val="false"/>
          <w:i w:val="false"/>
          <w:color w:val="000000"/>
          <w:sz w:val="28"/>
        </w:rPr>
        <w:t xml:space="preserve"> Посланием </w:t>
      </w:r>
      <w:r>
        <w:rPr>
          <w:rFonts w:ascii="Times New Roman"/>
          <w:b w:val="false"/>
          <w:i w:val="false"/>
          <w:color w:val="000000"/>
          <w:sz w:val="28"/>
        </w:rPr>
        <w:t>
 Президента народу Казахстана от 19 марта 2004 года "К конкурентоспособному Казахстану, конкурентоспособной  экономике, конкурентоспособной нации!".
</w:t>
      </w:r>
      <w:r>
        <w:br/>
      </w:r>
      <w:r>
        <w:rPr>
          <w:rFonts w:ascii="Times New Roman"/>
          <w:b w:val="false"/>
          <w:i w:val="false"/>
          <w:color w:val="000000"/>
          <w:sz w:val="28"/>
        </w:rPr>
        <w:t>
     Программа закладывает фундамент для реализации образовательной политики в области и является основой для целевого финансирования основных направлений развития системы образования.
</w:t>
      </w:r>
      <w:r>
        <w:br/>
      </w:r>
      <w:r>
        <w:rPr>
          <w:rFonts w:ascii="Times New Roman"/>
          <w:b w:val="false"/>
          <w:i w:val="false"/>
          <w:color w:val="000000"/>
          <w:sz w:val="28"/>
        </w:rPr>
        <w:t>
     Разработка Программы вызвана необходимостью существенных преобразований, направленных на повышение качества образования, решение стратегических задач, стоящих перед системой образования области в новых социально-экономических условиях, в процессе внедрения национальной модели многоуровневого непрерывного образования.
</w:t>
      </w:r>
      <w:r>
        <w:br/>
      </w:r>
      <w:r>
        <w:rPr>
          <w:rFonts w:ascii="Times New Roman"/>
          <w:b w:val="false"/>
          <w:i w:val="false"/>
          <w:color w:val="000000"/>
          <w:sz w:val="28"/>
        </w:rPr>
        <w:t>
     Модернизация системы образования требует принятия комплекса мер организационно-управленческого, финансово-материального характера в целях обеспечения гарантии для развития сферы образования области.
</w:t>
      </w:r>
      <w:r>
        <w:br/>
      </w:r>
      <w:r>
        <w:rPr>
          <w:rFonts w:ascii="Times New Roman"/>
          <w:b w:val="false"/>
          <w:i w:val="false"/>
          <w:color w:val="000000"/>
          <w:sz w:val="28"/>
        </w:rPr>
        <w:t>
     В соответствии с Программой разработан план мероприятий по ее реализации. Ранее принятые областные программы "Сельская школа" на 2002-2005 годы и профессионального образования молодежи на 2002- 2005 годы, утвержденные соответственно решениями областного маслихата от 25 апреля 2002 года N 27/19 и от 25 апреля 2002 года N 28/19, на определенном этапе сыграли свою положительную роль и отдельные их пункты  включены  в настоящую Программу.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состояния системы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образования области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Система образования Павлодарской области представляет собой многофункциональную сеть государственных учебных заведений, которая включает 693 организации образования с общим контингентом учащихся и воспитанников около 186 тысяч человек.
</w:t>
      </w:r>
      <w:r>
        <w:br/>
      </w:r>
      <w:r>
        <w:rPr>
          <w:rFonts w:ascii="Times New Roman"/>
          <w:b w:val="false"/>
          <w:i w:val="false"/>
          <w:color w:val="000000"/>
          <w:sz w:val="28"/>
        </w:rPr>
        <w:t>
     В последние годы наблюдается рост числа общеобразовательных школ с казахским языком обучения (2002 год - 141, 2003 год - 145). Увеличивается количество обучающихся на государственном языке в организациях профессионального образования (2002 год - 2615, 2003 год - 3575).
</w:t>
      </w:r>
      <w:r>
        <w:br/>
      </w:r>
      <w:r>
        <w:rPr>
          <w:rFonts w:ascii="Times New Roman"/>
          <w:b w:val="false"/>
          <w:i w:val="false"/>
          <w:color w:val="000000"/>
          <w:sz w:val="28"/>
        </w:rPr>
        <w:t>
     Созданная в области сеть организаций образования в основном удовлетворяет запросы населения в образовательных услугах.
</w:t>
      </w:r>
      <w:r>
        <w:br/>
      </w:r>
      <w:r>
        <w:rPr>
          <w:rFonts w:ascii="Times New Roman"/>
          <w:b w:val="false"/>
          <w:i w:val="false"/>
          <w:color w:val="000000"/>
          <w:sz w:val="28"/>
        </w:rPr>
        <w:t>
     Ежегодно выпускники школ области подтверждают высокий уровень качества образования в ходе комплексного тестирования при поступлении в высшие учебные заведения. Результаты Единого национального тестирования 2004 года свидетельствуют о лидирующих позициях системы образования Павлодарской области по качественным показателям среди областей республики.
</w:t>
      </w:r>
      <w:r>
        <w:br/>
      </w:r>
      <w:r>
        <w:rPr>
          <w:rFonts w:ascii="Times New Roman"/>
          <w:b w:val="false"/>
          <w:i w:val="false"/>
          <w:color w:val="000000"/>
          <w:sz w:val="28"/>
        </w:rPr>
        <w:t>
     В области завершена компьютеризация школ. Все сельские средние школы имеют учебное спутниковое телевидение.
</w:t>
      </w:r>
      <w:r>
        <w:br/>
      </w:r>
      <w:r>
        <w:rPr>
          <w:rFonts w:ascii="Times New Roman"/>
          <w:b w:val="false"/>
          <w:i w:val="false"/>
          <w:color w:val="000000"/>
          <w:sz w:val="28"/>
        </w:rPr>
        <w:t>
     К сети Интернет подключены 253 школы (55,3%), в том числе 167 сельских (45,4%). Количество часов выхода в сеть Интернет для школ области увеличено до 4 часов в день. К сожалению, сельские школы не обеспечены качественной телефонной связью, в связи с чем выход в Интернет затруднен. В целях улучшения связи, обеспечения ско-ростного и бесперебойного подключения школ области к сети Интернет департамент образования области приступил к реализации пилотного проекта беспроводной системы передачи данных по радиосигналу на основе радиомостов.
</w:t>
      </w:r>
      <w:r>
        <w:br/>
      </w:r>
      <w:r>
        <w:rPr>
          <w:rFonts w:ascii="Times New Roman"/>
          <w:b w:val="false"/>
          <w:i w:val="false"/>
          <w:color w:val="000000"/>
          <w:sz w:val="28"/>
        </w:rPr>
        <w:t>
     В общеобразовательных школах поэтапно внедряются учебники нового поколения. Обеспеченность учащихся школ области бесплатными учебниками нового поколения для 1-7 классов составляет 100%.
</w:t>
      </w:r>
      <w:r>
        <w:br/>
      </w:r>
      <w:r>
        <w:rPr>
          <w:rFonts w:ascii="Times New Roman"/>
          <w:b w:val="false"/>
          <w:i w:val="false"/>
          <w:color w:val="000000"/>
          <w:sz w:val="28"/>
        </w:rPr>
        <w:t>
     Одним из важных направлений в решении вопроса обеспечения доступности образовательных услуг является всеобуч. Школы получают бюджетные средства из фонда всеобуча (в 2002 году - 42,1 млн. тенге, в 2003 - 64,3 млн. тенге, в 2004 году - 76,6 млн. тенге), процент отчисления увеличен до 1,5%, а в ряде районов он достигает 2-3 %. Это позволило расширить охват детей горячим питанием (до 21,5 тыс. учащихся), в том числе тубинфицированных и тубконтактных детей. На эти цели из средств районных и городских бюджетов выделено 23,2 млн. тенге.
</w:t>
      </w:r>
      <w:r>
        <w:br/>
      </w:r>
      <w:r>
        <w:rPr>
          <w:rFonts w:ascii="Times New Roman"/>
          <w:b w:val="false"/>
          <w:i w:val="false"/>
          <w:color w:val="000000"/>
          <w:sz w:val="28"/>
        </w:rPr>
        <w:t>
     Ежегодно в летний период дети интернатных учреждений и детских домов отдыхают в загородных оздоровительных лагерях. За счет средств областного, городских и районных бюджетов охват уча-щихся школ всеми формами отдыха, оздоровления и занятости составляет около 90 %.
</w:t>
      </w:r>
      <w:r>
        <w:br/>
      </w:r>
      <w:r>
        <w:rPr>
          <w:rFonts w:ascii="Times New Roman"/>
          <w:b w:val="false"/>
          <w:i w:val="false"/>
          <w:color w:val="000000"/>
          <w:sz w:val="28"/>
        </w:rPr>
        <w:t>
     В школах области работает 12612 учителей, в том числе в сельских школах - 6979 учителей, из них имеют высшее образование 54,6%. В целом обеспеченность школ области педагогическими кадрами с высшим образованием составляет 64 процента (в 2002 году - 62 %). В 2004 году в высших и средних профессиональных учебных заведениях обучается по заочной форме 1874 учителя, в том числе более 1400 учителей из сельских школ. Второе высшее образование получают 630 учителей, в том числе 455 сельских.
</w:t>
      </w:r>
      <w:r>
        <w:br/>
      </w:r>
      <w:r>
        <w:rPr>
          <w:rFonts w:ascii="Times New Roman"/>
          <w:b w:val="false"/>
          <w:i w:val="false"/>
          <w:color w:val="000000"/>
          <w:sz w:val="28"/>
        </w:rPr>
        <w:t>
     В 2004 году на базе областного института повышения квалификации педагогических кадров по вопросам обновления содержания образования, внедрения новых технологий обучения по новым учебникам и программам прошли курсы 5244 педагога. Из них 1784 - из школ с государственным языком обучения, 1494 - из малокомлектных школ. По вопросам управления обучались 273 руководителя школ, 70 человек - из состава кадрового резерва.
</w:t>
      </w:r>
      <w:r>
        <w:br/>
      </w:r>
      <w:r>
        <w:rPr>
          <w:rFonts w:ascii="Times New Roman"/>
          <w:b w:val="false"/>
          <w:i w:val="false"/>
          <w:color w:val="000000"/>
          <w:sz w:val="28"/>
        </w:rPr>
        <w:t>
      Вместе с тем, в системе образования области существует множество проблем, требующих незамедлительного принятия мер.
</w:t>
      </w:r>
      <w:r>
        <w:br/>
      </w:r>
      <w:r>
        <w:rPr>
          <w:rFonts w:ascii="Times New Roman"/>
          <w:b w:val="false"/>
          <w:i w:val="false"/>
          <w:color w:val="000000"/>
          <w:sz w:val="28"/>
        </w:rPr>
        <w:t>
     Состояние дошкольного воспитания и обучения свидетельствует о низком охвате детскими садами детей в возрасте от одного года до пяти лет (19,6 %). Обязательную программу предшколы получают только 75% пяти-шестилетних детей.
</w:t>
      </w:r>
      <w:r>
        <w:br/>
      </w:r>
      <w:r>
        <w:rPr>
          <w:rFonts w:ascii="Times New Roman"/>
          <w:b w:val="false"/>
          <w:i w:val="false"/>
          <w:color w:val="000000"/>
          <w:sz w:val="28"/>
        </w:rPr>
        <w:t>
     В связи с закрытием большинства дошкольных организаций области контингент детей в них уменьшился на 15 тысяч человек. В настоящее время только 11 тысяч из 55,1 тысячи детей дошкольного возраста имеют возможность посещать детские сады. Из 13,4 тысячи 5-6-летних детей 48% проходят предшкольную подготовку в детских садах, 27% - посещают предшкольные классы, организованные в школах, 25% - не охвачены обучением.
</w:t>
      </w:r>
      <w:r>
        <w:br/>
      </w:r>
      <w:r>
        <w:rPr>
          <w:rFonts w:ascii="Times New Roman"/>
          <w:b w:val="false"/>
          <w:i w:val="false"/>
          <w:color w:val="000000"/>
          <w:sz w:val="28"/>
        </w:rPr>
        <w:t>
     Мебель, спортивный инвентарь, библиотечный фонд, игрушки, наглядные средства обучения в действующих детских садах устарели морально и физически, что снижает качество предоставляемых услуг.
</w:t>
      </w:r>
      <w:r>
        <w:br/>
      </w:r>
      <w:r>
        <w:rPr>
          <w:rFonts w:ascii="Times New Roman"/>
          <w:b w:val="false"/>
          <w:i w:val="false"/>
          <w:color w:val="000000"/>
          <w:sz w:val="28"/>
        </w:rPr>
        <w:t>
     Предшкольная подготовка в сельской местности осуществляется в школах, где не созданы соответствующие условия для детей, не посещавших дошкольные учреждения по причине их недостаточного коли чества.
</w:t>
      </w:r>
      <w:r>
        <w:br/>
      </w:r>
      <w:r>
        <w:rPr>
          <w:rFonts w:ascii="Times New Roman"/>
          <w:b w:val="false"/>
          <w:i w:val="false"/>
          <w:color w:val="000000"/>
          <w:sz w:val="28"/>
        </w:rPr>
        <w:t>
     Из-за слабо развитой сети и недостаточного финансирования внешкольных организаций дополнительным образованием охвачено только 12% школьников, из них 4,8 % учащихся, проживающих в селах области.
</w:t>
      </w:r>
      <w:r>
        <w:br/>
      </w:r>
      <w:r>
        <w:rPr>
          <w:rFonts w:ascii="Times New Roman"/>
          <w:b w:val="false"/>
          <w:i w:val="false"/>
          <w:color w:val="000000"/>
          <w:sz w:val="28"/>
        </w:rPr>
        <w:t>
     На сегодняшний день 86% сельских школ являются малокомплектными. В этих школах из-за недостаточности средств, вопреки требованиям Государственного образовательного стандарта среднее звено с малой численностью учащихся совмещено в классы-комплекты. Наличие совмещенных классов негативно влияет на результативность работы сельских школ.
</w:t>
      </w:r>
      <w:r>
        <w:br/>
      </w:r>
      <w:r>
        <w:rPr>
          <w:rFonts w:ascii="Times New Roman"/>
          <w:b w:val="false"/>
          <w:i w:val="false"/>
          <w:color w:val="000000"/>
          <w:sz w:val="28"/>
        </w:rPr>
        <w:t>
     Материально-техническая база организаций образования области остается слабой. Техническое состояние зданий не соответствует современным требованиям, так как основная масса школ построена 30-45 лет назад. В области из 455 общеобразовательных школ 163 расположены в приспособленных помещениях, из них 22 школы размещены в деревянных, камышитовых и щитосборных зданиях. Практически все объекты образования требуют ремонта. Сумма ассигнований, выде-ленных на решение указанных проблем, остается незначительной и обеспечивает только проведение частичного ремонта для устранения аварийных ситуаций. В 2003 году расходы на капитальный ремонт школ составили 1,2 % от общего бюджета школ, а на укрепление материально-технической базы - 0,9 %.
</w:t>
      </w:r>
      <w:r>
        <w:br/>
      </w:r>
      <w:r>
        <w:rPr>
          <w:rFonts w:ascii="Times New Roman"/>
          <w:b w:val="false"/>
          <w:i w:val="false"/>
          <w:color w:val="000000"/>
          <w:sz w:val="28"/>
        </w:rPr>
        <w:t>
     Устарела и не соответствует росто-возрастным особенностям детей школьная мебель. Каждая третья школа не имеет кабинетов физики, химии и биологии, а оборудование имеющихся кабинетов не обновлялось более 20 лет. Не оснащены в соответствии с современными требованиями спортивные залы, учебные мастерские.
</w:t>
      </w:r>
      <w:r>
        <w:br/>
      </w:r>
      <w:r>
        <w:rPr>
          <w:rFonts w:ascii="Times New Roman"/>
          <w:b w:val="false"/>
          <w:i w:val="false"/>
          <w:color w:val="000000"/>
          <w:sz w:val="28"/>
        </w:rPr>
        <w:t>
     В настоящее время 80 школ области осуществляют доставку учащихся из населенных пунктов, не располагающих школами соответствующих типов. Только треть школ имеют свой автотранспорт, остальные осуществляют доставку учащихся на арендованном транспорте. Техническое состояние автобусов неудовлетворительное, требуется их капитальный ремонт или замена. Обновление автобусов необходимо 63 школам области.
</w:t>
      </w:r>
      <w:r>
        <w:br/>
      </w:r>
      <w:r>
        <w:rPr>
          <w:rFonts w:ascii="Times New Roman"/>
          <w:b w:val="false"/>
          <w:i w:val="false"/>
          <w:color w:val="000000"/>
          <w:sz w:val="28"/>
        </w:rPr>
        <w:t>
     Важное условие, влияющее на качество образовательных услуг - наличие в каждой школе необходимого библиотечного фонда. Однако учебно-методическая и художественная литература для школ в течение многих лет практически не поступает, а старый фонд постепенно приходит в негодность. Фонды школьных библиотек нуждаются в обновлении и пополнении литературой для внеклассного чтения, а также учебно-познавательной и другой литературой, особенно на казахском языке.
</w:t>
      </w:r>
      <w:r>
        <w:br/>
      </w:r>
      <w:r>
        <w:rPr>
          <w:rFonts w:ascii="Times New Roman"/>
          <w:b w:val="false"/>
          <w:i w:val="false"/>
          <w:color w:val="000000"/>
          <w:sz w:val="28"/>
        </w:rPr>
        <w:t>
     Увеличение количества детей из малообеспеченных и многодетных семей, детей с ограниченными возможностями в развитии, тубвиражных детей и социальных сирот ставит на повестку дня проблему организации бесплатного горячего питания этой категории нуждающихся, а также проблему развития патронатной формы воспитания. Не реализуются в должной мере права на полноценное образование и творческое развитие детей с ограниченными возможностями.
</w:t>
      </w:r>
      <w:r>
        <w:br/>
      </w:r>
      <w:r>
        <w:rPr>
          <w:rFonts w:ascii="Times New Roman"/>
          <w:b w:val="false"/>
          <w:i w:val="false"/>
          <w:color w:val="000000"/>
          <w:sz w:val="28"/>
        </w:rPr>
        <w:t>
     В области действует 8 сельских профессиональных школ, в которых ведется подготовка специалистов для сельского хозяйства по пятнадцати профессиям. В целях получения сельской молодежью профессиональных навыков необходимо обеспечить соответствующие условия для организации практики в учебных хозяйствах. Учебный парк профессиональных школ в течение 15 лет не обновлялся, сельско-хозяйственная техника не поступала. А более половины ее находится в неисправном состоянии.
</w:t>
      </w:r>
      <w:r>
        <w:br/>
      </w:r>
      <w:r>
        <w:rPr>
          <w:rFonts w:ascii="Times New Roman"/>
          <w:b w:val="false"/>
          <w:i w:val="false"/>
          <w:color w:val="000000"/>
          <w:sz w:val="28"/>
        </w:rPr>
        <w:t>
     Не в достаточном объеме финансируется госзаказ на подготовку специалистов со средним профессиональным образованием. В бюджетных группах колледжей области обучаются всего 12% учащихся (2650 человек) от общего контингента (22021 человек). Государственный за-каз на подготовку специалистов среднего звена осуществляется в основном для сфер образования, культуры, спорта и аграрного сектора. Существующее финансирование обеспечивает расходы только на выплату заработной платы, стипендии, оплату коммунальных услуг. Средства на укрепление материально-технической базы, проведение ремонтных работ и на другие текущие расходы практически не выделяются. Особенно негативно недостаточное финансирование влияет на состояние материально-технической базы учебных заведений, ведущих подготовку специалистов за счет средств бюджета: педагогического, музыкального, агротехнического колледжей. В 2003 году на финансирование колледжей выделено 163,4 млн. тенге, что составляет около 85% от минимальной потребности.
</w:t>
      </w:r>
      <w:r>
        <w:br/>
      </w:r>
      <w:r>
        <w:rPr>
          <w:rFonts w:ascii="Times New Roman"/>
          <w:b w:val="false"/>
          <w:i w:val="false"/>
          <w:color w:val="000000"/>
          <w:sz w:val="28"/>
        </w:rPr>
        <w:t>
     Работодатели и другие социальные партнеры слабо задействованы в процессе подготовки специалистов. Конкурентоспособность и мобильность выпускников профессиональных учебных заведений на рынке труда оставляют желать лучшего.
</w:t>
      </w:r>
      <w:r>
        <w:br/>
      </w:r>
      <w:r>
        <w:rPr>
          <w:rFonts w:ascii="Times New Roman"/>
          <w:b w:val="false"/>
          <w:i w:val="false"/>
          <w:color w:val="000000"/>
          <w:sz w:val="28"/>
        </w:rPr>
        <w:t>
     Несмотря на некоторое снижение преступности среди несовершеннолетних, в целом по области проблема тяжких преступлений, совершаемых школьниками, по-прежнему остается острой. Серьезную озабоченность вызывает распространение среди подростков пьянства и наркомании.
</w:t>
      </w:r>
      <w:r>
        <w:br/>
      </w:r>
      <w:r>
        <w:rPr>
          <w:rFonts w:ascii="Times New Roman"/>
          <w:b w:val="false"/>
          <w:i w:val="false"/>
          <w:color w:val="000000"/>
          <w:sz w:val="28"/>
        </w:rPr>
        <w:t>
     Одной из главных задач школы является создание системы физкультурно-оздоровительной работы, направленной на формирование у школьников потребности в здоровом образе жизни. Имеющиеся спортинвентарь и оборудование в связи с износом требуют ежегодного пополнения и обновления.
</w:t>
      </w:r>
      <w:r>
        <w:br/>
      </w:r>
      <w:r>
        <w:rPr>
          <w:rFonts w:ascii="Times New Roman"/>
          <w:b w:val="false"/>
          <w:i w:val="false"/>
          <w:color w:val="000000"/>
          <w:sz w:val="28"/>
        </w:rPr>
        <w:t>
     Работа в коллективах по воспитанию у молодежи казахстанского патриотизма, нравственности, активной жизненной позиции, развитию навыков здорового образа жизни не достигла желаемых результатов и требует совершенствования.
</w:t>
      </w:r>
      <w:r>
        <w:br/>
      </w:r>
      <w:r>
        <w:rPr>
          <w:rFonts w:ascii="Times New Roman"/>
          <w:b w:val="false"/>
          <w:i w:val="false"/>
          <w:color w:val="000000"/>
          <w:sz w:val="28"/>
        </w:rPr>
        <w:t>
     Результаты единого национального тестирования выпускников школ выявили серьезные недостатки в освоении основ наук во многих школах области.
</w:t>
      </w:r>
      <w:r>
        <w:br/>
      </w:r>
      <w:r>
        <w:rPr>
          <w:rFonts w:ascii="Times New Roman"/>
          <w:b w:val="false"/>
          <w:i w:val="false"/>
          <w:color w:val="000000"/>
          <w:sz w:val="28"/>
        </w:rPr>
        <w:t>
     Работа, направленная на повышение уровня подготовки и переподготовки педагогических кадров, особенно для сельских малокомплектных школ, требует новых подходов. Современной школе необходим педагог нового типа, разносторонне образованный, обладающий широким кругозором, профессионально подготовленный к работе по избранной специальности, менеджер в своем деле. Он должен владеть передовыми информационными обучающими технологиями, хорошо знать психологию обучающегося.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 Программы - развитие в области системы многоуровневого непрерывного образования, с целью решения социально-экономических и культурных запросов на основе накопленного опыта, удовлетворения потребностей личности и общества
</w:t>
      </w:r>
      <w:r>
        <w:br/>
      </w:r>
      <w:r>
        <w:rPr>
          <w:rFonts w:ascii="Times New Roman"/>
          <w:b w:val="false"/>
          <w:i w:val="false"/>
          <w:color w:val="000000"/>
          <w:sz w:val="28"/>
        </w:rPr>
        <w:t>
     Задачи Программы:
</w:t>
      </w:r>
      <w:r>
        <w:br/>
      </w:r>
      <w:r>
        <w:rPr>
          <w:rFonts w:ascii="Times New Roman"/>
          <w:b w:val="false"/>
          <w:i w:val="false"/>
          <w:color w:val="000000"/>
          <w:sz w:val="28"/>
        </w:rPr>
        <w:t>
     создание механизмов устойчивого развития системы образования области с учетом ее исторических, национальных, демографических, географических, экономических и культурных особенностей;
</w:t>
      </w:r>
      <w:r>
        <w:br/>
      </w:r>
      <w:r>
        <w:rPr>
          <w:rFonts w:ascii="Times New Roman"/>
          <w:b w:val="false"/>
          <w:i w:val="false"/>
          <w:color w:val="000000"/>
          <w:sz w:val="28"/>
        </w:rPr>
        <w:t>
     обеспечение качества образовательных услуг, отвечающего современным требованиям в условиях конкурентности;
</w:t>
      </w:r>
      <w:r>
        <w:br/>
      </w:r>
      <w:r>
        <w:rPr>
          <w:rFonts w:ascii="Times New Roman"/>
          <w:b w:val="false"/>
          <w:i w:val="false"/>
          <w:color w:val="000000"/>
          <w:sz w:val="28"/>
        </w:rPr>
        <w:t>
     реализация государственной языковой политики в сфере образования;
</w:t>
      </w:r>
      <w:r>
        <w:br/>
      </w:r>
      <w:r>
        <w:rPr>
          <w:rFonts w:ascii="Times New Roman"/>
          <w:b w:val="false"/>
          <w:i w:val="false"/>
          <w:color w:val="000000"/>
          <w:sz w:val="28"/>
        </w:rPr>
        <w:t>
     подготовка в системе профессионального образования конкурентоспособных на рынке труда рабочих кадров и специалистов среднего звена;
</w:t>
      </w:r>
      <w:r>
        <w:br/>
      </w:r>
      <w:r>
        <w:rPr>
          <w:rFonts w:ascii="Times New Roman"/>
          <w:b w:val="false"/>
          <w:i w:val="false"/>
          <w:color w:val="000000"/>
          <w:sz w:val="28"/>
        </w:rPr>
        <w:t>
     усиление воспитательной функции образования по основным стратегическим направлениям, формирующим казахстанский патриотизм, гражданственность, правовую, духовно-нравственную, информационную культуры, навыки здорового образа жизни;
</w:t>
      </w:r>
      <w:r>
        <w:br/>
      </w:r>
      <w:r>
        <w:rPr>
          <w:rFonts w:ascii="Times New Roman"/>
          <w:b w:val="false"/>
          <w:i w:val="false"/>
          <w:color w:val="000000"/>
          <w:sz w:val="28"/>
        </w:rPr>
        <w:t>
     совершенствование кадровой политики в сфере образования области;
</w:t>
      </w:r>
      <w:r>
        <w:br/>
      </w:r>
      <w:r>
        <w:rPr>
          <w:rFonts w:ascii="Times New Roman"/>
          <w:b w:val="false"/>
          <w:i w:val="false"/>
          <w:color w:val="000000"/>
          <w:sz w:val="28"/>
        </w:rPr>
        <w:t>
     укрепление материально - технической базы организаций образования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доступности образования в области необходимо обеспечение гарантированного норматива сети организаций образования, установленного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25 февраля 2000 года N 300 "О гарантированном нормативе сети организаций образования".
</w:t>
      </w:r>
      <w:r>
        <w:br/>
      </w:r>
      <w:r>
        <w:rPr>
          <w:rFonts w:ascii="Times New Roman"/>
          <w:b w:val="false"/>
          <w:i w:val="false"/>
          <w:color w:val="000000"/>
          <w:sz w:val="28"/>
        </w:rPr>
        <w:t>
     Для учащихся населенных пунктов, не имеющих общеобразовательных школ и интернатных организаций соответствующего типа, необходимо обеспечить ежедневную бесплатную доставку детей к школе.
</w:t>
      </w:r>
      <w:r>
        <w:br/>
      </w:r>
      <w:r>
        <w:rPr>
          <w:rFonts w:ascii="Times New Roman"/>
          <w:b w:val="false"/>
          <w:i w:val="false"/>
          <w:color w:val="000000"/>
          <w:sz w:val="28"/>
        </w:rPr>
        <w:t>
     Исходя из экономической целесообразности, интересов учащихся и их родителей, следует расширять и укреплять сеть государственных пришкольных интернатов.
</w:t>
      </w:r>
      <w:r>
        <w:br/>
      </w:r>
      <w:r>
        <w:rPr>
          <w:rFonts w:ascii="Times New Roman"/>
          <w:b w:val="false"/>
          <w:i w:val="false"/>
          <w:color w:val="000000"/>
          <w:sz w:val="28"/>
        </w:rPr>
        <w:t>
     Для обеспечения доступности дошкольного воспитания и образования в сельской местности требуется развитие комплексов школа-детский сад, мини-центров на базе общеобразовательных школ.
</w:t>
      </w:r>
      <w:r>
        <w:br/>
      </w:r>
      <w:r>
        <w:rPr>
          <w:rFonts w:ascii="Times New Roman"/>
          <w:b w:val="false"/>
          <w:i w:val="false"/>
          <w:color w:val="000000"/>
          <w:sz w:val="28"/>
        </w:rPr>
        <w:t>
     Будет расширена сеть специализированных школ для одаренных детей за счет открытия областной музыкальной школы-интерната и специализированных классов для одаренных детей в школах области.
</w:t>
      </w:r>
      <w:r>
        <w:br/>
      </w:r>
      <w:r>
        <w:rPr>
          <w:rFonts w:ascii="Times New Roman"/>
          <w:b w:val="false"/>
          <w:i w:val="false"/>
          <w:color w:val="000000"/>
          <w:sz w:val="28"/>
        </w:rPr>
        <w:t>
     Необходимость организации досуга и отдыха детей и подростков, развития детского движения, предупреждения и профилактики правонарушений, преступлений и безнадзорности среди
</w:t>
      </w:r>
      <w:r>
        <w:br/>
      </w:r>
      <w:r>
        <w:rPr>
          <w:rFonts w:ascii="Times New Roman"/>
          <w:b w:val="false"/>
          <w:i w:val="false"/>
          <w:color w:val="000000"/>
          <w:sz w:val="28"/>
        </w:rPr>
        <w:t>
несовершеннолетних требуют расширения сети учреждений дополнительного образования.
</w:t>
      </w:r>
      <w:r>
        <w:br/>
      </w: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11 июля 2002 года "О социальной и медико-педагогической коррекционной поддержке детей с ограниченными возможностями" в каждом районном центре будут открыты кабинеты психолого-педагогической коррекции.
</w:t>
      </w:r>
      <w:r>
        <w:br/>
      </w:r>
      <w:r>
        <w:rPr>
          <w:rFonts w:ascii="Times New Roman"/>
          <w:b w:val="false"/>
          <w:i w:val="false"/>
          <w:color w:val="000000"/>
          <w:sz w:val="28"/>
        </w:rPr>
        <w:t>
     Предусматривается ежегодное увеличение расходов на организацию летнего отдыха и занятости детей и подростков.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Капитальный ремонт и материально-техническое оснащение учреждений и объектов образования
</w:t>
      </w:r>
      <w:r>
        <w:rPr>
          <w:rFonts w:ascii="Times New Roman"/>
          <w:b w:val="false"/>
          <w:i w:val="false"/>
          <w:color w:val="000000"/>
          <w:sz w:val="28"/>
        </w:rPr>
        <w:t>
</w:t>
      </w:r>
      <w:r>
        <w:br/>
      </w:r>
      <w:r>
        <w:rPr>
          <w:rFonts w:ascii="Times New Roman"/>
          <w:b w:val="false"/>
          <w:i w:val="false"/>
          <w:color w:val="000000"/>
          <w:sz w:val="28"/>
        </w:rPr>
        <w:t>
     Данное направление будет обеспечено за счет:
</w:t>
      </w:r>
      <w:r>
        <w:br/>
      </w:r>
      <w:r>
        <w:rPr>
          <w:rFonts w:ascii="Times New Roman"/>
          <w:b w:val="false"/>
          <w:i w:val="false"/>
          <w:color w:val="000000"/>
          <w:sz w:val="28"/>
        </w:rPr>
        <w:t>
     строительства объектов образования взамен аварийных;
</w:t>
      </w:r>
      <w:r>
        <w:br/>
      </w:r>
      <w:r>
        <w:rPr>
          <w:rFonts w:ascii="Times New Roman"/>
          <w:b w:val="false"/>
          <w:i w:val="false"/>
          <w:color w:val="000000"/>
          <w:sz w:val="28"/>
        </w:rPr>
        <w:t>
     проведения ремонта и реконструкции зданий организаций образования области;
</w:t>
      </w:r>
      <w:r>
        <w:br/>
      </w:r>
      <w:r>
        <w:rPr>
          <w:rFonts w:ascii="Times New Roman"/>
          <w:b w:val="false"/>
          <w:i w:val="false"/>
          <w:color w:val="000000"/>
          <w:sz w:val="28"/>
        </w:rPr>
        <w:t>
     создания и пополнения оборудованных учебных кабинетов физики, химии, биологии, начальной военной подготовки, лингафонных и других, а также учебных мастерских;
</w:t>
      </w:r>
      <w:r>
        <w:br/>
      </w:r>
      <w:r>
        <w:rPr>
          <w:rFonts w:ascii="Times New Roman"/>
          <w:b w:val="false"/>
          <w:i w:val="false"/>
          <w:color w:val="000000"/>
          <w:sz w:val="28"/>
        </w:rPr>
        <w:t>
     пополнения компьютерного парка организаций образования области в соответствии с нормами обеспечения;
</w:t>
      </w:r>
      <w:r>
        <w:br/>
      </w:r>
      <w:r>
        <w:rPr>
          <w:rFonts w:ascii="Times New Roman"/>
          <w:b w:val="false"/>
          <w:i w:val="false"/>
          <w:color w:val="000000"/>
          <w:sz w:val="28"/>
        </w:rPr>
        <w:t>
     приобретения организационной техники, позволяющей использовать новые информационные технологии как для обучения и воспитания учащихся, так и для управления учебным процессом;
</w:t>
      </w:r>
      <w:r>
        <w:br/>
      </w:r>
      <w:r>
        <w:rPr>
          <w:rFonts w:ascii="Times New Roman"/>
          <w:b w:val="false"/>
          <w:i w:val="false"/>
          <w:color w:val="000000"/>
          <w:sz w:val="28"/>
        </w:rPr>
        <w:t>
     создания системы телекоммуникационной сети, позволяющей решить проблему телефонизации и подключения школ к сети Интернет;
</w:t>
      </w:r>
      <w:r>
        <w:br/>
      </w:r>
      <w:r>
        <w:rPr>
          <w:rFonts w:ascii="Times New Roman"/>
          <w:b w:val="false"/>
          <w:i w:val="false"/>
          <w:color w:val="000000"/>
          <w:sz w:val="28"/>
        </w:rPr>
        <w:t>
     обеспечения приобретения и ежегодного обновления ученической мебели в общеобразовательных организациях области;
</w:t>
      </w:r>
      <w:r>
        <w:br/>
      </w:r>
      <w:r>
        <w:rPr>
          <w:rFonts w:ascii="Times New Roman"/>
          <w:b w:val="false"/>
          <w:i w:val="false"/>
          <w:color w:val="000000"/>
          <w:sz w:val="28"/>
        </w:rPr>
        <w:t>
     оснащения библиотек учебных заведений области научно-познавательной, художественной литературой;
</w:t>
      </w:r>
      <w:r>
        <w:br/>
      </w:r>
      <w:r>
        <w:rPr>
          <w:rFonts w:ascii="Times New Roman"/>
          <w:b w:val="false"/>
          <w:i w:val="false"/>
          <w:color w:val="000000"/>
          <w:sz w:val="28"/>
        </w:rPr>
        <w:t>
     оснащения спортзалов спортинвентарем и оборудованием;
</w:t>
      </w:r>
      <w:r>
        <w:br/>
      </w:r>
      <w:r>
        <w:rPr>
          <w:rFonts w:ascii="Times New Roman"/>
          <w:b w:val="false"/>
          <w:i w:val="false"/>
          <w:color w:val="000000"/>
          <w:sz w:val="28"/>
        </w:rPr>
        <w:t>
     обеспечения доставки учащихся из отдаленных сел к школе на специальном транспорте;
</w:t>
      </w:r>
      <w:r>
        <w:br/>
      </w:r>
      <w:r>
        <w:rPr>
          <w:rFonts w:ascii="Times New Roman"/>
          <w:b w:val="false"/>
          <w:i w:val="false"/>
          <w:color w:val="000000"/>
          <w:sz w:val="28"/>
        </w:rPr>
        <w:t>
     обновления сельскохозяйственной техники сельских профшкол;
</w:t>
      </w:r>
      <w:r>
        <w:br/>
      </w:r>
      <w:r>
        <w:rPr>
          <w:rFonts w:ascii="Times New Roman"/>
          <w:b w:val="false"/>
          <w:i w:val="false"/>
          <w:color w:val="000000"/>
          <w:sz w:val="28"/>
        </w:rPr>
        <w:t>
     обновления мебели и оборудования для спальных корпусов интернатных учреждений, школьных столовых.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Повышение качества обучения и воспитания
</w:t>
      </w:r>
      <w:r>
        <w:rPr>
          <w:rFonts w:ascii="Times New Roman"/>
          <w:b w:val="false"/>
          <w:i w:val="false"/>
          <w:color w:val="000000"/>
          <w:sz w:val="28"/>
        </w:rPr>
        <w:t>
</w:t>
      </w:r>
      <w:r>
        <w:br/>
      </w:r>
      <w:r>
        <w:rPr>
          <w:rFonts w:ascii="Times New Roman"/>
          <w:b w:val="false"/>
          <w:i w:val="false"/>
          <w:color w:val="000000"/>
          <w:sz w:val="28"/>
        </w:rPr>
        <w:t>
     В данном направлении акцент будет сделан на:
</w:t>
      </w:r>
      <w:r>
        <w:br/>
      </w:r>
      <w:r>
        <w:rPr>
          <w:rFonts w:ascii="Times New Roman"/>
          <w:b w:val="false"/>
          <w:i w:val="false"/>
          <w:color w:val="000000"/>
          <w:sz w:val="28"/>
        </w:rPr>
        <w:t>
     приоритете и усилении воспитательной функции образования, направленной на формирование казахстанского патриотизма, гражданственности, трудолюбия, нравственности, правовой культуры, любви к семье и окружающей природе;
</w:t>
      </w:r>
      <w:r>
        <w:br/>
      </w:r>
      <w:r>
        <w:rPr>
          <w:rFonts w:ascii="Times New Roman"/>
          <w:b w:val="false"/>
          <w:i w:val="false"/>
          <w:color w:val="000000"/>
          <w:sz w:val="28"/>
        </w:rPr>
        <w:t>
     внедрении в учебный процесс новейших информационных технологий и современных методик обучения, в том числе дистанционных;
</w:t>
      </w:r>
      <w:r>
        <w:br/>
      </w:r>
      <w:r>
        <w:rPr>
          <w:rFonts w:ascii="Times New Roman"/>
          <w:b w:val="false"/>
          <w:i w:val="false"/>
          <w:color w:val="000000"/>
          <w:sz w:val="28"/>
        </w:rPr>
        <w:t>
     создании системы внешнего, текущего и итогового контроля;
</w:t>
      </w:r>
      <w:r>
        <w:br/>
      </w:r>
      <w:r>
        <w:rPr>
          <w:rFonts w:ascii="Times New Roman"/>
          <w:b w:val="false"/>
          <w:i w:val="false"/>
          <w:color w:val="000000"/>
          <w:sz w:val="28"/>
        </w:rPr>
        <w:t>
     использовании новых учебников и методических комплексов;
</w:t>
      </w:r>
      <w:r>
        <w:br/>
      </w:r>
      <w:r>
        <w:rPr>
          <w:rFonts w:ascii="Times New Roman"/>
          <w:b w:val="false"/>
          <w:i w:val="false"/>
          <w:color w:val="000000"/>
          <w:sz w:val="28"/>
        </w:rPr>
        <w:t>
     поэтапном разъединении совмещенных классов среднего звена общеобразовательных малокомплектных школ;
</w:t>
      </w:r>
      <w:r>
        <w:br/>
      </w:r>
      <w:r>
        <w:rPr>
          <w:rFonts w:ascii="Times New Roman"/>
          <w:b w:val="false"/>
          <w:i w:val="false"/>
          <w:color w:val="000000"/>
          <w:sz w:val="28"/>
        </w:rPr>
        <w:t>
     увеличении в сельских школах количества классов с углубленным изучением предметов.
</w:t>
      </w:r>
      <w:r>
        <w:br/>
      </w:r>
      <w:r>
        <w:rPr>
          <w:rFonts w:ascii="Times New Roman"/>
          <w:b w:val="false"/>
          <w:i w:val="false"/>
          <w:color w:val="000000"/>
          <w:sz w:val="28"/>
        </w:rPr>
        <w:t>
     Дальнейшее развитие получит активизация работы опорных школ по проблемам одаренности с педагогическими кадрами.
</w:t>
      </w:r>
      <w:r>
        <w:br/>
      </w:r>
      <w:r>
        <w:rPr>
          <w:rFonts w:ascii="Times New Roman"/>
          <w:b w:val="false"/>
          <w:i w:val="false"/>
          <w:color w:val="000000"/>
          <w:sz w:val="28"/>
        </w:rPr>
        <w:t>
     Будут приняты меры по совершенствованию системы социализации детей-сирот и детей, оставшихся без попечения родителей, детей-инвалидов и детей с ограниченными возможностями в развитии. Получит дальнейшее развитие патронатная форма воспитания.
</w:t>
      </w:r>
      <w:r>
        <w:br/>
      </w:r>
      <w:r>
        <w:rPr>
          <w:rFonts w:ascii="Times New Roman"/>
          <w:b w:val="false"/>
          <w:i w:val="false"/>
          <w:color w:val="000000"/>
          <w:sz w:val="28"/>
        </w:rPr>
        <w:t>
     Здоровье учащихся и педагогов, их социальное благополучие являются главными факторами обеспечения качества обучения и воспитания. Необходима организация качественного медосмотра учащихся и педагогов.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Профориентационная работа и обеспечение качественного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профессионального образования
</w:t>
      </w:r>
      <w:r>
        <w:rPr>
          <w:rFonts w:ascii="Times New Roman"/>
          <w:b w:val="false"/>
          <w:i w:val="false"/>
          <w:color w:val="000000"/>
          <w:sz w:val="28"/>
        </w:rPr>
        <w:t>
</w:t>
      </w:r>
      <w:r>
        <w:br/>
      </w:r>
      <w:r>
        <w:rPr>
          <w:rFonts w:ascii="Times New Roman"/>
          <w:b w:val="false"/>
          <w:i w:val="false"/>
          <w:color w:val="000000"/>
          <w:sz w:val="28"/>
        </w:rPr>
        <w:t>
     Реализация данного направления будет осуществляться за счет:
</w:t>
      </w:r>
      <w:r>
        <w:br/>
      </w:r>
      <w:r>
        <w:rPr>
          <w:rFonts w:ascii="Times New Roman"/>
          <w:b w:val="false"/>
          <w:i w:val="false"/>
          <w:color w:val="000000"/>
          <w:sz w:val="28"/>
        </w:rPr>
        <w:t>
     развития многопрофильной, многофункциональной сети учебных заведений профессионального образования;
</w:t>
      </w:r>
      <w:r>
        <w:br/>
      </w:r>
      <w:r>
        <w:rPr>
          <w:rFonts w:ascii="Times New Roman"/>
          <w:b w:val="false"/>
          <w:i w:val="false"/>
          <w:color w:val="000000"/>
          <w:sz w:val="28"/>
        </w:rPr>
        <w:t>
     усиления взаимодействия образовательных учреждений с производством и сферой услуг при подготовке высококвалифицированных кадров;
</w:t>
      </w:r>
      <w:r>
        <w:br/>
      </w:r>
      <w:r>
        <w:rPr>
          <w:rFonts w:ascii="Times New Roman"/>
          <w:b w:val="false"/>
          <w:i w:val="false"/>
          <w:color w:val="000000"/>
          <w:sz w:val="28"/>
        </w:rPr>
        <w:t>
     удовлетворения потребностей граждан в высококачественных профессиональных образовательных услугах, включение молодежи в полноценный производительный труд;
</w:t>
      </w:r>
      <w:r>
        <w:br/>
      </w:r>
      <w:r>
        <w:rPr>
          <w:rFonts w:ascii="Times New Roman"/>
          <w:b w:val="false"/>
          <w:i w:val="false"/>
          <w:color w:val="000000"/>
          <w:sz w:val="28"/>
        </w:rPr>
        <w:t>
     улучшения условий для качественного обучения, приобретения практических навыков, развития профессиональных способностей обучающихся;
</w:t>
      </w:r>
      <w:r>
        <w:br/>
      </w:r>
      <w:r>
        <w:rPr>
          <w:rFonts w:ascii="Times New Roman"/>
          <w:b w:val="false"/>
          <w:i w:val="false"/>
          <w:color w:val="000000"/>
          <w:sz w:val="28"/>
        </w:rPr>
        <w:t>
     открытия кабинетов профориентации в общеобразовательных школах и развития межшкольных учебно-производственных комбинатов;
</w:t>
      </w:r>
      <w:r>
        <w:br/>
      </w:r>
      <w:r>
        <w:rPr>
          <w:rFonts w:ascii="Times New Roman"/>
          <w:b w:val="false"/>
          <w:i w:val="false"/>
          <w:color w:val="000000"/>
          <w:sz w:val="28"/>
        </w:rPr>
        <w:t>
     расширения сети сельских школ с профильным изучением предметов;
</w:t>
      </w:r>
      <w:r>
        <w:br/>
      </w:r>
      <w:r>
        <w:rPr>
          <w:rFonts w:ascii="Times New Roman"/>
          <w:b w:val="false"/>
          <w:i w:val="false"/>
          <w:color w:val="000000"/>
          <w:sz w:val="28"/>
        </w:rPr>
        <w:t>
     обеспечения в профессиональных школах условий для осуществления профильного трудового обучения и допрофессиональной подготовки школьников;
</w:t>
      </w:r>
      <w:r>
        <w:br/>
      </w:r>
      <w:r>
        <w:rPr>
          <w:rFonts w:ascii="Times New Roman"/>
          <w:b w:val="false"/>
          <w:i w:val="false"/>
          <w:color w:val="000000"/>
          <w:sz w:val="28"/>
        </w:rPr>
        <w:t>
     организации целенаправленных курсов повышения квалификации педагогических работников образовательных учреждений начального и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Улучшение качественного состава педагогических работников
</w:t>
      </w:r>
      <w:r>
        <w:rPr>
          <w:rFonts w:ascii="Times New Roman"/>
          <w:b w:val="false"/>
          <w:i w:val="false"/>
          <w:color w:val="000000"/>
          <w:sz w:val="28"/>
        </w:rPr>
        <w:t>
</w:t>
      </w:r>
      <w:r>
        <w:br/>
      </w:r>
      <w:r>
        <w:rPr>
          <w:rFonts w:ascii="Times New Roman"/>
          <w:b w:val="false"/>
          <w:i w:val="false"/>
          <w:color w:val="000000"/>
          <w:sz w:val="28"/>
        </w:rPr>
        <w:t>
     За счет местных бюджетов обеспечивать жильем молодых специалистов, окончивших высшие и средние профессиональные учебные заведения и прибывших для работы на селе. Эта мера будет способствовать закреплению молодых специалистов, улучшению качественного состава педагогических работников сельских организаций образования.
</w:t>
      </w:r>
      <w:r>
        <w:br/>
      </w:r>
      <w:r>
        <w:rPr>
          <w:rFonts w:ascii="Times New Roman"/>
          <w:b w:val="false"/>
          <w:i w:val="false"/>
          <w:color w:val="000000"/>
          <w:sz w:val="28"/>
        </w:rPr>
        <w:t>
     Система переподготовки и повышения квалификации учителей сельских школ должна учитывать включение в практику новых достижений педагогической науки и передового опыта по организации обучения в сельской школе, дифференцированно подходить к организации курсов для разных категорий педагогов с учетом специфики работы в малокомплектных школах.
</w:t>
      </w:r>
      <w:r>
        <w:br/>
      </w:r>
      <w:r>
        <w:rPr>
          <w:rFonts w:ascii="Times New Roman"/>
          <w:b w:val="false"/>
          <w:i w:val="false"/>
          <w:color w:val="000000"/>
          <w:sz w:val="28"/>
        </w:rPr>
        <w:t>
     Особое внимание будет уделено подготовке руководящего состава. Одним из направлений повышения квалификации руководителей учебных заведений области станет дистанционное обучение по педагогическому менеджменту с использованием телекоммуникационных технологий в управлении кадрами.
</w:t>
      </w:r>
      <w:r>
        <w:br/>
      </w:r>
      <w:r>
        <w:rPr>
          <w:rFonts w:ascii="Times New Roman"/>
          <w:b w:val="false"/>
          <w:i w:val="false"/>
          <w:color w:val="000000"/>
          <w:sz w:val="28"/>
        </w:rPr>
        <w:t>
     Для создания механизма определения потребности в педагогических кадрах необходимо разработать подпрограмму "Кадры 2005-2007", которая бы предусматривала прогнозирование текущей и перспективной потребности в педагогических и руководящих кадрах.
</w:t>
      </w:r>
      <w:r>
        <w:br/>
      </w:r>
      <w:r>
        <w:rPr>
          <w:rFonts w:ascii="Times New Roman"/>
          <w:b w:val="false"/>
          <w:i w:val="false"/>
          <w:color w:val="000000"/>
          <w:sz w:val="28"/>
        </w:rPr>
        <w:t>
     В 2005-2007 годах планируется увеличение количества курсов, проводимых для педагогов. Активную помощь в подготовке учителя новой формации окажет вновь созданный государственный
</w:t>
      </w:r>
      <w:r>
        <w:br/>
      </w:r>
      <w:r>
        <w:rPr>
          <w:rFonts w:ascii="Times New Roman"/>
          <w:b w:val="false"/>
          <w:i w:val="false"/>
          <w:color w:val="000000"/>
          <w:sz w:val="28"/>
        </w:rPr>
        <w:t>
педагогический институт.
</w:t>
      </w:r>
      <w:r>
        <w:br/>
      </w:r>
      <w:r>
        <w:rPr>
          <w:rFonts w:ascii="Times New Roman"/>
          <w:b w:val="false"/>
          <w:i w:val="false"/>
          <w:color w:val="000000"/>
          <w:sz w:val="28"/>
        </w:rPr>
        <w:t>
     Приоритетным направлением в повышении квалификации педагогов области остается подготовка к работе по учебникам нового поколения, а также обеспечение переподготовки учителей малокомплектных школ с использованием современных информационных технологий.
</w:t>
      </w:r>
      <w:r>
        <w:br/>
      </w:r>
      <w:r>
        <w:rPr>
          <w:rFonts w:ascii="Times New Roman"/>
          <w:b w:val="false"/>
          <w:i w:val="false"/>
          <w:color w:val="000000"/>
          <w:sz w:val="28"/>
        </w:rPr>
        <w:t>
     Будет совершенствоваться система государственной аттестации педагогических работников.
</w:t>
      </w:r>
      <w:r>
        <w:br/>
      </w:r>
      <w:r>
        <w:rPr>
          <w:rFonts w:ascii="Times New Roman"/>
          <w:b w:val="false"/>
          <w:i w:val="false"/>
          <w:color w:val="000000"/>
          <w:sz w:val="28"/>
        </w:rPr>
        <w:t>
     Необходимо также повышать эффективность работы методических кабинетов для оказания практической помощи учителям сельских школ.
</w:t>
      </w:r>
      <w:r>
        <w:br/>
      </w:r>
      <w:r>
        <w:rPr>
          <w:rFonts w:ascii="Times New Roman"/>
          <w:b w:val="false"/>
          <w:i w:val="false"/>
          <w:color w:val="000000"/>
          <w:sz w:val="28"/>
        </w:rPr>
        <w:t>
     Механизмом реализации Программы является отслеживание достижения цели и задач Программы посредством проведения регулярного мониторинга, а также по результатам оценки эффективности мер, направленных на развитие организаций образования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финансирования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Финансирование Программы будет осуществляться в пределах средств, предусмотренных в областном бюджете, бюджетах городов и районов, а также за счет иных финансовых источников, не запрещенных законодательством Республики Казахстан.
</w:t>
      </w:r>
      <w:r>
        <w:br/>
      </w:r>
      <w:r>
        <w:rPr>
          <w:rFonts w:ascii="Times New Roman"/>
          <w:b w:val="false"/>
          <w:i w:val="false"/>
          <w:color w:val="000000"/>
          <w:sz w:val="28"/>
        </w:rPr>
        <w:t>
     Финансовое обеспечение Программы будет осуществлено по двум направлениям:
</w:t>
      </w:r>
      <w:r>
        <w:br/>
      </w:r>
      <w:r>
        <w:rPr>
          <w:rFonts w:ascii="Times New Roman"/>
          <w:b w:val="false"/>
          <w:i w:val="false"/>
          <w:color w:val="000000"/>
          <w:sz w:val="28"/>
        </w:rPr>
        <w:t>
     увеличение бюджетного финансирования при условии повышения эффективности использования бюджетных средств образовательными учреждениями и другими организациями системы образования области;
</w:t>
      </w:r>
      <w:r>
        <w:br/>
      </w:r>
      <w:r>
        <w:rPr>
          <w:rFonts w:ascii="Times New Roman"/>
          <w:b w:val="false"/>
          <w:i w:val="false"/>
          <w:color w:val="000000"/>
          <w:sz w:val="28"/>
        </w:rPr>
        <w:t>
     создание условий для привлечения дополнительных внебюджетных источников финансирования образования без снижения норм, нормативов и абсолютных размеров бюджетного финансирования.
</w:t>
      </w:r>
      <w:r>
        <w:br/>
      </w:r>
      <w:r>
        <w:rPr>
          <w:rFonts w:ascii="Times New Roman"/>
          <w:b w:val="false"/>
          <w:i w:val="false"/>
          <w:color w:val="000000"/>
          <w:sz w:val="28"/>
        </w:rPr>
        <w:t>
     На реализацию Программы предусматривается выделение из местных бюджетов дополнительно более 7147,4 млн. тенге: 2005 год - 2388,9 млн. тенге, 2006 год - 2885,3 млн. тенге, 2007 год - 1873,2 млн.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Программы обеспечит:
</w:t>
      </w:r>
      <w:r>
        <w:br/>
      </w:r>
      <w:r>
        <w:rPr>
          <w:rFonts w:ascii="Times New Roman"/>
          <w:b w:val="false"/>
          <w:i w:val="false"/>
          <w:color w:val="000000"/>
          <w:sz w:val="28"/>
        </w:rPr>
        <w:t>
     доступность и преемственность всех уровней образования;
</w:t>
      </w:r>
      <w:r>
        <w:br/>
      </w:r>
      <w:r>
        <w:rPr>
          <w:rFonts w:ascii="Times New Roman"/>
          <w:b w:val="false"/>
          <w:i w:val="false"/>
          <w:color w:val="000000"/>
          <w:sz w:val="28"/>
        </w:rPr>
        <w:t>
     качественное, конкурентоспособное образование, ориентированное на результат;
</w:t>
      </w:r>
      <w:r>
        <w:br/>
      </w:r>
      <w:r>
        <w:rPr>
          <w:rFonts w:ascii="Times New Roman"/>
          <w:b w:val="false"/>
          <w:i w:val="false"/>
          <w:color w:val="000000"/>
          <w:sz w:val="28"/>
        </w:rPr>
        <w:t>
     дальнейшее развитие казахской национальной школы как института формирования национального самосознания;
</w:t>
      </w:r>
      <w:r>
        <w:br/>
      </w:r>
      <w:r>
        <w:rPr>
          <w:rFonts w:ascii="Times New Roman"/>
          <w:b w:val="false"/>
          <w:i w:val="false"/>
          <w:color w:val="000000"/>
          <w:sz w:val="28"/>
        </w:rPr>
        <w:t>
     создание системы внешнего текущего и итогового контроля, которая позволит обеспечить мониторинг качества образования;
</w:t>
      </w:r>
      <w:r>
        <w:br/>
      </w:r>
      <w:r>
        <w:rPr>
          <w:rFonts w:ascii="Times New Roman"/>
          <w:b w:val="false"/>
          <w:i w:val="false"/>
          <w:color w:val="000000"/>
          <w:sz w:val="28"/>
        </w:rPr>
        <w:t>
     восприятие учащимися нормативных ценностей, подготовку к дальнейшему самоопределению, формирование активной позиции и потребности в самореализации, более широкое участие подростков в объединениях по интересам;
</w:t>
      </w:r>
      <w:r>
        <w:br/>
      </w:r>
      <w:r>
        <w:rPr>
          <w:rFonts w:ascii="Times New Roman"/>
          <w:b w:val="false"/>
          <w:i w:val="false"/>
          <w:color w:val="000000"/>
          <w:sz w:val="28"/>
        </w:rPr>
        <w:t>
     улучшение кадрового потенциала в сфере образования;
</w:t>
      </w:r>
      <w:r>
        <w:br/>
      </w:r>
      <w:r>
        <w:rPr>
          <w:rFonts w:ascii="Times New Roman"/>
          <w:b w:val="false"/>
          <w:i w:val="false"/>
          <w:color w:val="000000"/>
          <w:sz w:val="28"/>
        </w:rPr>
        <w:t>
     создание единой образовательной информационной среды системы образования области;
</w:t>
      </w:r>
      <w:r>
        <w:br/>
      </w:r>
      <w:r>
        <w:rPr>
          <w:rFonts w:ascii="Times New Roman"/>
          <w:b w:val="false"/>
          <w:i w:val="false"/>
          <w:color w:val="000000"/>
          <w:sz w:val="28"/>
        </w:rPr>
        <w:t>
     подготовку специалиста, способного самостоятельно решать профессиональные задачи, нести ответственность за их результаты;
</w:t>
      </w:r>
      <w:r>
        <w:br/>
      </w:r>
      <w:r>
        <w:rPr>
          <w:rFonts w:ascii="Times New Roman"/>
          <w:b w:val="false"/>
          <w:i w:val="false"/>
          <w:color w:val="000000"/>
          <w:sz w:val="28"/>
        </w:rPr>
        <w:t>
     укрепление связи системы технического и профессионального образования с работодателями и субъектами малого и среднего бизнеса;
</w:t>
      </w:r>
      <w:r>
        <w:br/>
      </w:r>
      <w:r>
        <w:rPr>
          <w:rFonts w:ascii="Times New Roman"/>
          <w:b w:val="false"/>
          <w:i w:val="false"/>
          <w:color w:val="000000"/>
          <w:sz w:val="28"/>
        </w:rPr>
        <w:t>
     расширение охвата детей дошкольным воспитанием и дополнительным образованием;
</w:t>
      </w:r>
      <w:r>
        <w:br/>
      </w:r>
      <w:r>
        <w:rPr>
          <w:rFonts w:ascii="Times New Roman"/>
          <w:b w:val="false"/>
          <w:i w:val="false"/>
          <w:color w:val="000000"/>
          <w:sz w:val="28"/>
        </w:rPr>
        <w:t>
     создание системы учета и контроля детей с ограниченными возможностями, сохранение и развитие сети специальных организаций образования;
</w:t>
      </w:r>
      <w:r>
        <w:br/>
      </w:r>
      <w:r>
        <w:rPr>
          <w:rFonts w:ascii="Times New Roman"/>
          <w:b w:val="false"/>
          <w:i w:val="false"/>
          <w:color w:val="000000"/>
          <w:sz w:val="28"/>
        </w:rPr>
        <w:t>
     проведение капитального ремонта зданий 405 объектов образования;
</w:t>
      </w:r>
      <w:r>
        <w:br/>
      </w:r>
      <w:r>
        <w:rPr>
          <w:rFonts w:ascii="Times New Roman"/>
          <w:b w:val="false"/>
          <w:i w:val="false"/>
          <w:color w:val="000000"/>
          <w:sz w:val="28"/>
        </w:rPr>
        <w:t>
     укрепление материально-технической базы учебных заведений области через обновление 1221 комплекта ученической мебели, создание 173 кабинетов физики, 183 кабинетов химии, 213 кабинетов биологии, 151 лингафонного кабинета, оснащение 167 мастерских, 360 спортзалов, 130 кабинетов начальной военной подготовки, 308 медицинских кабинетов, 321 столовой, приобретение 72 единиц сельскохо-зяйственной техники;
</w:t>
      </w:r>
      <w:r>
        <w:br/>
      </w:r>
      <w:r>
        <w:rPr>
          <w:rFonts w:ascii="Times New Roman"/>
          <w:b w:val="false"/>
          <w:i w:val="false"/>
          <w:color w:val="000000"/>
          <w:sz w:val="28"/>
        </w:rPr>
        <w:t>
     пополнение и обновление библиотечного фонда 463 организаций образования научно-познавательной и художественной литературой;
</w:t>
      </w:r>
      <w:r>
        <w:br/>
      </w:r>
      <w:r>
        <w:rPr>
          <w:rFonts w:ascii="Times New Roman"/>
          <w:b w:val="false"/>
          <w:i w:val="false"/>
          <w:color w:val="000000"/>
          <w:sz w:val="28"/>
        </w:rPr>
        <w:t>
     организацию бесперебойной доставки учащихся в школы через решение проблемы приобретения 46 автобусов для школ области;
</w:t>
      </w:r>
      <w:r>
        <w:br/>
      </w:r>
      <w:r>
        <w:rPr>
          <w:rFonts w:ascii="Times New Roman"/>
          <w:b w:val="false"/>
          <w:i w:val="false"/>
          <w:color w:val="000000"/>
          <w:sz w:val="28"/>
        </w:rPr>
        <w:t>
     пополнение парка компьютерной техники 432 комплектами для организаций образования области;
</w:t>
      </w:r>
      <w:r>
        <w:br/>
      </w:r>
      <w:r>
        <w:rPr>
          <w:rFonts w:ascii="Times New Roman"/>
          <w:b w:val="false"/>
          <w:i w:val="false"/>
          <w:color w:val="000000"/>
          <w:sz w:val="28"/>
        </w:rPr>
        <w:t>
     создание единой системы телекоммуникационной связи образования, телефонизацию 121 школы области, подключение к сети Интернет 83 % школ области;
</w:t>
      </w:r>
      <w:r>
        <w:br/>
      </w:r>
      <w:r>
        <w:rPr>
          <w:rFonts w:ascii="Times New Roman"/>
          <w:b w:val="false"/>
          <w:i w:val="false"/>
          <w:color w:val="000000"/>
          <w:sz w:val="28"/>
        </w:rPr>
        <w:t>
     создание условий для перехода на 12-летнее образование.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План мероприятий по реализации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образования в области на 2005-2007 годы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113"/>
        <w:gridCol w:w="3573"/>
        <w:gridCol w:w="3093"/>
      </w:tblGrid>
      <w:tr>
        <w:trPr>
          <w:trHeight w:val="33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п/п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Мероприятия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Форма завершения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Ответственные за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исполнение
</w:t>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Развитие сети организаций образования области
</w:t>
            </w:r>
            <w:r>
              <w:rPr>
                <w:rFonts w:ascii="Times New Roman"/>
                <w:b w:val="false"/>
                <w:i w:val="false"/>
                <w:color w:val="000000"/>
                <w:sz w:val="20"/>
              </w:rPr>
              <w:t>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комплексы "школа-детский сад" в селах Галицкое, Павловка, Ильичевка Успенского района,  Алаколь, Новокузьминка, Прииртышское Железинского района, Щербакты, Орловка, Галкино, Шалдай, Хмельницкое Щербактинского района, Береговое, Фрументьевка, Березовка Качирского района, Ямышево, Щербакты Лебяжинского района, открыть 2 детских сада в г.Экибастузе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331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Открыть областную специализированную школу-интернат для одаренных детей из сельской местности   на 180 мест, специализированные классы для одаренных детей  в средних школах N 1, 3 г. Экибастуза, гимназии N 3 г.Павлодара, гимназии-интернате имени Ы. Алтынсарина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Постановление акимата области,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развитие областной  музыкальной  школы-интерната  для одаренных детей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Увеличить количество классов с казахским языком обучения до 17 комплектов в следующих городах и районах: Павлодаре, Экибастузе, Аксу, Иртышском, Баянаульском, Качирском, Актогайском, Лебяжинском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заместителю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Преобразовать смешанные школы  в школы с казахским языком обучения в следующих районах:
</w:t>
            </w:r>
            <w:r>
              <w:br/>
            </w:r>
            <w:r>
              <w:rPr>
                <w:rFonts w:ascii="Times New Roman"/>
                <w:b w:val="false"/>
                <w:i w:val="false"/>
                <w:color w:val="000000"/>
                <w:sz w:val="20"/>
              </w:rPr>
              <w:t>
Актогайском  - 5 школ
</w:t>
            </w:r>
            <w:r>
              <w:br/>
            </w:r>
            <w:r>
              <w:rPr>
                <w:rFonts w:ascii="Times New Roman"/>
                <w:b w:val="false"/>
                <w:i w:val="false"/>
                <w:color w:val="000000"/>
                <w:sz w:val="20"/>
              </w:rPr>
              <w:t>
Баянаульском - 2 школы
</w:t>
            </w:r>
            <w:r>
              <w:br/>
            </w:r>
            <w:r>
              <w:rPr>
                <w:rFonts w:ascii="Times New Roman"/>
                <w:b w:val="false"/>
                <w:i w:val="false"/>
                <w:color w:val="000000"/>
                <w:sz w:val="20"/>
              </w:rPr>
              <w:t>
Железинском  -1 школу
</w:t>
            </w:r>
            <w:r>
              <w:br/>
            </w:r>
            <w:r>
              <w:rPr>
                <w:rFonts w:ascii="Times New Roman"/>
                <w:b w:val="false"/>
                <w:i w:val="false"/>
                <w:color w:val="000000"/>
                <w:sz w:val="20"/>
              </w:rPr>
              <w:t>
Качирском      - 1 школу
</w:t>
            </w:r>
            <w:r>
              <w:br/>
            </w:r>
            <w:r>
              <w:rPr>
                <w:rFonts w:ascii="Times New Roman"/>
                <w:b w:val="false"/>
                <w:i w:val="false"/>
                <w:color w:val="000000"/>
                <w:sz w:val="20"/>
              </w:rPr>
              <w:t>
Щербактинском -1 школу
</w:t>
            </w:r>
            <w:r>
              <w:br/>
            </w:r>
            <w:r>
              <w:rPr>
                <w:rFonts w:ascii="Times New Roman"/>
                <w:b w:val="false"/>
                <w:i w:val="false"/>
                <w:color w:val="000000"/>
                <w:sz w:val="20"/>
              </w:rPr>
              <w:t>
Лебяжинском -1 школу
</w:t>
            </w:r>
            <w:r>
              <w:br/>
            </w:r>
            <w:r>
              <w:rPr>
                <w:rFonts w:ascii="Times New Roman"/>
                <w:b w:val="false"/>
                <w:i w:val="false"/>
                <w:color w:val="000000"/>
                <w:sz w:val="20"/>
              </w:rPr>
              <w:t>
Майском - 1 школу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Преобразовать детский сад  N 9 в г. Павлодаре, открыть дополнительно семнадцать групп  с казахским языком обучения в городах Павлодаре, Экибастузе и Аксу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заместителю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Открыть 16 детско-юношеских клубов физической подготовки в городах и районах на базе общеобразовательных, внешкольных организаций
</w:t>
            </w:r>
            <w:r>
              <w:br/>
            </w:r>
            <w:r>
              <w:rPr>
                <w:rFonts w:ascii="Times New Roman"/>
                <w:b w:val="false"/>
                <w:i w:val="false"/>
                <w:color w:val="000000"/>
                <w:sz w:val="20"/>
              </w:rPr>
              <w:t>
2005 г. - 7 клубов
</w:t>
            </w:r>
            <w:r>
              <w:br/>
            </w:r>
            <w:r>
              <w:rPr>
                <w:rFonts w:ascii="Times New Roman"/>
                <w:b w:val="false"/>
                <w:i w:val="false"/>
                <w:color w:val="000000"/>
                <w:sz w:val="20"/>
              </w:rPr>
              <w:t>
2006 г. - 5 клубов
</w:t>
            </w:r>
            <w:r>
              <w:br/>
            </w:r>
            <w:r>
              <w:rPr>
                <w:rFonts w:ascii="Times New Roman"/>
                <w:b w:val="false"/>
                <w:i w:val="false"/>
                <w:color w:val="000000"/>
                <w:sz w:val="20"/>
              </w:rPr>
              <w:t>
2007 г. - 4 клуба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заместителю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27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Открыть интернаты при средних школах:
</w:t>
            </w:r>
            <w:r>
              <w:br/>
            </w:r>
            <w:r>
              <w:rPr>
                <w:rFonts w:ascii="Times New Roman"/>
                <w:b w:val="false"/>
                <w:i w:val="false"/>
                <w:color w:val="000000"/>
                <w:sz w:val="20"/>
              </w:rPr>
              <w:t>
Береговой Качирского района, Шалдайской, Сосновской Щербактинского района, Михайловской Железинского района, Майской Майского района, Лозовской Успенского района, Шидертинской Актогайского района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58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Открыть кабинеты психолого-педагогической коррекции в Актогайском, Железинском, Майском, Лебяжинском, Павлодарском, Успенском, Щербактинском районах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40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Открыть дом юношества для детей-сирот и детский дом семейного типа в г. Павлодаре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 г.Павлодара, департамент образования области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Проведение капитального ремонта и материально-техническое оснащение организаций образования области
</w:t>
            </w:r>
            <w:r>
              <w:rPr>
                <w:rFonts w:ascii="Times New Roman"/>
                <w:b w:val="false"/>
                <w:i w:val="false"/>
                <w:color w:val="000000"/>
                <w:sz w:val="20"/>
              </w:rPr>
              <w:t>
</w:t>
            </w:r>
          </w:p>
        </w:tc>
      </w:tr>
      <w:tr>
        <w:trPr>
          <w:trHeight w:val="387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строительство объектов образования:
</w:t>
            </w:r>
            <w:r>
              <w:br/>
            </w:r>
            <w:r>
              <w:rPr>
                <w:rFonts w:ascii="Times New Roman"/>
                <w:b w:val="false"/>
                <w:i w:val="false"/>
                <w:color w:val="000000"/>
                <w:sz w:val="20"/>
              </w:rPr>
              <w:t>
2005-2007 годы - школа-интернат санаторного типа на 220 мест для детей, переболевших туберкулезом, в Щербактинском районе;
</w:t>
            </w:r>
            <w:r>
              <w:br/>
            </w:r>
            <w:r>
              <w:rPr>
                <w:rFonts w:ascii="Times New Roman"/>
                <w:b w:val="false"/>
                <w:i w:val="false"/>
                <w:color w:val="000000"/>
                <w:sz w:val="20"/>
              </w:rPr>
              <w:t>
детская деревня  на 70 мест в г. Павлодаре;
</w:t>
            </w:r>
            <w:r>
              <w:br/>
            </w:r>
            <w:r>
              <w:rPr>
                <w:rFonts w:ascii="Times New Roman"/>
                <w:b w:val="false"/>
                <w:i w:val="false"/>
                <w:color w:val="000000"/>
                <w:sz w:val="20"/>
              </w:rPr>
              <w:t>
школа на 80 мест в  с. Жабаглы Лебяжинского района;
</w:t>
            </w:r>
            <w:r>
              <w:br/>
            </w:r>
            <w:r>
              <w:rPr>
                <w:rFonts w:ascii="Times New Roman"/>
                <w:b w:val="false"/>
                <w:i w:val="false"/>
                <w:color w:val="000000"/>
                <w:sz w:val="20"/>
              </w:rPr>
              <w:t>
пристройка к гимназии N 3 г. Павлодара;
</w:t>
            </w:r>
            <w:r>
              <w:br/>
            </w:r>
            <w:r>
              <w:rPr>
                <w:rFonts w:ascii="Times New Roman"/>
                <w:b w:val="false"/>
                <w:i w:val="false"/>
                <w:color w:val="000000"/>
                <w:sz w:val="20"/>
              </w:rPr>
              <w:t>
пристройка к гимназии г. Аксу;
</w:t>
            </w:r>
            <w:r>
              <w:br/>
            </w:r>
            <w:r>
              <w:rPr>
                <w:rFonts w:ascii="Times New Roman"/>
                <w:b w:val="false"/>
                <w:i w:val="false"/>
                <w:color w:val="000000"/>
                <w:sz w:val="20"/>
              </w:rPr>
              <w:t>
школа на 400 мест в с. Шидерты г. Экибастуза;
</w:t>
            </w:r>
            <w:r>
              <w:br/>
            </w:r>
            <w:r>
              <w:rPr>
                <w:rFonts w:ascii="Times New Roman"/>
                <w:b w:val="false"/>
                <w:i w:val="false"/>
                <w:color w:val="000000"/>
                <w:sz w:val="20"/>
              </w:rPr>
              <w:t>
школа с казахским языком обучения на 1078 мест в г. Павлодаре;
</w:t>
            </w:r>
            <w:r>
              <w:br/>
            </w:r>
            <w:r>
              <w:rPr>
                <w:rFonts w:ascii="Times New Roman"/>
                <w:b w:val="false"/>
                <w:i w:val="false"/>
                <w:color w:val="000000"/>
                <w:sz w:val="20"/>
              </w:rPr>
              <w:t>
детские сады на 100 и 50 мест в селах  Иртышск и Баянаул; детский сад с государственным языком обучения на 330 мест в г. Павлодаре;
</w:t>
            </w:r>
            <w:r>
              <w:br/>
            </w:r>
            <w:r>
              <w:rPr>
                <w:rFonts w:ascii="Times New Roman"/>
                <w:b w:val="false"/>
                <w:i w:val="false"/>
                <w:color w:val="000000"/>
                <w:sz w:val="20"/>
              </w:rPr>
              <w:t>
пристройка к школе-лицею N 10 г. Павлодара;
</w:t>
            </w:r>
            <w:r>
              <w:br/>
            </w:r>
            <w:r>
              <w:rPr>
                <w:rFonts w:ascii="Times New Roman"/>
                <w:b w:val="false"/>
                <w:i w:val="false"/>
                <w:color w:val="000000"/>
                <w:sz w:val="20"/>
              </w:rPr>
              <w:t>
пристройка к школе в  с. Казалы сельской зоны г. Аксу;
</w:t>
            </w:r>
            <w:r>
              <w:br/>
            </w:r>
            <w:r>
              <w:rPr>
                <w:rFonts w:ascii="Times New Roman"/>
                <w:b w:val="false"/>
                <w:i w:val="false"/>
                <w:color w:val="000000"/>
                <w:sz w:val="20"/>
              </w:rPr>
              <w:t>
пристройка к Успенской средней школе N 3;
</w:t>
            </w:r>
            <w:r>
              <w:br/>
            </w:r>
            <w:r>
              <w:rPr>
                <w:rFonts w:ascii="Times New Roman"/>
                <w:b w:val="false"/>
                <w:i w:val="false"/>
                <w:color w:val="000000"/>
                <w:sz w:val="20"/>
              </w:rPr>
              <w:t>
пристройка к областной гимназии-интернату имени Ы. Алтынсарына;
</w:t>
            </w:r>
            <w:r>
              <w:br/>
            </w:r>
            <w:r>
              <w:rPr>
                <w:rFonts w:ascii="Times New Roman"/>
                <w:b w:val="false"/>
                <w:i w:val="false"/>
                <w:color w:val="000000"/>
                <w:sz w:val="20"/>
              </w:rPr>
              <w:t>
пристройка к школе имени Абая Щербактинского района;
</w:t>
            </w:r>
            <w:r>
              <w:br/>
            </w:r>
            <w:r>
              <w:rPr>
                <w:rFonts w:ascii="Times New Roman"/>
                <w:b w:val="false"/>
                <w:i w:val="false"/>
                <w:color w:val="000000"/>
                <w:sz w:val="20"/>
              </w:rPr>
              <w:t>
школа на 420 мест в г. Павлодаре;
</w:t>
            </w:r>
            <w:r>
              <w:br/>
            </w:r>
            <w:r>
              <w:rPr>
                <w:rFonts w:ascii="Times New Roman"/>
                <w:b w:val="false"/>
                <w:i w:val="false"/>
                <w:color w:val="000000"/>
                <w:sz w:val="20"/>
              </w:rPr>
              <w:t>
7 пристроек  к школам  в Павлодарском, Успенском, Лебяжинском, Иртышском районах и г. Павлодаре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акимы городов и районов
</w:t>
            </w:r>
          </w:p>
        </w:tc>
      </w:tr>
      <w:tr>
        <w:trPr>
          <w:trHeight w:val="27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ремонт и реконструкцию организаций образования области:
</w:t>
            </w:r>
            <w:r>
              <w:br/>
            </w:r>
            <w:r>
              <w:rPr>
                <w:rFonts w:ascii="Times New Roman"/>
                <w:b w:val="false"/>
                <w:i w:val="false"/>
                <w:color w:val="000000"/>
                <w:sz w:val="20"/>
              </w:rPr>
              <w:t>
2005 год - 149 объектов
</w:t>
            </w:r>
            <w:r>
              <w:br/>
            </w:r>
            <w:r>
              <w:rPr>
                <w:rFonts w:ascii="Times New Roman"/>
                <w:b w:val="false"/>
                <w:i w:val="false"/>
                <w:color w:val="000000"/>
                <w:sz w:val="20"/>
              </w:rPr>
              <w:t>
2006 год - 135 объектов
</w:t>
            </w:r>
            <w:r>
              <w:br/>
            </w:r>
            <w:r>
              <w:rPr>
                <w:rFonts w:ascii="Times New Roman"/>
                <w:b w:val="false"/>
                <w:i w:val="false"/>
                <w:color w:val="000000"/>
                <w:sz w:val="20"/>
              </w:rPr>
              <w:t>
2007 год - 155 объектов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акимы городов и районов   
</w:t>
            </w:r>
          </w:p>
        </w:tc>
      </w:tr>
      <w:tr>
        <w:trPr>
          <w:trHeight w:val="306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кабинеты химии, физики, биологии в средних общеобразовательных школах:
</w:t>
            </w:r>
            <w:r>
              <w:br/>
            </w:r>
            <w:r>
              <w:rPr>
                <w:rFonts w:ascii="Times New Roman"/>
                <w:b w:val="false"/>
                <w:i w:val="false"/>
                <w:color w:val="000000"/>
                <w:sz w:val="20"/>
              </w:rPr>
              <w:t>
2005 год - 78 кабинетов
</w:t>
            </w:r>
            <w:r>
              <w:br/>
            </w:r>
            <w:r>
              <w:rPr>
                <w:rFonts w:ascii="Times New Roman"/>
                <w:b w:val="false"/>
                <w:i w:val="false"/>
                <w:color w:val="000000"/>
                <w:sz w:val="20"/>
              </w:rPr>
              <w:t>
2006 год - 102 кабинета
</w:t>
            </w:r>
            <w:r>
              <w:br/>
            </w:r>
            <w:r>
              <w:rPr>
                <w:rFonts w:ascii="Times New Roman"/>
                <w:b w:val="false"/>
                <w:i w:val="false"/>
                <w:color w:val="000000"/>
                <w:sz w:val="20"/>
              </w:rPr>
              <w:t>
2007 год - 107 кабинетов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акимы городов и районов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лингафонные кабинеты в средних общеобразовательных школах:
</w:t>
            </w:r>
            <w:r>
              <w:br/>
            </w:r>
            <w:r>
              <w:rPr>
                <w:rFonts w:ascii="Times New Roman"/>
                <w:b w:val="false"/>
                <w:i w:val="false"/>
                <w:color w:val="000000"/>
                <w:sz w:val="20"/>
              </w:rPr>
              <w:t>
2005 год - 81 кабинет
</w:t>
            </w:r>
            <w:r>
              <w:br/>
            </w:r>
            <w:r>
              <w:rPr>
                <w:rFonts w:ascii="Times New Roman"/>
                <w:b w:val="false"/>
                <w:i w:val="false"/>
                <w:color w:val="000000"/>
                <w:sz w:val="20"/>
              </w:rPr>
              <w:t>
2006 год - 17 кабинетов
</w:t>
            </w:r>
            <w:r>
              <w:br/>
            </w:r>
            <w:r>
              <w:rPr>
                <w:rFonts w:ascii="Times New Roman"/>
                <w:b w:val="false"/>
                <w:i w:val="false"/>
                <w:color w:val="000000"/>
                <w:sz w:val="20"/>
              </w:rPr>
              <w:t>
2007 год - 17 кабинетов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акимы городов и районов
</w:t>
            </w:r>
          </w:p>
        </w:tc>
      </w:tr>
      <w:tr>
        <w:trPr>
          <w:trHeight w:val="175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Оснастить 130 кабинетов начальной военной подготовки в средних общеобразовательных школах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акимы городов и районов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Приобретать специальные сурдосредства для детей с нарушением слуха коррекционной школы-интерната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обновление оборудования учебных мастерских общеобразовательных школ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336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приобретение и обновление ученической мебели в образовательных учреждениях области: 2005 год - 161 комплект
</w:t>
            </w:r>
            <w:r>
              <w:br/>
            </w:r>
            <w:r>
              <w:rPr>
                <w:rFonts w:ascii="Times New Roman"/>
                <w:b w:val="false"/>
                <w:i w:val="false"/>
                <w:color w:val="000000"/>
                <w:sz w:val="20"/>
              </w:rPr>
              <w:t>
2006 год -  252 комплекта
</w:t>
            </w:r>
            <w:r>
              <w:br/>
            </w:r>
            <w:r>
              <w:rPr>
                <w:rFonts w:ascii="Times New Roman"/>
                <w:b w:val="false"/>
                <w:i w:val="false"/>
                <w:color w:val="000000"/>
                <w:sz w:val="20"/>
              </w:rPr>
              <w:t>
2007 год - 235  комплекта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пополнение библиотечных фондов 463 образовательных учреждений учебной литературой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226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спортзалы  образовательных учреждений спортинвентарем и оборудованием:
</w:t>
            </w:r>
            <w:r>
              <w:br/>
            </w:r>
            <w:r>
              <w:rPr>
                <w:rFonts w:ascii="Times New Roman"/>
                <w:b w:val="false"/>
                <w:i w:val="false"/>
                <w:color w:val="000000"/>
                <w:sz w:val="20"/>
              </w:rPr>
              <w:t>
2005 год - 123 школы
</w:t>
            </w:r>
            <w:r>
              <w:br/>
            </w:r>
            <w:r>
              <w:rPr>
                <w:rFonts w:ascii="Times New Roman"/>
                <w:b w:val="false"/>
                <w:i w:val="false"/>
                <w:color w:val="000000"/>
                <w:sz w:val="20"/>
              </w:rPr>
              <w:t>
2006 год - 117 школ
</w:t>
            </w:r>
            <w:r>
              <w:br/>
            </w:r>
            <w:r>
              <w:rPr>
                <w:rFonts w:ascii="Times New Roman"/>
                <w:b w:val="false"/>
                <w:i w:val="false"/>
                <w:color w:val="000000"/>
                <w:sz w:val="20"/>
              </w:rPr>
              <w:t>
2007 год - 120 школ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профессиональные школы сельскохозяйственной техникой и оборудованием для цехов и лабораторий:
</w:t>
            </w:r>
            <w:r>
              <w:br/>
            </w:r>
            <w:r>
              <w:rPr>
                <w:rFonts w:ascii="Times New Roman"/>
                <w:b w:val="false"/>
                <w:i w:val="false"/>
                <w:color w:val="000000"/>
                <w:sz w:val="20"/>
              </w:rPr>
              <w:t>
2005 год - 23 единицы
</w:t>
            </w:r>
            <w:r>
              <w:br/>
            </w:r>
            <w:r>
              <w:rPr>
                <w:rFonts w:ascii="Times New Roman"/>
                <w:b w:val="false"/>
                <w:i w:val="false"/>
                <w:color w:val="000000"/>
                <w:sz w:val="20"/>
              </w:rPr>
              <w:t>
2006 год - 25 единиц
</w:t>
            </w:r>
            <w:r>
              <w:br/>
            </w:r>
            <w:r>
              <w:rPr>
                <w:rFonts w:ascii="Times New Roman"/>
                <w:b w:val="false"/>
                <w:i w:val="false"/>
                <w:color w:val="000000"/>
                <w:sz w:val="20"/>
              </w:rPr>
              <w:t>
2007 год - 24 единицы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Оснащать медикаментами 308 медицинских кабинетов в организациях образования области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180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Пополнить и обновить парк компьютерной техники:
</w:t>
            </w:r>
            <w:r>
              <w:br/>
            </w:r>
            <w:r>
              <w:rPr>
                <w:rFonts w:ascii="Times New Roman"/>
                <w:b w:val="false"/>
                <w:i w:val="false"/>
                <w:color w:val="000000"/>
                <w:sz w:val="20"/>
              </w:rPr>
              <w:t>
2005 год - 95 школ
</w:t>
            </w:r>
            <w:r>
              <w:br/>
            </w:r>
            <w:r>
              <w:rPr>
                <w:rFonts w:ascii="Times New Roman"/>
                <w:b w:val="false"/>
                <w:i w:val="false"/>
                <w:color w:val="000000"/>
                <w:sz w:val="20"/>
              </w:rPr>
              <w:t>
2006 год -  134 школы
</w:t>
            </w:r>
            <w:r>
              <w:br/>
            </w:r>
            <w:r>
              <w:rPr>
                <w:rFonts w:ascii="Times New Roman"/>
                <w:b w:val="false"/>
                <w:i w:val="false"/>
                <w:color w:val="000000"/>
                <w:sz w:val="20"/>
              </w:rPr>
              <w:t>
2007 год  - 173 школы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укрепление материально - технической базы интернатных  учреждений:
</w:t>
            </w:r>
            <w:r>
              <w:br/>
            </w:r>
            <w:r>
              <w:rPr>
                <w:rFonts w:ascii="Times New Roman"/>
                <w:b w:val="false"/>
                <w:i w:val="false"/>
                <w:color w:val="000000"/>
                <w:sz w:val="20"/>
              </w:rPr>
              <w:t>
2005 год - 58 комплекта
</w:t>
            </w:r>
            <w:r>
              <w:br/>
            </w:r>
            <w:r>
              <w:rPr>
                <w:rFonts w:ascii="Times New Roman"/>
                <w:b w:val="false"/>
                <w:i w:val="false"/>
                <w:color w:val="000000"/>
                <w:sz w:val="20"/>
              </w:rPr>
              <w:t>
2006 год - 145 комплектов
</w:t>
            </w:r>
            <w:r>
              <w:br/>
            </w:r>
            <w:r>
              <w:rPr>
                <w:rFonts w:ascii="Times New Roman"/>
                <w:b w:val="false"/>
                <w:i w:val="false"/>
                <w:color w:val="000000"/>
                <w:sz w:val="20"/>
              </w:rPr>
              <w:t>
2007 год - 122 комплектов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образовательный портал и  единую систему телекоммуникационной сети образования, телефонизировать 121 школу, подключить к сети Интернет 83% школ:
</w:t>
            </w:r>
            <w:r>
              <w:br/>
            </w:r>
            <w:r>
              <w:rPr>
                <w:rFonts w:ascii="Times New Roman"/>
                <w:b w:val="false"/>
                <w:i w:val="false"/>
                <w:color w:val="000000"/>
                <w:sz w:val="20"/>
              </w:rPr>
              <w:t>
2005 год - 60 школ
</w:t>
            </w:r>
            <w:r>
              <w:br/>
            </w:r>
            <w:r>
              <w:rPr>
                <w:rFonts w:ascii="Times New Roman"/>
                <w:b w:val="false"/>
                <w:i w:val="false"/>
                <w:color w:val="000000"/>
                <w:sz w:val="20"/>
              </w:rPr>
              <w:t>
2006 год - 40 школ
</w:t>
            </w:r>
            <w:r>
              <w:br/>
            </w:r>
            <w:r>
              <w:rPr>
                <w:rFonts w:ascii="Times New Roman"/>
                <w:b w:val="false"/>
                <w:i w:val="false"/>
                <w:color w:val="000000"/>
                <w:sz w:val="20"/>
              </w:rPr>
              <w:t>
2007 год - 21 школу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областная  дирекция телекоммуникаций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Укрепить материально-техническую базу института повышения квалификации педагогических кадров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Повышение качества обучения и воспитания
</w:t>
            </w:r>
            <w:r>
              <w:rPr>
                <w:rFonts w:ascii="Times New Roman"/>
                <w:b w:val="false"/>
                <w:i w:val="false"/>
                <w:color w:val="000000"/>
                <w:sz w:val="20"/>
              </w:rPr>
              <w:t>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внедрение  в школах области  единой системы оценки качества образования в 4, 9, 11 классах в рамках проведения  Единого национального тестирования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Приказ по департаменту образования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Увеличить количество школ с профильным обучением:
</w:t>
            </w:r>
            <w:r>
              <w:br/>
            </w:r>
            <w:r>
              <w:rPr>
                <w:rFonts w:ascii="Times New Roman"/>
                <w:b w:val="false"/>
                <w:i w:val="false"/>
                <w:color w:val="000000"/>
                <w:sz w:val="20"/>
              </w:rPr>
              <w:t>
2005 год - 11 школ
</w:t>
            </w:r>
            <w:r>
              <w:br/>
            </w:r>
            <w:r>
              <w:rPr>
                <w:rFonts w:ascii="Times New Roman"/>
                <w:b w:val="false"/>
                <w:i w:val="false"/>
                <w:color w:val="000000"/>
                <w:sz w:val="20"/>
              </w:rPr>
              <w:t>
2006 год - 13 школ
</w:t>
            </w:r>
            <w:r>
              <w:br/>
            </w:r>
            <w:r>
              <w:rPr>
                <w:rFonts w:ascii="Times New Roman"/>
                <w:b w:val="false"/>
                <w:i w:val="false"/>
                <w:color w:val="000000"/>
                <w:sz w:val="20"/>
              </w:rPr>
              <w:t>
2007 год - 15 школ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Расширить сеть сельских школ с углубленным изучением отдельных предметов:
</w:t>
            </w:r>
            <w:r>
              <w:br/>
            </w:r>
            <w:r>
              <w:rPr>
                <w:rFonts w:ascii="Times New Roman"/>
                <w:b w:val="false"/>
                <w:i w:val="false"/>
                <w:color w:val="000000"/>
                <w:sz w:val="20"/>
              </w:rPr>
              <w:t>
2005 год - 168 школ
</w:t>
            </w:r>
            <w:r>
              <w:br/>
            </w:r>
            <w:r>
              <w:rPr>
                <w:rFonts w:ascii="Times New Roman"/>
                <w:b w:val="false"/>
                <w:i w:val="false"/>
                <w:color w:val="000000"/>
                <w:sz w:val="20"/>
              </w:rPr>
              <w:t>
2006 год - 196 школ
</w:t>
            </w:r>
            <w:r>
              <w:br/>
            </w:r>
            <w:r>
              <w:rPr>
                <w:rFonts w:ascii="Times New Roman"/>
                <w:b w:val="false"/>
                <w:i w:val="false"/>
                <w:color w:val="000000"/>
                <w:sz w:val="20"/>
              </w:rPr>
              <w:t>
2007 год - 211 школ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274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реализацию экспериментальной работы по полиязычному обучению в общеобразовательных школах:
</w:t>
            </w:r>
            <w:r>
              <w:br/>
            </w:r>
            <w:r>
              <w:rPr>
                <w:rFonts w:ascii="Times New Roman"/>
                <w:b w:val="false"/>
                <w:i w:val="false"/>
                <w:color w:val="000000"/>
                <w:sz w:val="20"/>
              </w:rPr>
              <w:t>
2005 год - 2 школы г. Павлодара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Внедрить экспериментальную республиканскую программу по обучению учащихся общеобразовательных школ английскому языку со второго класса:
</w:t>
            </w:r>
            <w:r>
              <w:br/>
            </w:r>
            <w:r>
              <w:rPr>
                <w:rFonts w:ascii="Times New Roman"/>
                <w:b w:val="false"/>
                <w:i w:val="false"/>
                <w:color w:val="000000"/>
                <w:sz w:val="20"/>
              </w:rPr>
              <w:t>
2005 год - 2 школы в г. Павлодаре и Баянаульском районе
</w:t>
            </w:r>
            <w:r>
              <w:br/>
            </w:r>
            <w:r>
              <w:rPr>
                <w:rFonts w:ascii="Times New Roman"/>
                <w:b w:val="false"/>
                <w:i w:val="false"/>
                <w:color w:val="000000"/>
                <w:sz w:val="20"/>
              </w:rPr>
              <w:t>
2006 год - 2 школы в городах Экибастузе и Аксу
</w:t>
            </w:r>
            <w:r>
              <w:br/>
            </w:r>
            <w:r>
              <w:rPr>
                <w:rFonts w:ascii="Times New Roman"/>
                <w:b w:val="false"/>
                <w:i w:val="false"/>
                <w:color w:val="000000"/>
                <w:sz w:val="20"/>
              </w:rPr>
              <w:t>
2007 год - 2 школы в Железинском и Павлодарском районах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апробацию учебников нового поколения в средних школах N N 10, 21, 35 г. Павлодара:
</w:t>
            </w:r>
            <w:r>
              <w:br/>
            </w:r>
            <w:r>
              <w:rPr>
                <w:rFonts w:ascii="Times New Roman"/>
                <w:b w:val="false"/>
                <w:i w:val="false"/>
                <w:color w:val="000000"/>
                <w:sz w:val="20"/>
              </w:rPr>
              <w:t>
2005 год - 9 классы
</w:t>
            </w:r>
            <w:r>
              <w:br/>
            </w:r>
            <w:r>
              <w:rPr>
                <w:rFonts w:ascii="Times New Roman"/>
                <w:b w:val="false"/>
                <w:i w:val="false"/>
                <w:color w:val="000000"/>
                <w:sz w:val="20"/>
              </w:rPr>
              <w:t>
2006 год - 10 классы
</w:t>
            </w:r>
            <w:r>
              <w:br/>
            </w:r>
            <w:r>
              <w:rPr>
                <w:rFonts w:ascii="Times New Roman"/>
                <w:b w:val="false"/>
                <w:i w:val="false"/>
                <w:color w:val="000000"/>
                <w:sz w:val="20"/>
              </w:rPr>
              <w:t>
2007 год - 11 классы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аким г. Павлодара
</w:t>
            </w:r>
          </w:p>
        </w:tc>
      </w:tr>
      <w:tr>
        <w:trPr>
          <w:trHeight w:val="126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Организовывать соревнования, конкурсы, смотры, олимпиады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акимы городов и районов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среди учебных заведений областной конкурс по качеству образовательных услуг на основе методики рейтинговой оценки деятельности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акимы городов и районов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Сократить количество  сов-мещенных классов среднего звена (5-9 классы) в мало-комплектных школах:
</w:t>
            </w:r>
            <w:r>
              <w:br/>
            </w:r>
            <w:r>
              <w:rPr>
                <w:rFonts w:ascii="Times New Roman"/>
                <w:b w:val="false"/>
                <w:i w:val="false"/>
                <w:color w:val="000000"/>
                <w:sz w:val="20"/>
              </w:rPr>
              <w:t>
2005 год - 82 класса
</w:t>
            </w:r>
            <w:r>
              <w:br/>
            </w:r>
            <w:r>
              <w:rPr>
                <w:rFonts w:ascii="Times New Roman"/>
                <w:b w:val="false"/>
                <w:i w:val="false"/>
                <w:color w:val="000000"/>
                <w:sz w:val="20"/>
              </w:rPr>
              <w:t>
2006 год - 81 класс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акимы городов и районов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Развивать в области детское движение, создав в 211 сред-них школах общественные организации по интересам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и внутренней политики области
</w:t>
            </w:r>
          </w:p>
        </w:tc>
      </w:tr>
      <w:tr>
        <w:trPr>
          <w:trHeight w:val="255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детские  фестивали: "Тан шолпан", "Бyлдiршiн" для воспитанников детских домов, школ-интернатов и дошкольных организаций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заместителю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 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Провести областной конкурс эстрадной песни "Хрустальный звон"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мероприятия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и провести областную спартакиаду среди учащихся школ, профшкол, лицеев, колледжей:
</w:t>
            </w:r>
            <w:r>
              <w:br/>
            </w:r>
            <w:r>
              <w:rPr>
                <w:rFonts w:ascii="Times New Roman"/>
                <w:b w:val="false"/>
                <w:i w:val="false"/>
                <w:color w:val="000000"/>
                <w:sz w:val="20"/>
              </w:rPr>
              <w:t>
2005 год - 53,0 тыс. детей
</w:t>
            </w:r>
            <w:r>
              <w:br/>
            </w:r>
            <w:r>
              <w:rPr>
                <w:rFonts w:ascii="Times New Roman"/>
                <w:b w:val="false"/>
                <w:i w:val="false"/>
                <w:color w:val="000000"/>
                <w:sz w:val="20"/>
              </w:rPr>
              <w:t>
2006 год - 58,0 тыс. детей
</w:t>
            </w:r>
            <w:r>
              <w:br/>
            </w:r>
            <w:r>
              <w:rPr>
                <w:rFonts w:ascii="Times New Roman"/>
                <w:b w:val="false"/>
                <w:i w:val="false"/>
                <w:color w:val="000000"/>
                <w:sz w:val="20"/>
              </w:rPr>
              <w:t>
2007 год - 62,0 тыс. детей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заместителю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Организовывать и проводить конкурс воспитательных систем среди организаций образования области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заместителю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бесплатное горячее питание детей из малообеспеченных семей (в том числе тубвиражных) за счет средств фонда всеобуча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27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Обеспечивать организацию летнего отдыха, оздоровления и занятости детей и подростков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Реализовать комплекс мер по профилактике правонарушений среди несовершеннолетних, для снижения детской преступности в области, в том числе за счет увеличения охвата внеурочной деятельностью детей, склонных к девиантному поведению, на 10 -15 %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заместителю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управление внутренних дел области (по согласованию
</w:t>
            </w:r>
          </w:p>
        </w:tc>
      </w:tr>
      <w:tr>
        <w:trPr>
          <w:trHeight w:val="6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целевые оперативно-профилактические мероприятия "Подросток", "Дозор", "Забота"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заместителю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управление внутренних дел области (по согласованию)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Совершенствование профессионального образования
</w:t>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по заявкам департаментов и предприятий области в 60  учебных заведениях профессионального образования подготовку квалифицированных рабочих кадров и специалистов среднего звена с учетом потребности рынка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40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по обеспечению трудоустройства не менее 85% выпускников колледжей, профессиональных школ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136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Оснастить современной компьютерной техникой 25 организаций профессионального образования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217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работу с ведущими предприятиями области по организации на их базе прак-тики: для профессиональных школ и лицеев-по 65 специальностям, для колледжей-по 79 специальностям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индустрии и торговли области 
</w:t>
            </w:r>
          </w:p>
        </w:tc>
      </w:tr>
      <w:tr>
        <w:trPr>
          <w:trHeight w:val="6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Продолжить организацию бесплатного горячего питания для 6,9 тыс. учащихся  профессиональных школ и лицеев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40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профильное обучение детей-инвалидов на базе профессиональных школ N N 13 и 31 г. Павлодара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40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Организовывать  на базе профессиональных  школ и лицеев области краткосрочную подготовку по смежным профессиям безработного населения (800 человек)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социальной защиты и занятости населения
</w:t>
            </w:r>
          </w:p>
        </w:tc>
      </w:tr>
      <w:tr>
        <w:trPr>
          <w:trHeight w:val="40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Организовывать трудовую подготовку  2400 школьников на базе профессиональных школ с целью их ранней профессионализации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40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Внедрять комплексную программу профессионального обучения  детей-сирот и детей, оставшихся без попечения родителей, для их социальной защиты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Совершенствование работы с педагогическими кадрами
</w:t>
            </w:r>
            <w:r>
              <w:rPr>
                <w:rFonts w:ascii="Times New Roman"/>
                <w:b w:val="false"/>
                <w:i w:val="false"/>
                <w:color w:val="000000"/>
                <w:sz w:val="20"/>
              </w:rPr>
              <w:t>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проведение  качественного медицинского осмотра педагогов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здравоохранения области, акимы городов и районов
</w:t>
            </w:r>
          </w:p>
        </w:tc>
      </w:tr>
      <w:tr>
        <w:trPr>
          <w:trHeight w:val="313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на базе санатория-профилактория "Агарту" оздоровительные мероприятия для учителей малокомплектных школ  во время прохождения ими курсовой  переподготовки (621 человек)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40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Обеспечивать на базе  Павлодарского государственного педагогического института подготовку не менее 200 человек по широкому спектру  педагогических специализаций, в соответствии с потребностями организаций образования области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Департаменты образования, социальной защиты и занятости населения области, Павлодарский государственный педагогический институт (по согласованию)
</w:t>
            </w:r>
          </w:p>
        </w:tc>
      </w:tr>
      <w:tr>
        <w:trPr>
          <w:trHeight w:val="40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переподготовку и повышение квалификации 5,4 тыс. учителей школ,   работников  учебных заведений системы профессионального образования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w:t>
            </w:r>
          </w:p>
        </w:tc>
      </w:tr>
      <w:tr>
        <w:trPr>
          <w:trHeight w:val="43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Разрабатывать комплекс мер, обеспечивающих социальную защиту и закрепление молодых специалистов на селе  с предоставлением им жилья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 образования области
</w:t>
            </w:r>
          </w:p>
        </w:tc>
      </w:tr>
      <w:tr>
        <w:trPr>
          <w:trHeight w:val="27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Оказать содействие в выделении социальной помощи сельским детям из малообеспеченных семей, обучающимся  по педагогическим специальностям в вузах области (440 ежегодно)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акиму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департаменты образования, социальной защиты и занятости населения области
</w:t>
            </w:r>
          </w:p>
        </w:tc>
      </w:tr>
      <w:tr>
        <w:trPr>
          <w:trHeight w:val="435"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5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совместно  с учеными Павлодарского государственного педагогического института на базе  института повышения квалификации педагогических кадров лаборатории контроля качества образования,  изучения, обобщения и распространения передового педагогического опыта
</w:t>
            </w:r>
          </w:p>
        </w:tc>
        <w:tc>
          <w:tcPr>
            <w:tcW w:w="3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заместителю  акима области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образования области, Павлодарский государственный педагогический институт (по согласованию)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640"/>
        <w:gridCol w:w="2601"/>
        <w:gridCol w:w="2382"/>
        <w:gridCol w:w="3390"/>
      </w:tblGrid>
      <w:tr>
        <w:trPr>
          <w:trHeight w:val="90" w:hRule="atLeast"/>
        </w:trPr>
        <w:tc>
          <w:tcPr>
            <w:tcW w:w="206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Срок исполнения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Предполагаемые расходы (млн. тенге)
</w:t>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Источники финансирования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г.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г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r>
      <w:tr>
        <w:trPr>
          <w:trHeight w:val="331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Всего-38,0, республиканский бюджет-28,0, областной бюджет-10,0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и областной бюджеты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2005 -2006 годы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городов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городов и районов
</w:t>
            </w:r>
          </w:p>
        </w:tc>
      </w:tr>
      <w:tr>
        <w:trPr>
          <w:trHeight w:val="6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r>
      <w:tr>
        <w:trPr>
          <w:trHeight w:val="58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0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r>
      <w:tr>
        <w:trPr>
          <w:trHeight w:val="402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1229,5, республиканский бюджет- 789,5, областной бюджет - 200,0, районные и городские бюджеты - 240,0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Всего-1707,6, республиканский бюджет -  792,3, районные и городские  бюджеты - 915,3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Всего-581,5, республиканский бюджет -  310,0,  областной бюджет - 165,9, районные и городские  бюджеты -105,6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областной бюджеты, бюджеты городов и районов
</w:t>
            </w:r>
          </w:p>
        </w:tc>
      </w:tr>
      <w:tr>
        <w:trPr>
          <w:trHeight w:val="27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Всего-305,4, областной бюджет-100,1, районные и городские бюджеты-205,3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Всего-303,5, областной бюджет-69,9, районные и городские бюджеты-233,6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Всего-402,8, областной бюджет-99,9, районные и городские бюджеты-302,9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бюджеты городов и  районов
</w:t>
            </w:r>
          </w:p>
        </w:tc>
      </w:tr>
      <w:tr>
        <w:trPr>
          <w:trHeight w:val="285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Всего-80, 2,  областной бюджет-15,6, районные и городские бюджеты - 64,6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Всего-104,4, областной бюджет-6,0, районные и городские бюджеты - 98,4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Всего-109,5, областной бюджет-6,0, районные и городские бюджеты -103,5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бюджеты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-125,7, республиканский бюджет-75,5, областной бюджет-4,0, районные и городские бюджеты - 46,2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- 122,4, республиканский бюджет-29,2,областной бюджет-  4,0, районные и городские бюджеты - 89,2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- 122,4,   республиканский бюджет -29,2, областной  бюджет-4,0, районные и городские бюджеты - 89,2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областной бюджеты, бюджеты городов и районов
</w:t>
            </w:r>
          </w:p>
        </w:tc>
      </w:tr>
      <w:tr>
        <w:trPr>
          <w:trHeight w:val="259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год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Всего-6,5,  областной бюджет-1,0, районные и городские бюджеты - 5,5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Всего-6,5,  областной бюджет- 1,0, районные и городские бюджеты - 5,5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бюджеты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год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областной бюджет-5,0, районные и городские бюджеты-15,0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бюджеты городов и районов
</w:t>
            </w:r>
          </w:p>
        </w:tc>
      </w:tr>
      <w:tr>
        <w:trPr>
          <w:trHeight w:val="294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годы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Всего-26,5, областной бюджет-3,5, районные и городские бюджеты -23,0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Всего-43,6, областной бюджет-12,5, районные и городские бюджеты - 31,1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Всего-45,7,  областной бюджет-12,5, районные и городские бюджеты-33,5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бюджеты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- 27,1,  областной бюджет - 7,0, районные и городские бюджеты -140,0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- 57,7,  областной бюджет - 7,4, районные и городские бюджеты - 146,9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- 61,0,  областной бюджет - 7,8, районные и городские бюджеты - 154,2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областной  бюджеты, бюджеты городов и районов
</w:t>
            </w:r>
          </w:p>
        </w:tc>
      </w:tr>
      <w:tr>
        <w:trPr>
          <w:trHeight w:val="232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- 4,5,  районные и городские бюджеты - 16,4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- 4,7,  районные и городские бюджеты - 17,2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- 4,9,  районные и городские бюджеты - 18,1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районные и городские бюджеты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- 17,9,  областной бюджет -12,9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Респуб-иканский бюджет -17,9,  областной бюджет - 12,9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- 17,9, областной бюджет -12,9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областной бюджеты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Всего-3,0, областной бюджет - 1,0,  районные и городские бюджеты - 2,0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Всего-8,0, областной бюджет - 2,0,  районные и городские бюджеты - 6,0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Всего-17,8, областной бюджет - 3,8, районные и городские бюджеты - 14,0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бюджеты районов и городов
</w:t>
            </w:r>
          </w:p>
        </w:tc>
      </w:tr>
      <w:tr>
        <w:trPr>
          <w:trHeight w:val="64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2006-2007 годы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Всего-31,1 областной бюджет - 29,1, районные и городские бюджеты - 2,0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Всего-35,8 областной бюджет - 33,7, районные и городские бюджеты - 2,1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Всего-37,6 областной бюджет - 35,4, районные и городские бюджеты - 2,2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бюджеты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бюджет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городов и районов
</w:t>
            </w:r>
          </w:p>
        </w:tc>
      </w:tr>
      <w:tr>
        <w:trPr>
          <w:trHeight w:val="141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год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бюджета   г. Павлодара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280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- 62,0 областной бюджет - 1,3, районные и городские бюджеты - 60,7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-65,1  областной бюджет - 1,4,  районные и городские бюджеты - 65,1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-68,4 областной бюджет - 1,5,  районные и городские бюджеты - 66,9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районные и городские бюджеты, иные источники, не запрещенные законода тельством
</w:t>
            </w:r>
          </w:p>
        </w:tc>
      </w:tr>
      <w:tr>
        <w:trPr>
          <w:trHeight w:val="27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Всего-37,0областной бюджет - 20,3,  районные и городские бюджеты - 16,7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Всего-39,0  областной бюджет - 21,3, районные и городские бюджеты - 17,7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Всего-41,0областной бюджет - 22,4, районные и городские бюджеты - 18,6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бюджеты городов и районов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6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течение года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областного бюджета
</w:t>
            </w:r>
          </w:p>
        </w:tc>
      </w:tr>
      <w:tr>
        <w:trPr>
          <w:trHeight w:val="40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81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2005 -2007 годы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64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6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0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0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w:t>
            </w:r>
          </w:p>
        </w:tc>
      </w:tr>
      <w:tr>
        <w:trPr>
          <w:trHeight w:val="40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областного бюджета
</w:t>
            </w:r>
          </w:p>
        </w:tc>
      </w:tr>
      <w:tr>
        <w:trPr>
          <w:trHeight w:val="40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областного бюджета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Всего-6,1, областной бюджет - 0,3,  районные и городские бюджеты - 5,8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Всего-6,4, областной бюджет - 0,3,  районные и городские бюджеты - 6,1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Всего-6,7, областной бюджет - 0,3, районные и городские бюджеты - 6,4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Областной бюджет, бюджеты районов и городов
</w:t>
            </w:r>
          </w:p>
        </w:tc>
      </w:tr>
      <w:tr>
        <w:trPr>
          <w:trHeight w:val="9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40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Финансирование не требуется
</w:t>
            </w:r>
          </w:p>
        </w:tc>
      </w:tr>
      <w:tr>
        <w:trPr>
          <w:trHeight w:val="232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Всего-48,0, республиканский бюджет 28,0,  областной бюджет - 20,0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Всего-48,0,республиканский бюджет - 28,0,  областной бюджет - 20,0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Всего-48,0,республиканский бюджет - 28,0,  областной бюджет - 20,0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Республиканский, областной бюджеты
</w:t>
            </w:r>
          </w:p>
        </w:tc>
      </w:tr>
      <w:tr>
        <w:trPr>
          <w:trHeight w:val="43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бюджетов городов и районов, иные источники, не запрещенные законодательством
</w:t>
            </w:r>
          </w:p>
        </w:tc>
      </w:tr>
      <w:tr>
        <w:trPr>
          <w:trHeight w:val="270"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Ежегодно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Бюджеты городов и районов
</w:t>
            </w:r>
          </w:p>
        </w:tc>
      </w:tr>
      <w:tr>
        <w:trPr>
          <w:trHeight w:val="435" w:hRule="atLeast"/>
        </w:trPr>
        <w:tc>
          <w:tcPr>
            <w:tcW w:w="20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год
</w:t>
            </w:r>
          </w:p>
        </w:tc>
        <w:tc>
          <w:tcPr>
            <w:tcW w:w="26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пределах средств, выделенных из областного бюджета, иные финансовые источники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