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68f8" w14:textId="52f6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благоустройства, санитарной очистки территорий, содержания, защиты и сноса зеленых насаждений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февраля 2004 года № 21. Зарегистрировано Департаментом юстиции Костанайской области 5 марта 2004 года № 2799. Утратило силу - Решением маслихата Карабалыкского района Костанайской области от 18 июля 2008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Карабалыкского района Костанайской области от 18.07.2008 № 94.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148-II,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№ 156-II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благоустройства, санитарной очистки территорий, содержания, защиты и сноса зеленых насаждений в Карабалыкском районе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Карабалыкского районного маслихата № 172 от 18 июля 2003 года "Об утверждении правил содержания и защиты зеленых насаждений" номер государственной регистрации 2403, опубликовано в районной газете "Айна" № 44, 47 от 24 октября, 14 ноября 2003 года, № 175 от 18 июля 2003 года "Об утверждении правил благоустройства территории населенных пунктов" номер государственной регистрации 2402, опубликовано в районной газете "Айна" № 44, 47 от 24 октября, 14 ноября 2003 года считать утратившим силу.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внеочередной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третьего созыва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Карабалыкского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17 февраля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 № 21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благоустройства, </w:t>
      </w:r>
      <w:r>
        <w:br/>
      </w:r>
      <w:r>
        <w:rPr>
          <w:rFonts w:ascii="Times New Roman"/>
          <w:b/>
          <w:i w:val="false"/>
          <w:color w:val="000000"/>
        </w:rPr>
        <w:t>
санитарной очистки территорий, содержания, защиты</w:t>
      </w:r>
      <w:r>
        <w:br/>
      </w:r>
      <w:r>
        <w:rPr>
          <w:rFonts w:ascii="Times New Roman"/>
          <w:b/>
          <w:i w:val="false"/>
          <w:color w:val="000000"/>
        </w:rPr>
        <w:t>
и сноса зеленых насаждений в Карабалыкском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благоустройства, содержания, охраны и эксплуатации его элементов, порядок поддержания чистоты, уборки территорий и улиц, содержания, защиты и сноса зеленых насаждений в населенных пунктах Карабалыкского района, а так же права, обязанности и ответственность юридических и физических лиц в данном вопросе.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понятия и определения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Благоустройство - комплекс элементов и работ, обеспечивающих удобную, комфортную и безопасную жизнедеятельность человека на территории района. Данный комплекс работ предусматривает организацию, содержание, эксплуатацию, ремонт и охрану объектов и элементов благоустройства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внешне - эстетическое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Отведенная территория - земельный участок, переданный землепользователю в собственность или землепользование с соответствии с решением местного исполнительного органа для размещения принадлежащих ему объектов (здании, сооружении, строении).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Закрепленная территория - участок земли, тяготеющий к отведенной территории, используемый для его обслуживания, или являющийся охранной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Зеленые насаждения - деревья, кустарники, травянистые культуры, расположенные на специально отведенных для них участках и массивах районных территорий (сады, парки, бульвары, уличное озеленение, цветники, газоны).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Землепользователь - юридическое или физическое лицо использующее земельные участки, независимо от целей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Инженерные сети и сооружения - важнейшие элементы инженерного благоустройства сел и поселков, предназначенные для комплексного обслуживания, нужд населения сел и поселков, предприятий, для сбора и отвода поверхностных вод с территории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Малые архитектурные формы -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 и декоративные водоемы, стеллы, барельефы, вазы для цветов, флагштоки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утилитарного характера - беседки, павильоны, киоски, торговые тележки, скамьи, урны, таблички улиц, домов и рекламы, почтовые ящики и прочее.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Накрывочный полог (тент) - специальное приспособление (полотно), предназначенное для предотвращения падения, засорения, распыления на проезжую часть перевозимых сыпучих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Незастроенная территория - территория, на которой отсутствуют все виды наземной и подземной застройки, ограничивающие применение основных норм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Общественные места - зоны отдыха общего пользования (парки, пляжи, скверы), площади, остановки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Улица - территория, на которой размещены проезжая часть, тротуары, зеленые насаждения, подземные и наземные инженерные сети.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Предприятия, учреждения, организации, независимо от форм собственности и организационно-правовых форм, общественные объединения, должностные лица и граждане обязаны соблюдать правила благоустройства, обеспечивать надлежащую чистоту и порядок на территории сел и поселков, поддерживать в исправном состоянии здания 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Государственные, общественные и частные предприятия, организации и учреждения, не зависимо от их ведомственного подчинения, а также владельцы частных домовладении обязаны своевременно заключать договоры на удаление бытовых отходов, а также систематически убирать и содержать за свой счет в чистоте и порядке территории, закрепленные за ними в установленном законном порядке, согласно архитектурным и санитарным требованиям,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жилье, культурно-бытовые, административные, промышленные и торговые здания, вокзалы, а также сады, парки, аллеи и другие места зеленных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улицы, площади, проезды, дворы, тротуары, зоны отдыха, рынки и прилегающие к ним территории, стоянки автомототранспорта;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ограды, заборы, газонные ограждения, все виды рекламы и рекламные установки, установки по декоративной подсветки зданий и памятников, вывески, витрины, лотки, посадочные площадки и павильоны на остановках пассажирского транспорта, фонари уличного освещения, всевозможные опорные столбы, скамейки в садах, парках, бульварах, урны, указатели наименований улиц, остановки транспорта, пешеходов, домовые номерные знаки, трансформаторные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чистоте дворовые территории. Их следует убирать, регулярно подметать, поливать, вывозить снег и мусор в установленные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бережно сохранять зеленые насаждения, проводить полный комплекс агротехнических мероприятий, полив, обрезку, вырезку сушняка, очистку и побелку стволов деревьев, удаление поросли подроста, внесение удобрений, окопку приствольных кругов молодых деревьев, дезинфекцию и замазку ран, заделку дупел, а также механическую обработку по уничтожению сорняков (полыни, конопли);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ежегодно в апреле - мае в зависимости от природно-климатических условий проводить месячник очистки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Уборка территории каждым субъектом собственности производится: в длину - на протяжении территории домовладения, в ширину - от домовладения до дорожного полотна.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дорожного полотна, улицы, перекрестков с движением общественного автотранспорта, площадей, парков производится предприятиями в соответствии с установленным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Руководители предприятий, организаций, независимо от форм собственности, водители личного транспорта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выпуске автотранспорта на улицы сел и поселков обеспечить полное соблюдение санитарно-гигиенических норм и экологических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технически исправное состояние автотранспорта, не допуская загрязнения дорожного полотна и атмосферного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Запрещается эксплуатация и въезд на территорию сел и поселков автотранспортных и других механических средств, не отвечающих санитарным, гигиеническим и экологическим требованиям, влекущих загрязнение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Уборка территорий автобусных остановок и стоянок такси, расположенных против жилой застройки, возлагается на соответствующие коммунальные службы, предприятия, учреждения, организации, арендаторов и застройщиков, за которыми закреплены для уборки данные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Общественные места и незастроенные территории убираются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Планово-регулярную очистку территории следует проводить по договорам-графикам, составленным между организацией, производящей удаление отходов и согласованной с учреждением санитарно-эпидемиологической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 административных и производственных зданий, предприятий торговли и общественного питания, зрелищных учреждений, на территории жилой застройки должны оборудоваться места стоянки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и стоянка транспортных средств на газонах и других местах зеленых насаждений, на землях общего пользования жилых домов, магазинов, аптек, рынков, служебных зданий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Запрещается мойка и ремонт автотранспортных средств на землях общего пользования. Запрещается мыть автомобили, мотоциклы и другие транспортные средства у водоразборных колонок, на пляжах рек и водоемов, в водоохранных полосах, в местах массового отдыха людей, подъездов жилых домов. 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установки и содержание</w:t>
      </w:r>
      <w:r>
        <w:br/>
      </w:r>
      <w:r>
        <w:rPr>
          <w:rFonts w:ascii="Times New Roman"/>
          <w:b/>
          <w:i w:val="false"/>
          <w:color w:val="000000"/>
        </w:rPr>
        <w:t>
малых архитектурных форм на территории сел</w:t>
      </w:r>
      <w:r>
        <w:br/>
      </w:r>
      <w:r>
        <w:rPr>
          <w:rFonts w:ascii="Times New Roman"/>
          <w:b/>
          <w:i w:val="false"/>
          <w:color w:val="000000"/>
        </w:rPr>
        <w:t>
и поселков Карабалыкского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Все элементы внешнего благоустройства, в том числе и отделка фасадов зданий, должны быть выполнены в соответствии с правилами, определяющими порядок застройки территории сел и поселков. Фасады предприятий торговли и сферы обслуживания должны быть освещенными.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Строительство и установка малых архитектурных форм на территории сел и поселков допускается только после согласования с соответствующими службами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Все установки малых архитектурных форм должны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Владельцы жилых, служебных, производственных и административных зданий и сооружения обязаны содержать в исправном состоянии указатели улиц и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Юридические лица всех форм собственности у входа в здания обязаны иметь вывески с наименованием юридического лица на государственном и русском языках и обеспечить их надлежащее состояние. 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содержания инженерных сетей,</w:t>
      </w:r>
      <w:r>
        <w:br/>
      </w:r>
      <w:r>
        <w:rPr>
          <w:rFonts w:ascii="Times New Roman"/>
          <w:b/>
          <w:i w:val="false"/>
          <w:color w:val="000000"/>
        </w:rPr>
        <w:t>
сооружений и коммуникации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Юридические и физические лица, в ведении которых находятся инженерные коммуникации, обязаны регулярно следить за техническим состоянием инженерных сетей и сооружений, которые могут вызвать нарушения благоустройства сел и поселков,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 за санитарным состоянием отведенных и охранных зон, за тем, чтобы крышки люков, водопроводной сети должны находится на возвышении с оборудованием оголовков, перекрытия колодцев канализационной сети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состоянием твердого либо грунтового покрытия над подземными сетями, которые могут нарушиться вследствие несоблюдения правил монтажа, обратной засыпки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следить за состоянием газопровода, своевременно производить его покраску.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производства капитального ремонта или реконструкции территории с твердым покрытием, доведение отметок, люков, колодцев, инженерных сетей до требуемых норм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разработке технической документации на строительство зданий и сооружений и подземных коммуникаций проектные организации обязаны разрабатывать порядок организации работ, обеспечивающий максимальное сохранение деревьев и кустарников, находящихся на участках строительства. 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Уборка и содержание территорий</w:t>
      </w:r>
      <w:r>
        <w:br/>
      </w:r>
      <w:r>
        <w:rPr>
          <w:rFonts w:ascii="Times New Roman"/>
          <w:b/>
          <w:i w:val="false"/>
          <w:color w:val="000000"/>
        </w:rPr>
        <w:t>
в зимнее время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Уборка снега на улицах и площадях должны производиться предприятиями, организациями и другими хозяйственными субъектами с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загромождение проездов и проходов, укладка снега и льда в газоны с посадками, очистка улиц, площадей роторными снегоочистительными машинами, в местах произрастания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Очистка крыш от снега и удаление наростов на карнизах, крышах и водосточных трубах должна производиться систематически силами и средствами владельцев и арендаторов заданий и сооружений с обязательным соблюдением мер предосторожности во избежание несчастных случаев с пешеходами и повреждений воздушных сетей, светильников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Сброшенный с крыш снег должен быть немедленно вывезен.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Механизированная посыпка песком проезжей части улиц, площадей, мостов, перекрестков, подъемов и спусков производится в плановом порядке специализированными службами коммунальных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Кооперативы собственников квартир, домоуправление, предприятия, учреждения, общественные организации, лица и предприятия иных форм собственности, арендующие помещения, обязаны заключать со специализированными службами коммунального хозяйства, имеющими специальную технику, договоры на механизированную посыпку песком тротуаров, площадок и других мест прохода и скопления людей или производить эти работы на указанных местах своими силами 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 обязаны на отведенных и закрепленных территориях предусматривать противогололедные мероприятия (скалывание льда и снега, посыпку скользких мест инертными или аналогичными материалами). 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Освещение территорий</w:t>
      </w:r>
      <w:r>
        <w:br/>
      </w:r>
      <w:r>
        <w:rPr>
          <w:rFonts w:ascii="Times New Roman"/>
          <w:b/>
          <w:i w:val="false"/>
          <w:color w:val="000000"/>
        </w:rPr>
        <w:t>
сел и поселков Карабалыкского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Освещение территорий сел и поселков обеспечивается установками наружного освещения. К установкам наружного освещения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 питающие сети, пункты питания,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Опоры располагаются в поперечниках транспортных магистралей, улиц на дорожной сети в соответствии с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пересечениях улиц и дорог опоры устанавливают до начала закругления тротуаров соответствующих радиусов, На аллеях и пешеходных дорогах опоры размещают вне пешеходной части дорожек - на газонах, в ряду с деревьями.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Узкие проезды, тротуары и площадки расположенные у зданий, допускается освещать светильниками, устанавливаемыми на стенах зданий при условии удобного доступа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Содержание и обслуживание установок наружного освещения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поддерживание технически исправного состояния установок наружного освещения, при котором количественные и качественные показатели соответствуют заданным параметрам, включая замену ламп и вышедших из строя рассеивателей в светильниках, чистку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регламентируемого режима работы установок наружного освещения, контроля современного включения по графику, утвержденному решением местного органа исполнительной власти, частичного или полного отключения, выявления не горящих светильников, повреждений, неотложного устранения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Для выявления процента горения светильников и состояния установок наружного освещения проводятся контрольные проверки один раз в две недели, составляется акт по состоянию установок наружного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Металлические опоры, кронштейны и другие элементы установок наружного освещения окрашиваются в зависимости от состояния покрытия, но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общего освещения витрин принимают обычно неоновые лампы. Для дополнительного направленного освещения используют лампы накаливания.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освещении афиш, стендов, витрин световые приборы размещают так, чтобы зеркальное составляющая светового потока, отраженная от освещаемой поверхности, не попадала в поле зрения смотрящего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Для исключения прямого попадания прямого света ламп в поле зрения пешехода, водителя, предусматривается защитный угол осветительных приборов или устанавливаются специальные экранирующие решетки. 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Снос и разборка строений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Выполнение указанных работ производится рабочими соответствующих квалификаций, привлечением требуемых машин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После произведенного демонтажа или сноса строения строительные отходы (мусор) вывозится на полигоны твердых бытовых отходов, а участок подлежит рекультивации. 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Порядок содержания,</w:t>
      </w:r>
      <w:r>
        <w:br/>
      </w:r>
      <w:r>
        <w:rPr>
          <w:rFonts w:ascii="Times New Roman"/>
          <w:b/>
          <w:i w:val="false"/>
          <w:color w:val="000000"/>
        </w:rPr>
        <w:t>
защиты и сноса зеленых насаждений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Зеленые насаждения являются важным оздоровительным фактором и украшением сел и поселков, их охрана и содержание - обязанность каждого учреждения, предприятия, организации независимо от форм собственности, каждого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Одним из основных направлений благоустройства сел и поселков Карабалыкского района является максимально возможное сохранение зеленого фонда, в результате хозяйственной деятельности юридических лиц, независимо от форм собственности, и физических лиц в Карабалыкском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При производстве строительных, ремонтных и других работ предприятия, организации и физические лица (именуемые в дальнейшем заказчики)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зеленные насаждения от повреждения, отдельные насаждения брать в короба во избежание их поломки или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дорог, тротуаров, проездов, площадей приствольную лунку ограниченную поребриком размером не менее 1х1 метр, с целью создания оптимального открытого почвенного пространства вокруг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и строительстве дорог, тротуаров в зоне размещения зеленых насаждений не допускать изменения вертикальных отметок более 5 сантиметров при повышении или понижении. В тех случаях, когда засыпка и обнажение корневой системы неизбежны, в проектах необходимо предусмотреть устройство для сохранения условий для нормального роста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прокладке подъездных дорог к строящимся объектам необходимо учитывать расположение насаждений и не нарушать существующих ограждений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невозможности сохранения зеленых насаждений на участках, отводимых под строительство или производство других работ, производится снос зеленых насаждений. При сносе зеленых насаждений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пылезащитные, ветрозащитные, газоустойчивые и фитонцидные качества объектов зеленого 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биометрические показатели - высота растений, ширина, высота и густота их крон;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на декоративность и эстетическое оформление сел и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их оздоровительное влияние в определенной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При производстве работ, требующих сноса зеленых насаждений, заказчик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разрешение на снос, пересадку или обрезку зеленых насаждений. Разрешение выдает орган, уполномоченный местным исполнительным органом. Основанием для выдачи разрешения является положительное заключение комиссии по вопросам благоустройства п. Карабалык и сел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снос, пересадку или обрезку зеленых насаждений своими силами и средствами или заключить договор со специализированной организацией, имеющей лицензию на проведение данного вида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получения разрешения на снос зеленых насаждений заказчик заключает договор с организациями, имеющими лицензию на проведение оценки зеленых насаждений, с последующим перечислением денежных средств (стоимости сносимых зеленых насаждений)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На территориях зеленых насаждений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предметы,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соль и другие вредные для зеленых насаждений вещества с целью очистки улиц, площадей,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срывать цветы, сбивать плоды, пасти скот,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загрязнять территории зеленых насаждений промышленными и бытовыми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портить садовый инвентарь и оборудование (скамейки, урны, ограды, газонные решетки);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ездить на автомашинах, мотоциклах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устраивать остановки пассажирского транспорта возле газонов и живых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устраивать парковки и стоянки автотранспортных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раскладывать костры, нарушать другие противопожарные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прикреплять к деревьям электропровода, колючую проволоку, качели, веревки для сушки белья, делать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самовольные порубки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самовольно устраивать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устраивать игры: футбол, волейбол, городки и другие (за исключением мест, специально отведенных для этих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выкапывать с луковицами и корнями цветы дикой и культурной флоры.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Землепользователи обязаны обеспечить охрану и воспроизводство зеленых насаждений на вверенной им территории. 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Порядок производства земляных работ,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разрытиями на территории сел и поселков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Все юридические и физические лица, планирующие проведение работ, связанных с прокладкой подземных коммуникаций,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01 сентября ежегодно подавать заявки и в предстоящий год с указанием месяца, вида и сроков проведения плановых работ. О планируемых работах на территории района своевременно информировать соответствующие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прокладку и ремонт подземных сетей только после получения разрешения (ордера) на право производства земляных работ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 строительных норм и правил по ограждению объектов при ремонте и реконструкции зданий, сооружений,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своевременный вывоз излишнего грунта и строительного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производить работы по восстановлению нарушенных дорожных покрытий и дворовых территорий, принимать необходимые меры к приведению в порядок мест раскопок, а также строительных площадок после окончания строительства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При проведении работ, связанных с устройством или ремонтом подземных коммуникаций,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смещение каких-либо наземных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излишнее разрушение дорожных покрытий и сведение работ без получения соответствующего разрешения (ордера);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на тротуарах, проезжей части и газонах вынутый грунт, остатки строительных материалов и мусора, засыпать крышки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нарушать сроки и условия работ, указанных в разрешении (ордера). 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Обязанности землепользователя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Землепользователь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санитарном состоянии, определяемом санитарными нормами отведенные и закрепленные территории, инженерные сети и их элементы (колодцы, люки, решетки, опоры, насосные, тепловые пункты, трансформаторные подстанции);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сбора и хранения отходов иметь специально оборудованные площадки с твердым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вывоз и захоронение отходов на полигоне производственных, твердых бытовых отходов (свалка) и жидких нечистот;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при необходимости дезинфекцию, дератизацию и дезинсекцию на своей территории (для уничтожения мух, тараканов, комаров, мышей и крыс);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надлежащее содержание подъездных путей к своим строительным площадкам и другим объектам без покрытия, не допуская выноса строительного мусора, грунта за пределы отведенной территории и выезд загрязненных машин и строительных механизмом на улицы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Землепользователю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оборудование, тару, сырье, строительные материалы вне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разводить костры, сжигать мусор, опавшие листья, ветки, производственные отходы на территории сел и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методы очистки, носящие вред окружающей среде. 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Ответственность за нарушение настоящих Правил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 нарушение требований настоящий Правил наступает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