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d1f3" w14:textId="6e7d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"Охрана здоровья матери и ребенка в Мангистауской 
области на 2004-2006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N 6/81 от 30 июня 2004 года. Зарегистрировано Департаментом юстиции Мангистауской области 5 августа 2004 года за N 1732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Казахстана "О местном государственном управлении в Республике Казахстан" 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Региональную программу "Охрана здоровья матери и ребенка в Мангистауской области на 2004-2006 годы"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    Секретарь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 областного 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Мангистауского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2004 года N 6/81 "О Региональной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программе "Охрана здоровья матери и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Мангистауской области на 2004-2006 годы"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РЕГИОНАЛЬНАЯ ПРОГРАММА "ОХРАНА ЗДОРОВЬЯ МАТЕРИ И РЕБЕНКА В МАНГИСТАУСКОЙ ОБЛАСТИ НА 2004-2006 ГОДЫ"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Содержание Программы: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Анализ современного состояния охраны здоровья матери и ребенка.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Цель и задачи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Основные направления и механизмы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Необходимые ресурсы и источники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Ожидаемые результаты от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План мероприятий по реализации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Наименование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"Охрана здоровья матери и ребенка в Мангистауской области на 2004 -2006 гг."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Основание для разработки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 Казахстана от 4 апреля 2003 года "Стратегический план развития Республики Казахстан до 2010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программа "Здоровье народа".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парламентских слушаний по вопросу "Законодательное обеспечение охраны семьи, материнства и детства в Республике Казахстан" от 10 октября 2003 года акимам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"К конкурентоспособному Казахстану, конкурентоспособной экономике, конкурентоспособной нации" от 19 марта 2004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Основной разработчик 
</w:t>
      </w:r>
      <w:r>
        <w:rPr>
          <w:rFonts w:ascii="Times New Roman"/>
          <w:b w:val="false"/>
          <w:i w:val="false"/>
          <w:color w:val="000000"/>
          <w:sz w:val="28"/>
        </w:rPr>
        <w:t>
Мангистауское областное управление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Цель 
</w:t>
      </w:r>
      <w:r>
        <w:rPr>
          <w:rFonts w:ascii="Times New Roman"/>
          <w:b w:val="false"/>
          <w:i w:val="false"/>
          <w:color w:val="000000"/>
          <w:sz w:val="28"/>
        </w:rPr>
        <w:t>
Основной целью Программы является создание условий для обеспечения сохранения жизни и здоровья матери и ребенка, получения качественной медицинской помощи путем межотраслевого сотрудничества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Задача 
</w:t>
      </w:r>
      <w:r>
        <w:rPr>
          <w:rFonts w:ascii="Times New Roman"/>
          <w:b w:val="false"/>
          <w:i w:val="false"/>
          <w:color w:val="000000"/>
          <w:sz w:val="28"/>
        </w:rPr>
        <w:t>
Создание механизмов реализации Программы и мониторинг их выполнения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Механизмы реализации 
</w:t>
      </w:r>
      <w:r>
        <w:rPr>
          <w:rFonts w:ascii="Times New Roman"/>
          <w:b w:val="false"/>
          <w:i w:val="false"/>
          <w:color w:val="000000"/>
          <w:sz w:val="28"/>
        </w:rPr>
        <w:t>
Подготовка и принятие нормативно-правовых актов, директивных документов по обеспечению условий сохранения здоровья матери и ребенка с учетом региональных особенностей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Источник финансирования 
</w:t>
      </w:r>
      <w:r>
        <w:rPr>
          <w:rFonts w:ascii="Times New Roman"/>
          <w:b w:val="false"/>
          <w:i w:val="false"/>
          <w:color w:val="000000"/>
          <w:sz w:val="28"/>
        </w:rPr>
        <w:t>
Местный 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Ожидаемые результаты 
</w:t>
      </w:r>
      <w:r>
        <w:rPr>
          <w:rFonts w:ascii="Times New Roman"/>
          <w:b w:val="false"/>
          <w:i w:val="false"/>
          <w:color w:val="000000"/>
          <w:sz w:val="28"/>
        </w:rPr>
        <w:t>
Реализация Программы будет способствовать не только улучшению состояния здоровья женщин и детей, но и здоровья всего населения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Исполнители 
</w:t>
      </w:r>
      <w:r>
        <w:rPr>
          <w:rFonts w:ascii="Times New Roman"/>
          <w:b w:val="false"/>
          <w:i w:val="false"/>
          <w:color w:val="000000"/>
          <w:sz w:val="28"/>
        </w:rPr>
        <w:t>
Областной, городские и районные акиматы, областное управление здравоохранения, областное управление образования, областной департамент госсанэпиднадзора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Срок реализации 
</w:t>
      </w:r>
      <w:r>
        <w:rPr>
          <w:rFonts w:ascii="Times New Roman"/>
          <w:b w:val="false"/>
          <w:i w:val="false"/>
          <w:color w:val="000000"/>
          <w:sz w:val="28"/>
        </w:rPr>
        <w:t>
2004-2006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Стратегией развития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 - 2030 </w:t>
      </w:r>
      <w:r>
        <w:rPr>
          <w:rFonts w:ascii="Times New Roman"/>
          <w:b w:val="false"/>
          <w:i w:val="false"/>
          <w:color w:val="000000"/>
          <w:sz w:val="28"/>
        </w:rPr>
        <w:t>
" государство определило одним из основных долгосрочных приоритетов здоровье и благополучие граждан.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здоровья населения является основной составляющей национальной безопасности, экономической стабильности и социальной жизни Казахстана.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 времена развития человеческого общества семья, материнство и детство относились к основным жизненным ценностям. Брак и семья, материнство, отцовство и детство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находится под защитой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Однако, общий экономический кризис 90-х годов, оказавший отрицательное влияние в целом на социальную сферу, негативно отразился и на положении семьи, матерей,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Да, казахстанские дети растут в условиях мира, стабильности, наши дети не стали детьми-беженцами в других странах, предпринимаются меры по социальной защите детей, поддержке и защите семей в целом. Наши дети получают образование.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годы независимости проделана определенная работа, направленная на решение вопроса охраны семьи, материнства и детства в Республике Казахстан: создана законодательная база, исходя из имеющихся возможностей экономики, осуществляется финансирование соответствующих программ в сферах здравоохранения, образования, социальной защиты и других.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плане развития Республики Казахстан до 2010 года предложены действия, нацеленные на: исправление негативных демографических тенденций; воссоздание репродуктивной ситуации и защита репродуктивного здоровья населения; укрепление статуса женщин и признание их равной с мужчинами и активной роли в политическом, социальном и экономическом развитии страны. Определены также ряд приоритетов: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численности населения страны как за счет естественного прироста, так и за счет миграционных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охрана здоровья матери и ребенка.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2003 году начата выплата единовременных пособий женщинам по рождению ребенка в размере пятнадцати месячных расчетных показателей.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последние годы усилилось внимание к охране здоровья женщин и детей, вопросам демографической политики, вследствие чего наблюдается определенное снижение показателей младенческой и материнской смертности, отмечается положительная динамика основных демографических показателей.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февраля 2003 года N 159 "О признании утратившими силу некоторых решений Правительства Республики Казахстан" утратило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мая 2001 года N 630 "Об утверждении Программы охраны здоровья матери и ребенка в Республике Казахстан на 2001-2005 годы" (СААП Республики Казахстан, 2001г, N 18 ст.224).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усиления реализации государственной политики и для дальнейшего принятия конкретных мер по улучшению охраны здоровья матери и ребенка для достижения улучшения здоровья населения области разработана Региональная программа "Охрана здоровья матери и ребенка в Мангистауской области на 2004-2006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Анализ современного состояния охраны здоровья матери и ребенка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Широкое распространение бедности, сокращение в 1990-х годах расходов государства (по отношению к ВВП) на базовое образование, первичную медико-санитарную и социальную помощь отразились, прежде всего, на женщинах и детях.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есть определенные позитивные сдвиги в сторону улучшения демографических показателей населения нашей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Наша область относится к группе областей со значительной долей городского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2003 года 77% составили городские жители, только 23% - сельские. Доля детского населения в возрастной структуре составляет 33%, при республиканском показателе 31,2%, а женщины фертильного возраста- 859,73, что составляет - 24,7%.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демографических показателях области сохраняется тенденция к стабилизации ситуации начавшегося в начале 90-х годов снижения воспроизводства населения. Наша область является регионом с традиционно высоким уровнем рождаемости в Республике Казахстан.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Показатели рождаемости по Мангистауской области с 1991-2003 гг.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целом по области за 10 лет (с 1991г. по 2001г.) уровень рождаемости снижался до 50%. В соответствии с динамикой рождаемости уровень естественного прироста имеет тенденцию к снижению. Если в 1991 году показатель естественного прироста был равен 18,6 на 1 000 человек населения, то в 2003 году показатель естественного прироста составил 13,7, при республиканском показателе 4,7.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Оценивая динамику младенческой смертности в области, необходимо отметить устойчивую тенденцию снижения данного показателя за последние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Сравнительные показатели младенческой смертности 
</w:t>
      </w:r>
      <w:r>
        <w:rPr>
          <w:rFonts w:ascii="Times New Roman"/>
          <w:b w:val="false"/>
          <w:i w:val="false"/>
          <w:color w:val="000000"/>
          <w:sz w:val="28"/>
        </w:rPr>
        <w:t>
в Мангистауской области за 1991 - 2003 гг. (на 1000 родившихся).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Среди причин смерти детей в возрасте до 1 года на первом месте: младенцы умирают от состояния, возникших в перинатальном периоде. Дети не доживают до 7 дней, это связано со здоровьем женщины. На втором месте: дети умирают от врожденных патологий развития (пороки развития сердца, нервной системы, желудочно-кишечного тракта несовместимы жизнью). Причины, приведшие к грубым врожденным порокам, могут быть разные, в том числе экологические факторы.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года в год отмечается увеличение загрязнения атмосферного воздуха в городах Актау и Жанаозен. Только в районе города Актау выявлено 11 несанкционированных свалок общей площадью около семи квадратных километров. Свалки, прежде всего, загрязняют почву и грунт тяжелыми металлами (цинком, медью, никелем, свинцом). В некоторых местах обнаружены повышенные концентрации молибдена, ниобия, иттрия. Более того, в окрестности г.Актау имеются открытые урановые рудники (пласты), радиоактивная пыль, с которых разносится ветром, вынос урана и радия с рудников возможен и временными водотоками. Причинами ВПР еще является болезни, передаваемые половым путем. Третье место занимает заболевания органов дыхания, в том числе пневмония.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индекс здоровья женщин по области составляет 18%. Региональной патологией в области является анемия у беременных и составляет 80,1% (РК-19,7%), на втором месте гестоз - 36,1% (РК - 19,7%), болезни системы кровообращения - 10,0% (РК - 3,5%), дисфункция щитовидной железы - 9,8% (РК - 4,1%).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материнской смертности в стране остается одним из высоких среди стран Центральной Азии.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Динамика материнской смертности по Мангистауской области
</w:t>
      </w:r>
      <w:r>
        <w:rPr>
          <w:rFonts w:ascii="Times New Roman"/>
          <w:b w:val="false"/>
          <w:i w:val="false"/>
          <w:color w:val="000000"/>
          <w:sz w:val="28"/>
        </w:rPr>
        <w:t>
 (на 100 000 живорожденных).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проведения Года здоровья в Казахстане и по результатам профосмотра школьников из всех осмотренных детей 30% оказались больными. При анализе структуры заболеваемости детей 12-18 лет по области первое место занимают болезни пищеварения - 21,6%, на втором месте - болезни крови, кроветворных органов - 19,7%, на третьем месте - болезни эндокринной системы - 13,7% - неполноценное питание.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дети стали больше подвергаться социально значимым заболеваниям, в т.ч. туберкулез.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сельской местности до 80% детей раннего возраста страдают анемией, отставанием в психофизическом развитии, рахитом.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Большинство юношей в силу наличия тех или иных отклонений в здоровье не могут исполнить свой конституционный воинский долг.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Растет количество детей с нарушениями зрения, речи, слуха и осанки. С каждым годом возрастает количество детей-инвалидов, на сегодняшний день их около 1 тыс. Реабилитация привлечения их к активной жизни требует особого внимания.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кризисной ситуации находятся санаторная и реабилитационная помощь детям и женщинам детородного возраста. В области отсутствуют санатории данного профиля.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ни у кого не вызывает сомнений тот факт, что состояние здоровья детей и женщин зависит от множества факторов и причин, включая социально-экономическое, экологическое и другое, для решения которых потребуется межведомственный подход с участием всех заинтересованных управлений и ведомств, негосударственных международных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изложенное, в настоящее время созрела необходимость разработки Программы "Охрана здоровья матери и ребенка" для улучшения состояния здоровья детей и матерей.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Цель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целью Региональной программы является создание условий для обеспечения сохранения и улучшения жизни, здоровья матери и ребенка, профилактика и снижение заболеваемости среди женщин и детей, улучшение системы оказания качественной специализированной медицинской помощи, реабилитация и санаторное оздоровление женщин и детей, улучшение оснащения материально-технической базы детских и родовспомогательных организаций в области.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К основным задачам относятся: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оснащения материально-технической базы детских и родовспомогательных организаций современным медицинским оборудованием, увеличение коечной мощности и строительства новых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медицинских работников путем регулярной переподготовки современным методам диагностики и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преемственности и координации деятельности и координации деятельности лечебно-профилактических организаций и местных органов управления;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реабилитационных и санаторных центров для женщин и детей.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Основные направления и механизмы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Программы разработан План мероприятий, который предусматривает поэтапное исполнение намеченных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Основными направлениями и приоритетами достижения цели Программы являются: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директивных документов, регламентирующих регулярное профилактическое обследование женского и детского населения, направленное на улучшение качества лечебно-диагностической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Приоритетность финансирования по программам охраны материнства и детства при разработке проектов местного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Межотраслевой подход к решению основных целей Программы в деле охраны здоровья матери и ребенка.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детей и матерей по всем уровням первичной и специализированной медицинской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рационального питания детей, беременных женщин и кормящих матерей.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медицинского обеспечения детей в детских дошкольных и школьных коллективах, интернатных организациях, детских домах и приютах.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 реабилитации и оздоровления больных женщин и детей, и детей из группы риска.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Необходимые ресурсы и источники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Региональной программы в 2004-2006 годах будет осуществляться из следующих источников: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республиканского бюджета;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негосударственных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Предполагаемые финансовые затраты на реализацию Программы "Охрана здоровья матери и ребенка в Мангистауской области на 2004-2006 годы (в тысячах тенге):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3"/>
        <w:gridCol w:w="1873"/>
        <w:gridCol w:w="1973"/>
        <w:gridCol w:w="1733"/>
      </w:tblGrid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Средства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 бюджет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729928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888659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 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729928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888659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Ожидаемые результаты реализации Региональной Программы.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Программы будет сформирована устойчиво функционирующая система охраны матери и ребенка с еҰ приоритетным направлением и финансированием.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проблем в охране здоровья матери и ребенка предусматривает: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среди женщин и детей, улучшение психо-физического развития детей, улучшение состояния здоровья населения в целом по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уровня материнской, младенческой и детской смертности;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доступности и улучшение качества медицинской помощи детям и матерям;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санаторной и реабилитационной помощи детскому и женскому населению;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акушер-гинекологов и педиатров, врачей общей практики, врачей других специальностей при обучении и внедрении в практическую деятельность современных, эффективных и малозатратных методов лечения женщин и детей;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снижения детской инвалидности;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санаторий и реабилитационного центра по оказанию помощи детскому и женскому населению;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адресное оздоровление матерей с детьми из социально-неблагополучных семей;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углубление знаний семьи и общества по вопросам здорового образа жизни, охраны репродуктивного здоровья безопасного материнства, профилактики заболеваний среди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основ валеологии в системе дошкольного и школьного воспитания;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местными органами управления, государственными неправительственными и международными организациями для решения конкретных задач в реализации данной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широких слоев населения общественных организаций для пропаганды и решения проблем в вопросах охраны здоровья матери и ребенка;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норм законодательства по охране здоровья матери и ребенка.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План мероприятий по реализации региональной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программы "Охрана здоровья матери и ребенка по Мангистауской области на 2004-2006 гг."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9953"/>
        <w:gridCol w:w="2293"/>
      </w:tblGrid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пп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Организационно-правовые мероприятия по охране матери и ребенка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органами ЗАГСа проводить постоянную работу по обеспечению полноты регистрации случаев рождения, смертей женщин и детей. 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ОУЗ и ОДЮ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современные методы компьютерной связи для координации деятельности лечебно-профилактических организации.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 РК
</w:t>
            </w:r>
          </w:p>
        </w:tc>
      </w:tr>
      <w:tr>
        <w:trPr>
          <w:trHeight w:val="16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Питание детей и матерей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открытие детских молочных кухонь в области для обеспечения питанием детей раннего возраста, в частности, из семей, имеющих право на получение адресной социальной помощи и лечебное питание детей, находящихся на диспансерном учете.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 Актау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молочной кухни в городе.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оборудования, содержание персонала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 Тупкараганский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здания молочной кухни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персонала, приобретение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 Каракиянский район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здания молочной кухни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персонала, приобретение оборудования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 Мангистауский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здания молочной кухни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персонала, приобретение оборудования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Акимов гор.и район., приказ ОУЗ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 расходов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малых заводах области расширить производство продуктов детского и лечебного питания.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ОУЗ
</w:t>
            </w:r>
          </w:p>
        </w:tc>
      </w:tr>
      <w:tr>
        <w:trPr>
          <w:trHeight w:val="15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выполнение программы по грудному вскармливанию: создать пункты по методике исключительного грудного вскармливания, грудного вскармливания с обучающей программой для родителей и средних медицинских работников первичного звена в т.ч.: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г.Актау - областной перинатальный центр;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г.Жанаозен - городской родильный дом, детская поликлиника и СВА;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Районы - поликлиники и СВА.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врачей областного перинатального центра, родильных домов и отделений первичной медико-санитарной помощи на базе факультетов усовершенствования врачей.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ОУЗ
</w:t>
            </w:r>
          </w:p>
        </w:tc>
      </w:tr>
      <w:tr>
        <w:trPr>
          <w:trHeight w:val="7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учащихся школ, особенно начальных классов горячим питанием.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 области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Экология и здоровье женщин и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 широкую разъяснительную работу о влиянии экологической среды на здоровье населения области, в т.ч. на женщин и детей.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ОУЗ
</w:t>
            </w:r>
          </w:p>
        </w:tc>
      </w:tr>
      <w:tr>
        <w:trPr>
          <w:trHeight w:val="8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специальные исследования о влиянии экологических факторов на здоровье населения региона.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ОУЗ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ОДГСЭН
</w:t>
            </w:r>
          </w:p>
        </w:tc>
      </w:tr>
      <w:tr>
        <w:trPr>
          <w:trHeight w:val="11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Профилактическая работа по охране здоровья женщин и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внедрение регистра скрининговых профилактических осмотров женского и детского населения (согласно требований нормативно - правовых документов МЗ РК проводить профилактические осмотры).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ОУЗ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скрининг-диагностику наиболее часто встречающихся врожденных и наследственных заболеваний (фенилкетонурии, гипотиреоза и т.д.) для чего: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Открыть кабинет медико-генетического консультирования при Областном перинатальном центре;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Создать банк данных;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Закупить медицинское оборудование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НПА, Приказ ОУЗ
</w:t>
            </w:r>
          </w:p>
        </w:tc>
      </w:tr>
      <w:tr>
        <w:trPr>
          <w:trHeight w:val="12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передвижные штатные женско-детские врачебные бригады при Областной детской больнице, с привлечением специалистов Перинатального центра, выделив санитарный автотранспорт.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ОУЗ
</w:t>
            </w:r>
          </w:p>
        </w:tc>
      </w:tr>
      <w:tr>
        <w:trPr>
          <w:trHeight w:val="12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полное своевременное бесплатное обследование беременных женщин для выявления вирусных инфекции, врожденных аномалии развития у плода, болезни, передаваемые половым путем.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 РК, ОУЗ
</w:t>
            </w:r>
          </w:p>
        </w:tc>
      </w:tr>
      <w:tr>
        <w:trPr>
          <w:trHeight w:val="9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поэтапное внедрение стратегии интегрированного ведения болезней детского возраста (ИВБДВ).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НПА, приказ ОУЗ
</w:t>
            </w:r>
          </w:p>
        </w:tc>
      </w:tr>
      <w:tr>
        <w:trPr>
          <w:trHeight w:val="15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общенациональный скрининг рака молочной железы и шейки матки, путем подготовки кадров, проведения обучающих семинаров, улучшая профилактическую работу, своевременную диагностику для чего необходимо приобрести дополнительно медицинские аппараты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ОУЗ
</w:t>
            </w:r>
          </w:p>
        </w:tc>
      </w:tr>
      <w:tr>
        <w:trPr>
          <w:trHeight w:val="12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Усилить профилактическую работу по предупреждению заболеваний зубов, лор патологии у детей школьного возраста путем открытия зубоврачебного кабинета в крупных школах, в т.ч.: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г.Актау - 10 школ;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г.Жана-Озен - 6 школ;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Мангистауский район - 3 школы;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Тупкараганский район - 1 школа;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Каракиянский район - 2 школы;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Бейнеуский район - 2 школы;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и открыть кабинет гигиены при Областной стомотологической поликлинике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 РК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Смета расходов, приказ ОУЗ
</w:t>
            </w:r>
          </w:p>
        </w:tc>
      </w:tr>
      <w:tr>
        <w:trPr>
          <w:trHeight w:val="9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амбулаторное и стационарное оздоровление девочек подростков, страдающих экстрагенитальными заболеваниями по месту жительства, по показаниям в областных ЛПО.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 РК
</w:t>
            </w:r>
          </w:p>
        </w:tc>
      </w:tr>
      <w:tr>
        <w:trPr>
          <w:trHeight w:val="12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100% УЗИ-скрининг беременных до 22 недель с целью выявления врожденных пороков развития плода (гидроцефалия, анэнцефалия, множественные пороки) и своевременного прерывания беременности.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 РК
</w:t>
            </w:r>
          </w:p>
        </w:tc>
      </w:tr>
      <w:tr>
        <w:trPr>
          <w:trHeight w:val="12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исполнение региональной антианемической программы для беременных и детей до 15 лет в полном объеме, согласно разработанной схеме профилактики и лечения анемии.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ОУЗ и МЗ РК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 программу профилактики йододефицитных состояний среди беременных и детей школьного возраста с применением йодосодержащих препаратов: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- 2004 год - 6560 беременных и 20000 детей;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- 2005 год - 6800 беременных и 30000 детей;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- 2006 год - 7200 беременных и 40000 детей.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ОУЗ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своевременное направление на госпитализацию с целью обследования, лечения и родоразрешения в РНИЦ ОЗМ и Р г.Алматы и г.Астаны беременных группы высокого риска.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 РК
</w:t>
            </w:r>
          </w:p>
        </w:tc>
      </w:tr>
      <w:tr>
        <w:trPr>
          <w:trHeight w:val="12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Усилить санитарно-просветительную пропаганду вопросов планирования семьи, стимулирования рождения детей, здорового материнства и отцовства, выхаживания детей раннего возраста.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 РК
</w:t>
            </w:r>
          </w:p>
        </w:tc>
      </w:tr>
      <w:tr>
        <w:trPr>
          <w:trHeight w:val="15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Совершенствование медицинской помощи женщинам и детям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улучшение качества стационарной медицинской помощи детям, беременным, роженицам и родильницам путем укрепления материально-технической базы медицинских предприятии, обучения кадров, улучшения оснащения медицинской аппаратурой и оборудованием: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ПСД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ОДБ на 100 коек с обеспечением медицинским оборудованием и твердым инвентарем;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Открыть дополнительные 20 детских хирургических коек (гнойная хирургия, офтальмология, оториноларингология);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Расширить травмотологический пункт, лабораторию;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Открыть областную детскую консультативную поликлинику;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ПСД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зданию Жанаозенского городского родильного дома на 40 коек для гинекологических больных.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 РК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 смета расходов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 смета расходов
</w:t>
            </w:r>
          </w:p>
        </w:tc>
      </w:tr>
      <w:tr>
        <w:trPr>
          <w:trHeight w:val="18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 областных детских и родильных  медицинских предприятии, соответствующих    отделений при городских и районных медицинских предприятиях путем приобретения современной   медицинской аппаратуры для ОДБ, ОПЦ, ОИБ, Жанаозенского родильного дома и Актауской городской поликлиники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Расчет, смета расходов
</w:t>
            </w:r>
          </w:p>
        </w:tc>
      </w:tr>
      <w:tr>
        <w:trPr>
          <w:trHeight w:val="7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сурдологические кабинеты в детских городских поликлиниках.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ОУЗ
</w:t>
            </w:r>
          </w:p>
        </w:tc>
      </w:tr>
      <w:tr>
        <w:trPr>
          <w:trHeight w:val="10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детские отделения районных больниц электроотсосами, дыхательными аппаратами, детскими инкубаторами, электронными весами.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ОУЗ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проекта ВОЗ "Больница с дружелюбным отношением к ребенку", "Больницы, способствующие укреплению здоровья"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ОУЗ
</w:t>
            </w:r>
          </w:p>
        </w:tc>
      </w:tr>
      <w:tr>
        <w:trPr>
          <w:trHeight w:val="16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Охрана здоровья детей общеобразовательных организаций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санитарно-эпидемиологической службой контролировать соблюдение санитарно-гигиенических требований при организации учебного процесса.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Изучить патологию детей школьного и дошкольного возрастов, связанную с нарушением санитарно-гигиенических требований.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корректировки гигиенических условий выделить в каждой школе штатную единицу среднего медицинского работника, а в крупных школах должность врача, согласно действующих нормативных документов МЗ РК.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НПА, совместный приказ ОУЗ и ОУО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снижения заболеваемости детей внедрить в организациях дошкольного и среднего образования физические и природные методы закаливания.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ОУЗ и ОУО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Кадровая политика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повышение уровня профессиональной подготовки врачей служб родоспоможения и детства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НПА, приказ ОУЗ
</w:t>
            </w:r>
          </w:p>
        </w:tc>
      </w:tr>
      <w:tr>
        <w:trPr>
          <w:trHeight w:val="15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семинары и тестирование совместно с куратором ЗКГМА им. М.Оспанова по темам: "Акушерские кровотечения", "Гестозы", "Экстрагенитальные заболевания и беременность", "Оперативное акушерство и гинекология", "Осложнения третьего периода родов" и т.д.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ОУЗ
</w:t>
            </w:r>
          </w:p>
        </w:tc>
      </w:tr>
      <w:tr>
        <w:trPr>
          <w:trHeight w:val="9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  служебными квартирами или общежитием приглашенных высококвалифицированных специалистов и врачей по области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Акимов
</w:t>
            </w:r>
          </w:p>
        </w:tc>
      </w:tr>
      <w:tr>
        <w:trPr>
          <w:trHeight w:val="12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Медико-социальные обеспечение детей оставшихся без попечения родителей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Приобщить детей инвалидов с ограниченными возможностями к активному образу жизни, улучшая материально-техническую базу детских домов и школ-интернатов.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</w:tc>
      </w:tr>
      <w:tr>
        <w:trPr>
          <w:trHeight w:val="8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банк данных о детях сиротах и детях, оставшихся без попечения родителей и потенциальных усыновителей (в т.ч. иностранных)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
</w:t>
            </w:r>
          </w:p>
        </w:tc>
      </w:tr>
      <w:tr>
        <w:trPr>
          <w:trHeight w:val="10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внедрить программы здоровья, профессиональной ориентации, психологической и практической подготовки к труду воспитанников детских домов и школ-интернатов.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
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скрининг-мониторинг по ранней диагностике и лечению отклонений в психологическом развитии ребенка на уровне ПМСП.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ОУЗ
</w:t>
            </w:r>
          </w:p>
        </w:tc>
      </w:tr>
      <w:tr>
        <w:trPr>
          <w:trHeight w:val="12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Реабилитация и санитарное оздоровление женщин и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реабилитационного центра или санатория "Мать и дитя" для оздоровления беременных женщин и женщин в послеродовом периоде, детей до 6 лет на берегу Каспийского моря.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подготовка ПСД;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строительство;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оснащение мед оборудованием, твердым и мягким инвентарем.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Постанов-е акимата области и решение областного маслихата.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 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государствэкспертизы,расчет
</w:t>
            </w:r>
          </w:p>
        </w:tc>
      </w:tr>
      <w:tr>
        <w:trPr>
          <w:trHeight w:val="12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и оздоровление детей инвалидов, детей сирот и детей оставшихся без попечения родителей, детей из малообеспеченных семей в реабилитационном центре "Шипагер" г.Актау.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ОУЗ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2930"/>
        <w:gridCol w:w="2289"/>
        <w:gridCol w:w="1389"/>
        <w:gridCol w:w="1430"/>
        <w:gridCol w:w="1701"/>
        <w:gridCol w:w="3322"/>
      </w:tblGrid>
      <w:tr>
        <w:trPr>
          <w:trHeight w:val="660" w:hRule="atLeast"/>
        </w:trPr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пп
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расходы, тыс.тенге
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ОДЮ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фи- нансовых затрат
</w:t>
            </w:r>
          </w:p>
        </w:tc>
      </w:tr>
      <w:tr>
        <w:trPr>
          <w:trHeight w:val="66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16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Тупкараганского района, координатор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здравоохран-я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Каракиянскогорайона, координатор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здравоохран-яАким Мангистаус- кого района, координатор здравоохран-я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2004-2005 гг.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гг.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6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 районов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предприятия
</w:t>
            </w:r>
          </w:p>
        </w:tc>
      </w:tr>
      <w:tr>
        <w:trPr>
          <w:trHeight w:val="15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главные врачи ЛПО области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7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  городов и районов, ОУО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2004-2006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94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ОЦПФЗОЖ, ОДГСЭН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8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ОДГСЭН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международных организации
</w:t>
            </w:r>
          </w:p>
        </w:tc>
      </w:tr>
      <w:tr>
        <w:trPr>
          <w:trHeight w:val="5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ОУЗ,руковод-и ЛПО области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4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главный врач ОПЦ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гг.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гг.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гг.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Местный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6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главные врачи ОДБ,ОПЦ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8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руководители ПМСП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15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акимы городов и районов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                    2004-2006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международных организаций и стран доноров по программе ВОЗ.
</w:t>
            </w:r>
          </w:p>
        </w:tc>
      </w:tr>
      <w:tr>
        <w:trPr>
          <w:trHeight w:val="8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главные врачи  ЛПО области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26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ЛПО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главный врач ОСП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2004-2006 гг.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ПМСП и ОПЦ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2004 - 2006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84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ПМСП и ОПЦ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2004 - 2005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78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ЛПО области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2004-2006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94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 и главный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ЛПО области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2004-2006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4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2004-2006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82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ОЦПФЗОЖ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2004-2006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225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облатей, ОУЗ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64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области, ОУЗ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2005 - 2006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104873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104872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03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главный врачи детских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поликлиник гг.Актау и Жанаозен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2005 - 2006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52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главные врачи ЦРБ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2005 - 2006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4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главные врачи ЛПО области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133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ОДГСЭН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2004 - 2005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в пределах средств на содержании гос-ных органов
</w:t>
            </w:r>
          </w:p>
        </w:tc>
      </w:tr>
      <w:tr>
        <w:trPr>
          <w:trHeight w:val="94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ОУО, ОДГСЭН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2004 - 2005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94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 райнов, ОУО, ОЦПФЗОЖ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2004 - 2005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
</w:t>
            </w:r>
          </w:p>
        </w:tc>
      </w:tr>
      <w:tr>
        <w:trPr>
          <w:trHeight w:val="6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руководители ЛПО области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2004 - 2005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54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2004 - 2006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2004 - 2005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126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 районов, отделы образования и соцзащиты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2004 - 2006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127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ОУО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2004 - 2006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международных организаций и стран доноров.
</w:t>
            </w:r>
          </w:p>
        </w:tc>
      </w:tr>
      <w:tr>
        <w:trPr>
          <w:trHeight w:val="100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ОУО, ОЦПФЗОЖ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2004 - 2005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10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ЛПО области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2004 - 2005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</w:tr>
      <w:tr>
        <w:trPr>
          <w:trHeight w:val="82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области, ОУЗ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2004-2006г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2004-2006г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2004-2006г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10000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45000020000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64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2005 - 2006 гг.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деленных сред-в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73954954  729766  88659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ВСЕГО:       1 692 784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ОУЗ - Областное управление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ОУО - Областное управление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ОДГСЭН - Областной департамент государственного санитарно-эпидемиологического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ОЦПФЗОЖ - Областной центр проблем формирования здорового образа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ОПЦ - Областной перинатальный центр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ПМСП - Первичная медико-санитарная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ЗАГС - запись актов гражданского 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ОДЮ - Областной департамент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ПСД - проектно-сметная документация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РНИЦОЗМиР - Республиканский научно-исследовательский центр охраны здоровья матери и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11.ЗКГМА -  Западно-Казахстанская государственная медицинская академия.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ВОЗ - Всемирная организация здравоохранения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ЛПО - Лечебно-профилактические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НПА - Нормативно-правовой акт.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ОДБ - Областная детская больница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ОИБ - Областная инфекционная больница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ЦРБ - центральная районная больница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ОПТД - Областной противотуберкулезный диспансер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