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4d5" w14:textId="98bb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2003 года N 2/16 "Об областном бюджете на 2004 год", зарегистрированное в областном управлении юстиции 22 декабря 2003 года N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марта 2004 года N 4/46.
Зарегистрировано Департаментом юстиции Мангистауской области от 7 апреля 2004 года N 1651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 системе",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2004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2003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2/16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2004 год" (зарегистрировано в областном управлении юстиции от 22 декабря 2003 года N 1560, опубликованное в газетах "Мангистау" от 27 декабря 2003 года N 209-210 и "Огни Мангистау" от 25 декабря 2003 года N 206-207)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областной бюджет на 2004 год"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- 18202898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- 17188049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- 670233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- 344616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- 19043418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- 18963918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- 79500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- 840520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дефицита областного бюджета производится за счет увеличения доходов на сумму свободного остатка на начало финансового года в размере 840520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7 изложить в следующей редакции: "Учесть, что в расходах областного бюджета на 2004 год предусмотрены средства, переданные целевыми трансфертами из республиканского бюджета,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49152 тыс.тенге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60098 тыс.тенге - на содержание вновь вводимых объектов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3321 тыс.тенге - на выплату денежных средств на содержание ребенка (детей), переданного (переданных) патронатным воспитателям;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6846 тыс.тенге - на увеличение размера стипендий студентам, обучающимся в средних профессиональных учебных заведениях на основании государственного заказа местного исполнительного органа;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тыс.тенге - на развитие малых городов, в том числе с депрессивной экономикой, а именно для начала строительства сетей водоснабжения города Форт-Шевченко.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19251 тыс.тенге - на увеличение денежного довольствия и материально-техническое оснащение участковых инспекторов полиции.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10".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 в подпункте 3) во втором абзаце слова "и пенсии по возрасту"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 "социальную помощь на приобретение топлива специалистам государственных организаций здравоохранения, образования, социального обеспечения, культуры, проживающим и работающим в сельской местности, на которых распространяется действие Закона Республики Казахстан от 22.11.1999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484-1 </w:t>
      </w:r>
      <w:r>
        <w:rPr>
          <w:rFonts w:ascii="Times New Roman"/>
          <w:b w:val="false"/>
          <w:i w:val="false"/>
          <w:color w:val="000000"/>
          <w:sz w:val="28"/>
        </w:rPr>
        <w:t>
, а также специалистам государственных организаций здравоохранения, проживающим и работающим в поселках, на которых распространяется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системе здравоохранения", в размере 5000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назначения и выплаты социальной помощи на приобретение топлива специалистам государственных организаций здравоохранения, проживающим и работающим в поселках, производится согласно приложению 2, утвержденному решением областного маслихата от 12 апреля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18/175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новым пунктом 9-1 следующего содержания: "Предоставить с 1 июля 2004 года право на возмещение транспортных расходов, связанных с разъездным характером деятельности в общественном транспорте медицинским работникам здравоохранения по перечню, определяемому местным исполнительным органом".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цифру "244538" заменить цифрой "364037";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2 цифру "189910" заменить цифрой "124430";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цифру "54628" заменить цифрой "39607";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4 нового содержания "специальный резерв местного исполнительного органа области для кредитования нижестоящих бюджетов на покрытие кассового разрыва 200000 тыс. тенге".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приложение 6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 Б. Абдыкаримов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 N 4/46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593"/>
        <w:gridCol w:w="673"/>
        <w:gridCol w:w="5193"/>
        <w:gridCol w:w="2053"/>
        <w:gridCol w:w="1953"/>
        <w:gridCol w:w="1413"/>
      </w:tblGrid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17188049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16946384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5288933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9347181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1573429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4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122439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102593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670233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516565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670233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153668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153668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138668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-441900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внутренних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из областного бюджета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793"/>
        <w:gridCol w:w="4833"/>
        <w:gridCol w:w="2493"/>
        <w:gridCol w:w="1913"/>
        <w:gridCol w:w="1413"/>
      </w:tblGrid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Уточнен.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18619751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18963918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219484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826861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861112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826861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798691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3262595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462265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511104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507061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-15021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-65480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11470738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11600780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11470738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130042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 N 4/46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53"/>
        <w:gridCol w:w="11213"/>
      </w:tblGrid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 N 4/46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целевых трансфертов по областному бюджету, бюджетам районов и городов, переданных из 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793"/>
        <w:gridCol w:w="1373"/>
        <w:gridCol w:w="1573"/>
        <w:gridCol w:w="2353"/>
        <w:gridCol w:w="1793"/>
        <w:gridCol w:w="2373"/>
      </w:tblGrid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общего среднего образования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(детей), переданного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(переданных) патронатным воспитателям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стипендий студентам, обучающимся в средних профессиональных учебных заведениях в средних на основании государственного заказа 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городов, в том числе с депрессивной экономикой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денежного довольствия и материальнотехническое оснащение участковых инспекторов полиции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