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5bc7" w14:textId="3005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Акмолинской области от 17 марта 2004 года N 19 "О мерах по реализации прав осужденных на получение среднего общего образования", зарегистрированного в Департаменте юстиции Акмолинской области 27 марта 2004 года N 2381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25 июня 2004 года N 34. Зарегистрированно Департаментом юстиции Акмолинской области 1 июля 2004 года N 2662. Утратило силу решением акима Акмолинской области от 22 апреля 2013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Акмолинской области от 22.04.2013 № 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N 148 "О местном государственном управлении в Республике Казахстан" аким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 акима Акмолинской области "О мерах по реализации прав осужденных на получение среднего общего образования" от 17 марта 2004 года N 19 (2381)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"Атбасарского" добавить слово "Аршалынского";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"Вечерняя (сменная) средняя общеобразовательная школа N 5 в Учреждении ЕЦ-166/5" отдела образования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5 и 6 после слова "Атбасарского" добавить слово "Аршалынского";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акима области вступает в силу после государственной регистрации в Департаменте юстиции 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