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5fcc8" w14:textId="805fc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03 июля 1999 года № 157 "Об утверждении Правил проведения операций в клиринговой системе Республиканского государственного предприятия на праве хозяйственного ведения "Казахстанский центр межбанковских расчетов"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декабря 2004 года N 193. Зарегистрировано в Министерстве юстиции Республики Казахстан 28 января 2005 года N 3406. Утратило силу постановлением Правления Национального Банка Республики Казахстан от 31 декабря 2015 года № 262</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31.12.2015 </w:t>
      </w:r>
      <w:r>
        <w:rPr>
          <w:rFonts w:ascii="Times New Roman"/>
          <w:b w:val="false"/>
          <w:i w:val="false"/>
          <w:color w:val="ff0000"/>
          <w:sz w:val="28"/>
        </w:rPr>
        <w:t>№ 262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целях приведения в соответствие с законодательными актами Республики Казахстан нормативной правовой базы, регулирующей порядок организации и функционирования клиринговой системы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Правление Национального Банка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Start w:name="z1" w:id="0"/>
    <w:p>
      <w:pPr>
        <w:spacing w:after="0"/>
        <w:ind w:left="0"/>
        <w:jc w:val="both"/>
      </w:pPr>
      <w:r>
        <w:rPr>
          <w:rFonts w:ascii="Times New Roman"/>
          <w:b w:val="false"/>
          <w:i w:val="false"/>
          <w:color w:val="000000"/>
          <w:sz w:val="28"/>
        </w:rPr>
        <w:t>
     1. В </w:t>
      </w:r>
      <w:r>
        <w:rPr>
          <w:rFonts w:ascii="Times New Roman"/>
          <w:b w:val="false"/>
          <w:i w:val="false"/>
          <w:color w:val="000000"/>
          <w:sz w:val="28"/>
        </w:rPr>
        <w:t xml:space="preserve">постановление </w:t>
      </w:r>
      <w:r>
        <w:rPr>
          <w:rFonts w:ascii="Times New Roman"/>
          <w:b w:val="false"/>
          <w:i w:val="false"/>
          <w:color w:val="000000"/>
          <w:sz w:val="28"/>
        </w:rPr>
        <w:t>Правления Национального Банка Республики Казахстан от 3 июля 1999 года N 157 "Об утверждении Правил проведения операций в клиринговой системе Республиканского государственного предприятия на праве хозяйственного ведения "Казахстанский центр межбанковских расчетов" (зарегистрированное в Реестре государственной регистрации нормативных правовых актов Республики Казахстан под N 905, опубликованное 27 сентября - 10 октября 1999 года в изданиях Национального Банка Республики Казахстан "Казакстан Улттык Банкiнiн Хабаршысы" и "Вестник Национального Банка Казахстана"; с изменениями и дополнениями, утвержденными постановлениями Правления Национального Банка Республики Казахстан от 27 мая 2003 года </w:t>
      </w:r>
      <w:r>
        <w:rPr>
          <w:rFonts w:ascii="Times New Roman"/>
          <w:b w:val="false"/>
          <w:i w:val="false"/>
          <w:color w:val="000000"/>
          <w:sz w:val="28"/>
        </w:rPr>
        <w:t xml:space="preserve">№ 160 </w:t>
      </w:r>
      <w:r>
        <w:rPr>
          <w:rFonts w:ascii="Times New Roman"/>
          <w:b w:val="false"/>
          <w:i w:val="false"/>
          <w:color w:val="000000"/>
          <w:sz w:val="28"/>
        </w:rPr>
        <w:t>(зарегистрированное в Реестре государственной регистрации нормативных правовых актов Республики Казахстан под № 2368) и от 27 октября 2003 года </w:t>
      </w:r>
      <w:r>
        <w:rPr>
          <w:rFonts w:ascii="Times New Roman"/>
          <w:b w:val="false"/>
          <w:i w:val="false"/>
          <w:color w:val="000000"/>
          <w:sz w:val="28"/>
        </w:rPr>
        <w:t xml:space="preserve">№ 369 </w:t>
      </w:r>
      <w:r>
        <w:rPr>
          <w:rFonts w:ascii="Times New Roman"/>
          <w:b w:val="false"/>
          <w:i w:val="false"/>
          <w:color w:val="000000"/>
          <w:sz w:val="28"/>
        </w:rPr>
        <w:t xml:space="preserve">(зарегистрированное в Реестре государственной регистрации нормативных правовых актов Республики Казахстан под № 2590) внести следующие изменения и дополнения: </w:t>
      </w:r>
      <w:r>
        <w:br/>
      </w:r>
      <w:r>
        <w:rPr>
          <w:rFonts w:ascii="Times New Roman"/>
          <w:b w:val="false"/>
          <w:i w:val="false"/>
          <w:color w:val="000000"/>
          <w:sz w:val="28"/>
        </w:rPr>
        <w:t xml:space="preserve">
     в наименовании после слова "расчетов" дополнить словами "Национального Банка Республики Казахстан"; </w:t>
      </w:r>
      <w:r>
        <w:br/>
      </w:r>
      <w:r>
        <w:rPr>
          <w:rFonts w:ascii="Times New Roman"/>
          <w:b w:val="false"/>
          <w:i w:val="false"/>
          <w:color w:val="000000"/>
          <w:sz w:val="28"/>
        </w:rPr>
        <w:t xml:space="preserve">
     в Правилах проведения операций в клиринговой системе Республиканского государственного предприятия на праве хозяйственного ведения "Казахстанский центр межбанковских расчетов", утвержденных указанным постановлением: </w:t>
      </w:r>
      <w:r>
        <w:br/>
      </w:r>
      <w:r>
        <w:rPr>
          <w:rFonts w:ascii="Times New Roman"/>
          <w:b w:val="false"/>
          <w:i w:val="false"/>
          <w:color w:val="000000"/>
          <w:sz w:val="28"/>
        </w:rPr>
        <w:t xml:space="preserve">
     в наименовании после слова "расчетов" дополнить словами "Национального Банка Республики Казахстан"; </w:t>
      </w:r>
      <w:r>
        <w:br/>
      </w:r>
      <w:r>
        <w:rPr>
          <w:rFonts w:ascii="Times New Roman"/>
          <w:b w:val="false"/>
          <w:i w:val="false"/>
          <w:color w:val="000000"/>
          <w:sz w:val="28"/>
        </w:rPr>
        <w:t xml:space="preserve">
     в пунктах 2 и 3 слово "клиринга" заменить словами "межбанковского клиринга"; </w:t>
      </w:r>
      <w:r>
        <w:br/>
      </w:r>
      <w:r>
        <w:rPr>
          <w:rFonts w:ascii="Times New Roman"/>
          <w:b w:val="false"/>
          <w:i w:val="false"/>
          <w:color w:val="000000"/>
          <w:sz w:val="28"/>
        </w:rPr>
        <w:t xml:space="preserve">
     подпункт 4) пункта 4 изложить в следующей редакции: </w:t>
      </w:r>
      <w:r>
        <w:br/>
      </w:r>
      <w:r>
        <w:rPr>
          <w:rFonts w:ascii="Times New Roman"/>
          <w:b w:val="false"/>
          <w:i w:val="false"/>
          <w:color w:val="000000"/>
          <w:sz w:val="28"/>
        </w:rPr>
        <w:t xml:space="preserve">
     "4) межбанковский клиринг (далее - клиринг) - осуществляемый Центром процесс сбора, сверки, сортировки указаний пользователей, а также проведение их взаимозачета и определение чистых позиций пользователей Системы;"; </w:t>
      </w:r>
      <w:r>
        <w:br/>
      </w:r>
      <w:r>
        <w:rPr>
          <w:rFonts w:ascii="Times New Roman"/>
          <w:b w:val="false"/>
          <w:i w:val="false"/>
          <w:color w:val="000000"/>
          <w:sz w:val="28"/>
        </w:rPr>
        <w:t xml:space="preserve">
     в пункте 6 слова "Национального Банка" заменить словами "уполномоченного органа"; </w:t>
      </w:r>
      <w:r>
        <w:br/>
      </w:r>
      <w:r>
        <w:rPr>
          <w:rFonts w:ascii="Times New Roman"/>
          <w:b w:val="false"/>
          <w:i w:val="false"/>
          <w:color w:val="000000"/>
          <w:sz w:val="28"/>
        </w:rPr>
        <w:t xml:space="preserve">
     первое предложение пункта 18-1 изложить в следующей редакции: </w:t>
      </w:r>
      <w:r>
        <w:br/>
      </w:r>
      <w:r>
        <w:rPr>
          <w:rFonts w:ascii="Times New Roman"/>
          <w:b w:val="false"/>
          <w:i w:val="false"/>
          <w:color w:val="000000"/>
          <w:sz w:val="28"/>
        </w:rPr>
        <w:t xml:space="preserve">
     "Получатель направляет в Систему электронное дебетовое сообщение в пользу определенного пользователя с датой платежа, превышающей текущую дату операционного дня Системы не менее, чем на два операционных дня."; </w:t>
      </w:r>
      <w:r>
        <w:br/>
      </w:r>
      <w:r>
        <w:rPr>
          <w:rFonts w:ascii="Times New Roman"/>
          <w:b w:val="false"/>
          <w:i w:val="false"/>
          <w:color w:val="000000"/>
          <w:sz w:val="28"/>
        </w:rPr>
        <w:t xml:space="preserve">
     абзац второй пункта 18-2 изложить в следующей редакции: </w:t>
      </w:r>
      <w:r>
        <w:br/>
      </w:r>
      <w:r>
        <w:rPr>
          <w:rFonts w:ascii="Times New Roman"/>
          <w:b w:val="false"/>
          <w:i w:val="false"/>
          <w:color w:val="000000"/>
          <w:sz w:val="28"/>
        </w:rPr>
        <w:t xml:space="preserve">
     "Электронное дебетовое сообщение не позднее операционного дня со дня получения направляется Центром пользователю. </w:t>
      </w:r>
      <w:r>
        <w:br/>
      </w:r>
      <w:r>
        <w:rPr>
          <w:rFonts w:ascii="Times New Roman"/>
          <w:b w:val="false"/>
          <w:i w:val="false"/>
          <w:color w:val="000000"/>
          <w:sz w:val="28"/>
        </w:rPr>
        <w:t xml:space="preserve">
     В случае несогласия пользователя на обработку Центром электронного дебетового сообщения и совершение платежа по нему пользователь направляет Центру сообщение об аннулировании электронного дебетового сообщения из его дебетовой очереди. </w:t>
      </w:r>
      <w:r>
        <w:br/>
      </w:r>
      <w:r>
        <w:rPr>
          <w:rFonts w:ascii="Times New Roman"/>
          <w:b w:val="false"/>
          <w:i w:val="false"/>
          <w:color w:val="000000"/>
          <w:sz w:val="28"/>
        </w:rPr>
        <w:t xml:space="preserve">
     Если до наступления срока исполнения платежа по электронному дебетовому сообщению Центром не получено сообщение пользователя об аннулировании электронного дебетового сообщения из его дебетовой очереди, электронное дебетовое сообщение исполняется Центром."; </w:t>
      </w:r>
      <w:r>
        <w:br/>
      </w:r>
      <w:r>
        <w:rPr>
          <w:rFonts w:ascii="Times New Roman"/>
          <w:b w:val="false"/>
          <w:i w:val="false"/>
          <w:color w:val="000000"/>
          <w:sz w:val="28"/>
        </w:rPr>
        <w:t xml:space="preserve">
     дополнить пунктами 18-3 и 18-4 следующего содержания: </w:t>
      </w:r>
      <w:r>
        <w:br/>
      </w:r>
      <w:r>
        <w:rPr>
          <w:rFonts w:ascii="Times New Roman"/>
          <w:b w:val="false"/>
          <w:i w:val="false"/>
          <w:color w:val="000000"/>
          <w:sz w:val="28"/>
        </w:rPr>
        <w:t xml:space="preserve">
     "18-3. Электронное дебетовое сообщение может быть отозвано получателем до его исполнения Центром. </w:t>
      </w:r>
      <w:r>
        <w:br/>
      </w:r>
      <w:r>
        <w:rPr>
          <w:rFonts w:ascii="Times New Roman"/>
          <w:b w:val="false"/>
          <w:i w:val="false"/>
          <w:color w:val="000000"/>
          <w:sz w:val="28"/>
        </w:rPr>
        <w:t xml:space="preserve">
     18-4. При отзыве либо аннулировании электронного дебетового сообщения Центр извещает об этом получателя и пользователя."; </w:t>
      </w:r>
      <w:r>
        <w:br/>
      </w:r>
      <w:r>
        <w:rPr>
          <w:rFonts w:ascii="Times New Roman"/>
          <w:b w:val="false"/>
          <w:i w:val="false"/>
          <w:color w:val="000000"/>
          <w:sz w:val="28"/>
        </w:rPr>
        <w:t xml:space="preserve">
     пункт 37 изложить в следующей редакции: </w:t>
      </w:r>
      <w:r>
        <w:br/>
      </w:r>
      <w:r>
        <w:rPr>
          <w:rFonts w:ascii="Times New Roman"/>
          <w:b w:val="false"/>
          <w:i w:val="false"/>
          <w:color w:val="000000"/>
          <w:sz w:val="28"/>
        </w:rPr>
        <w:t xml:space="preserve">
     "37. Центр вправе взимать плату за услуги, оказываемые пользователю в Системе, согласно тарифам, предусмотренным договором.". </w:t>
      </w:r>
    </w:p>
    <w:bookmarkEnd w:id="0"/>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r>
        <w:br/>
      </w:r>
      <w:r>
        <w:rPr>
          <w:rFonts w:ascii="Times New Roman"/>
          <w:b w:val="false"/>
          <w:i w:val="false"/>
          <w:color w:val="000000"/>
          <w:sz w:val="28"/>
        </w:rPr>
        <w:t xml:space="preserve">
     3. Управлению платежных систем (Мусаев Р.Н.):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территориальных филиалов Национального Банка Республики Казахстан,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банков второго уровня и организаций, осуществляющих отдельные виды банковских операций. </w:t>
      </w:r>
      <w:r>
        <w:br/>
      </w:r>
      <w:r>
        <w:rPr>
          <w:rFonts w:ascii="Times New Roman"/>
          <w:b w:val="false"/>
          <w:i w:val="false"/>
          <w:color w:val="000000"/>
          <w:sz w:val="28"/>
        </w:rPr>
        <w:t xml:space="preserve">
     4. Контроль над исполнением настоящего постановления возложить на заместителя Председателя Национального Банка Республики Казахстан Елемесова А.Р. </w:t>
      </w:r>
    </w:p>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