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476d0" w14:textId="dc476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Правления Национального Банка Республики Казахстан от 28 марта 1999 года № 54 "Об утверждении Инструкции 
об обязательной продаже выручки в иностранной валюте от экспорта товаров (работ, услуг)"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23 декабря 2004 года N 183. Зарегистрировано в Министерстве юстиции Республики Казахстан 26 января 2005 года N 3391. Утратило силу постановлением Правления Национального Банка Республики Казахстан от 25 февраля 2008 года N 13.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Извлечение из постановления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Правления Национального Банка Республики Казахстан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от 25 февраля 2008 года N 13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"В целях приведения нормативных правовых актов Национального Банка Республики Казахстан в соответствие требованиям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Республики Казахстан "О Национальном Банке Республики Казахстан" от 30 марта 1995 года Правление Национального Банка Республики Казахстан ПОСТАНОВЛЯЕТ: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1. Признать утратившими силу нормативные правовые акты Национального Банка Республики Казахстан, указанные в приложении к настоящему постановлению.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2. Настоящее постановление вводится в действие со дня принятия.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3. ....... 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1) ....... 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2) ....... 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4. ....... 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5. ....... 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Председатель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Национального Банка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Приложение           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к постановлению Правления    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Национального Банка     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Республики Казахстан     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от 25 февраля 2008 года N 13 №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Перечень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нормативных правовых актов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Национального Банка Республики Казахстан,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признаваемых  утратившими силу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1. ...... 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2. ...... 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3. ...... 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4. ...... 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5. Постановление Правления Национального Банка Республики Казахстан от 23 декабря 2004 года N 183 "О внесении изменений в постановление Правления Национального Банка Республики Казахстан от 28 марта 1999 года N 54 "Об утверждении Инструкции об обязательной продаже выручки в иностранной валюте от экспорта товаров (работ, услуг)" (зарегистрированное в Реестре государственной регистрации нормативных правовых актов Республики Казахстан 26 января 2005 года под N 3391, опубликованное 12 марта 2005 года в газете "Официальная газета"  N 11(220).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_____________________________________________________________________     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     В целях приведения нормативных правовых актов Национального Банка Республики Казахстан в соответствие с законодательством Республики Казахстан Правление Национального Банка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1.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Правления Национального Банка Республики Казахстан от 28 марта 1999 года № 54 «Об утверждении Инструкции об обязательной продаже выручки в иностранной валюте от экспорта товаров (работ, услуг)» (зарегистрированное в Реестре государственной регистрации нормативных правовых актов Республики Казахстан под № 724, опубликованное 6 апреля 1999 года в газете «Казахстанская правда» № 63 (22780), 15 - 28 марта 1999 года в печатных изданиях Национального Банка Республики Казахстан «Казакстан Улттык Банкінін Хабаршысы» и «Вестник Национального Банка Казахстана» № 6 (150); с изменениями и дополнениями, внесенными постановлениями Правления Национального Банка Республики Казахстан от 5 апреля 1999 года 
</w:t>
      </w:r>
      <w:r>
        <w:rPr>
          <w:rFonts w:ascii="Times New Roman"/>
          <w:b w:val="false"/>
          <w:i w:val="false"/>
          <w:color w:val="000000"/>
          <w:sz w:val="28"/>
        </w:rPr>
        <w:t xml:space="preserve"> № 63 </w:t>
      </w:r>
      <w:r>
        <w:rPr>
          <w:rFonts w:ascii="Times New Roman"/>
          <w:b w:val="false"/>
          <w:i w:val="false"/>
          <w:color w:val="000000"/>
          <w:sz w:val="28"/>
        </w:rPr>
        <w:t>
 (зарегистрированным в Реестре государственной регистрации нормативных правовых актов Республики Казахстан под № 728), от 16 апреля 1999 года 
</w:t>
      </w:r>
      <w:r>
        <w:rPr>
          <w:rFonts w:ascii="Times New Roman"/>
          <w:b w:val="false"/>
          <w:i w:val="false"/>
          <w:color w:val="000000"/>
          <w:sz w:val="28"/>
        </w:rPr>
        <w:t xml:space="preserve"> № 74 </w:t>
      </w:r>
      <w:r>
        <w:rPr>
          <w:rFonts w:ascii="Times New Roman"/>
          <w:b w:val="false"/>
          <w:i w:val="false"/>
          <w:color w:val="000000"/>
          <w:sz w:val="28"/>
        </w:rPr>
        <w:t>
 (зарегистрированным в Реестре государственной регистрации нормативных правовых актов Республики Казахстан под № 734), от 20 мая 1999 года 
</w:t>
      </w:r>
      <w:r>
        <w:rPr>
          <w:rFonts w:ascii="Times New Roman"/>
          <w:b w:val="false"/>
          <w:i w:val="false"/>
          <w:color w:val="000000"/>
          <w:sz w:val="28"/>
        </w:rPr>
        <w:t xml:space="preserve"> № 121 </w:t>
      </w:r>
      <w:r>
        <w:rPr>
          <w:rFonts w:ascii="Times New Roman"/>
          <w:b w:val="false"/>
          <w:i w:val="false"/>
          <w:color w:val="000000"/>
          <w:sz w:val="28"/>
        </w:rPr>
        <w:t>
 (зарегистрированным в Реестре государственной регистрации нормативных правовых актов Республики Казахстан под № 809) внести следующие изменения: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 преамбуле слова «Указом Президента Республики Казахстан, имеющим силу закона,» заменить словами «Законом Республики Казахстан»;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 Инструкции об обязательной продаже выручки в иностранной валюте от экспорта товаров (работ, услуг), утвержденной указанным постановлением: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 преамбуле слова «Указом Президента Республики Казахстан, имеющим силу закона,» заменить словами «Законом Республики Казахстан»;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приложение № 1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«Приложение 1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к Инструкции об обязательной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продаже выручки в иностранной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валюте от экспорта товаров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(работ, услуг)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 в банк в пользу Вашей организации поступили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(дата, месяц, год)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средства в сумме ________________________________________________,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(в валюте: цифрами и прописью)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которые зачислены на Ваш счет № _______ в нашем банке. Просим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течение 2 рабочих дней представить в банк поручение на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осуществление обязательной продажи экспортной валютной выручки 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зачисление оставшейся суммы на Ваш текущий валютный счет.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При непредставлении Вашей организацией поручения на продажу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валюты на валютной бирже по истечении 5 рабочих дней от даты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поступления в банк, уполномоченный банк, как агент валютного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контроля, осуществит обязательную продажу части валютной выручки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соответствии с пунктом 12 Инструкции об обязательной продаже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выручки в иностранной валюте от экспорта товаров (работ, услуг),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утвержденной постановлением Правления Национального Банка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от "28" марта 1999 г. № 54.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Ответственный исполнитель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уполномоченного банка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Место печати                                Подпись»;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приложение № 2 изложить в следующей редакции: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«Приложение 2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к Инструкции об обязательной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продаже выручки в иностранной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валюте от экспорта товаров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(работ, услуг)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форма отчетности - еженедельная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не позднее 2-го рабочего дня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следующей недели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Сведения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о суммах поступившей валютной выручки за отчетную неделю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с «__» по «__»____________________года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в тысячах единиц валюты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2133"/>
        <w:gridCol w:w="1973"/>
        <w:gridCol w:w="1973"/>
        <w:gridCol w:w="2213"/>
        <w:gridCol w:w="2213"/>
      </w:tblGrid>
      <w:tr>
        <w:trPr>
          <w:trHeight w:val="390" w:hRule="atLeast"/>
        </w:trPr>
        <w:tc>
          <w:tcPr>
            <w:tcW w:w="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
</w:t>
            </w:r>
          </w:p>
        </w:tc>
        <w:tc>
          <w:tcPr>
            <w:tcW w:w="2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валюты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поступившей иностранной валюты за текущий период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валютной выручки, подлежащей обязательной продаже
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транзит-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счет Банка неиденти-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фициро-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ванной суммы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транзит-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счет организа-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поступив-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шей, но не проданной в предыдущих периодах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поступив-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шей в отчетном периоде
</w:t>
            </w:r>
          </w:p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
</w:t>
            </w:r>
          </w:p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Английский фунт стерлингов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Доллар США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Швейцарс-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кий франк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Японская йена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Российский рубль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в тысячах долларах США в пересчете по средневз-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вешенному курсу иностран-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валют Националь-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Банка Республики Казахстан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Продолжение таблицы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13"/>
        <w:gridCol w:w="1813"/>
        <w:gridCol w:w="1893"/>
        <w:gridCol w:w="1813"/>
        <w:gridCol w:w="1813"/>
        <w:gridCol w:w="2373"/>
      </w:tblGrid>
      <w:tr>
        <w:trPr>
          <w:trHeight w:val="6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проданной валютной выручки
</w:t>
            </w:r>
          </w:p>
        </w:tc>
        <w:tc>
          <w:tcPr>
            <w:tcW w:w="2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валюты, зачисленной на текущие валют-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 счета организаций
</w:t>
            </w:r>
          </w:p>
        </w:tc>
      </w:tr>
      <w:tr>
        <w:trPr>
          <w:trHeight w:val="3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
</w:t>
            </w:r>
          </w:p>
        </w:tc>
        <w:tc>
          <w:tcPr>
            <w:tcW w:w="1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продано на валютной бирже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продано вне биржи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60" w:hRule="atLeast"/>
        </w:trPr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посту-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пившей, но не продан-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в предыду-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щих периодах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посту-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пившей в отчетном периоде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 Нацио-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ному Банку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другим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VIII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IX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XI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XII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Указания по заполнению Приложения 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3"/>
        <w:gridCol w:w="10533"/>
      </w:tblGrid>
      <w:tr>
        <w:trPr>
          <w:trHeight w:val="90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ко-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лонки
</w:t>
            </w:r>
          </w:p>
        </w:tc>
        <w:tc>
          <w:tcPr>
            <w:tcW w:w="10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 
</w:t>
            </w:r>
          </w:p>
        </w:tc>
      </w:tr>
      <w:tr>
        <w:trPr>
          <w:trHeight w:val="90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         
</w:t>
            </w:r>
          </w:p>
        </w:tc>
        <w:tc>
          <w:tcPr>
            <w:tcW w:w="10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по порядку
</w:t>
            </w:r>
          </w:p>
        </w:tc>
      </w:tr>
      <w:tr>
        <w:trPr>
          <w:trHeight w:val="90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        
</w:t>
            </w:r>
          </w:p>
        </w:tc>
        <w:tc>
          <w:tcPr>
            <w:tcW w:w="10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валюты
</w:t>
            </w:r>
          </w:p>
        </w:tc>
      </w:tr>
      <w:tr>
        <w:trPr>
          <w:trHeight w:val="90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       
</w:t>
            </w:r>
          </w:p>
        </w:tc>
        <w:tc>
          <w:tcPr>
            <w:tcW w:w="10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Отражаются суммы в иностранной валюте, получаемые организациями, реквизиты платежных документов, по которым не позволяют идентифицировать поступившие платежи, в том числе по конкретному паспорту сделки за исключением поступлений по контрактам, паспорта сделок, по которым оформлены другими банками, подлежащих перечислению в надлежащие банки.
</w:t>
            </w:r>
          </w:p>
        </w:tc>
      </w:tr>
      <w:tr>
        <w:trPr>
          <w:trHeight w:val="90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        
</w:t>
            </w:r>
          </w:p>
        </w:tc>
        <w:tc>
          <w:tcPr>
            <w:tcW w:w="10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Суммы идентифицированной валютной выручки, поступившей в отчетный период.
</w:t>
            </w:r>
          </w:p>
        </w:tc>
      </w:tr>
      <w:tr>
        <w:trPr>
          <w:trHeight w:val="90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          
</w:t>
            </w:r>
          </w:p>
        </w:tc>
        <w:tc>
          <w:tcPr>
            <w:tcW w:w="10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Отражается сумма непроданной части валютной выручки предыдущих периодов, которая должна быть продана в данном отчетном периоде.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Например: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прошедшем периоде сумма выручки, подлежащей обязательной продаже, составила 50 000 USD, но было продано только 30 000 USD, в данной колонке должна быть проставлена разница между этими суммами - 20 000 USD.
</w:t>
            </w:r>
          </w:p>
        </w:tc>
      </w:tr>
      <w:tr>
        <w:trPr>
          <w:trHeight w:val="90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         
</w:t>
            </w:r>
          </w:p>
        </w:tc>
        <w:tc>
          <w:tcPr>
            <w:tcW w:w="10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Отражается сумма, составляющая 50% от чистой валютной выручки, поступившей в данном периоде.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Например:     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Полный объем валютной выручки - 100 000 USD;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колонку заносится сумма, составляющая 50%, которая подлежит обязательной продаже - 50 000 USD.
</w:t>
            </w:r>
          </w:p>
        </w:tc>
      </w:tr>
      <w:tr>
        <w:trPr>
          <w:trHeight w:val="90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        
</w:t>
            </w:r>
          </w:p>
        </w:tc>
        <w:tc>
          <w:tcPr>
            <w:tcW w:w="10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Отражается сумма проданной валютной выручки, поступившей и не проданной в прошлых периодах.
</w:t>
            </w:r>
          </w:p>
        </w:tc>
      </w:tr>
      <w:tr>
        <w:trPr>
          <w:trHeight w:val="90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VIII       
</w:t>
            </w:r>
          </w:p>
        </w:tc>
        <w:tc>
          <w:tcPr>
            <w:tcW w:w="10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Отражается сумма фактически проданной выручки, поступившей в отчетном периоде.
</w:t>
            </w:r>
          </w:p>
        </w:tc>
      </w:tr>
      <w:tr>
        <w:trPr>
          <w:trHeight w:val="90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IX         
</w:t>
            </w:r>
          </w:p>
        </w:tc>
        <w:tc>
          <w:tcPr>
            <w:tcW w:w="10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Отражается сумма фактически проданной выручки на валютной бирже за отчетный период независимо от времени ее поступления.
</w:t>
            </w:r>
          </w:p>
        </w:tc>
      </w:tr>
      <w:tr>
        <w:trPr>
          <w:trHeight w:val="90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          
</w:t>
            </w:r>
          </w:p>
        </w:tc>
        <w:tc>
          <w:tcPr>
            <w:tcW w:w="10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Отражается сумма фактически проданной выручки за отчетный период Национальному Банку Республики Казахстан независимо от времени ее поступления по курсу, предложенному Национальным Банком Республики Казахстан.
</w:t>
            </w:r>
          </w:p>
        </w:tc>
      </w:tr>
      <w:tr>
        <w:trPr>
          <w:trHeight w:val="90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XI         
</w:t>
            </w:r>
          </w:p>
        </w:tc>
        <w:tc>
          <w:tcPr>
            <w:tcW w:w="10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Отражается сумма фактически проданной выручки коммерческим Банкам, выкупленная уполномоченным Банком самостоятельно, и т.д., независимо от времени ее поступления за отчетный период.
</w:t>
            </w:r>
          </w:p>
        </w:tc>
      </w:tr>
      <w:tr>
        <w:trPr>
          <w:trHeight w:val="90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XII        
</w:t>
            </w:r>
          </w:p>
        </w:tc>
        <w:tc>
          <w:tcPr>
            <w:tcW w:w="10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Отражается сумма зачисленной валютной выручки на текущие валютные счета организаций-экспортеров после обязательной продажи 50% от полного объема валютной выручки.           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2. Настоящее постановление вводится в действие по истечении четырнадцати дней со дня государственной регистрации в Министерстве юстиции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3. Юридическому департаменту (Шарипов С.Б.):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1) принять меры к государственной регистрации в Министерстве юстиции Республики Казахстан настоящего постановления;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2) в десятидневный срок со дня государственной регистрации в Министерстве юстиции Республики Казахстан довести настоящее постановление до сведения заинтересованных подразделений центрального аппарата, территориальных филиалов Национального Банка Республики Казахстан, Агентства Республики Казахстан по регулированию и надзору финансового рынка и финансовых организаций и банков второго уровня.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4. Управлению по обеспечению деятельности руководства Национального Банка Республики Казахстан (Терентьев А.Л.) в трехдневный срок со дня получения настоящего постановления принять меры к опубликованию его в средствах массовой информации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5. Контроль над исполнением настоящего постановления возложить на заместителя Председателя Национального Банка Республики Казахстан Айманбетову Г.З.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Председатель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Национального Банка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