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6ccc" w14:textId="9f96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годовой финансовой отчетности организациями, осуществляющими трансфер-агентскую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N 176. Зарегистрировано в Министерстве юстиции Республики Казахстан 24 января 2005 года N 3379.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Инструкцию о перечне, формах и сроках представления годовой финансовой отчетности организациями, осуществляющими трансфер-агентскую деятельность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Со дня введения в действие настоящего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признать утратившим силу постановление Правления Национального Банка Республики Казахстан от 12 ноября 2003 года N 396 "Об утверждении Правил представления отчетности организациями, осуществляющими трансфер-агентскую деятельность на рынке ценных бумаг" (зарегистрированное в Реестре государственной регистрации нормативных правовых актов Республики Казахстан под N 2605, опубликованное 15-31 декабря 2003 года в печатных изданиях Национального Банка Республики Казахстан "Казакстан Улттык Банкінін Хабаршысы" и "Вестник Национального Банка Казахстана").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вводится в действие с 1 февраля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организаций, осуществляющих трансфер-агентскую деятельность на рынке ценных бумаг, Агентства Республики Казахстан по регулированию и надзору финансового рынка и финансовых организаций и Ассоциации финансистов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по регулированию и надзору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"15" декабря 2004 года N 176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 перечне, формах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сроках представления годовой финансовой отчетности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организациями, осуществляющими трансфер-агентскую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 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</w:t>
      </w:r>
      <w:r>
        <w:rPr>
          <w:rFonts w:ascii="Times New Roman"/>
          <w:b w:val="false"/>
          <w:i w:val="false"/>
          <w:color w:val="000000"/>
          <w:sz w:val="28"/>
        </w:rPr>
        <w:t>
 учете и финансовой отчетности", а также другими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Настоящая Инструкция устанавливает перечень, формы и сроки представления годовой финансовой отчетности организациями, осуществляющими трансфер-агентсткую деятельность на рынке ценных бумаг (далее - трансфер-агенты), в уполномоченный государственный орган, осуществляющий регулирование и надзор финансового рынка и финансовых организаций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Настоящая Инструкция не распространяется на организации, осуществляющие деятельность по ведению системы реестров держателей ценных бумаг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Представление финансовой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Трансфер-агенты ежегодно представляют в уполномоченный орган годовую финансовую отчетность, которая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неконсолидированный бухгалтерский баланс (консолидированный бухгалтерский баланс), составленный по форме 1 (приложение 1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неконсолидированный отчет о прибылях и убытках (консолидированный отчет о прибылях и убытках), составленный по форме 2 (приложение 2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неконсолидированный отчет о движении денежных средств (консолидированный отчет о движении денежных средств), составленный по форме 3 (приложение 3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неконсолидированный отчет об изменениях в капитале (консолидированный отчет об изменениях в капитале), составленный по форме 4 (приложение 4 к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пояснительную записку к неконсолидированной (консолидированной) годовой финансовой отчетности, составленную в соответствии с требованиями по ее заполнению, установленными приложением 5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При отсутствии дочерних и ассоциированных организаций трансфер-агентом представляется только неконсолидированная годовая финансовая отчетность, подтвержденная аудиторской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представлении трансфер-агентом неконсолидированной и консолидированной годовой финансовой отчетности, подтверждение аудиторской организации требуется только для консолидированной годовой финансовой отчетности, с приложением рабочих таблиц и соответствующих форм годовой финансовой отчетности дочерних и ассоциированных организаций, составленных на консолидированной основе в соответствии с международными стандартами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Неконсолидированная (консолидированная) годовая финансовая отчетность представляется трансфер-агентами за период с 1 января по 31 декабря отчетного года, не позднее 1 апреля года, следующего за отчетным годом с аудиторским отчетом по результатам проведенного аудита финансовой отчетности за отчетный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Данные в финансовой отчетности указываются в национальной валюте Республики Казахстан - казахстанских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Единица измерения, используемая при составлении финансовой отчетности, устанавливается в тысячах казахстанских тенге. Сумма менее пятисот казахстанских тенге в финансовой отчетности округляется до нуля, а сумма, равная пятистам казахстанских тенге и выше, округляется до тысячи казахстанских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Все листы финансовой отчетности должны быть пронумерованы, общее количество которых указывается в сопроводительном письме при ее направлении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Финансовая отчетность на бумажном носителе заверяется печатью и подписывается руководителем и главным бухгалтером трансфер-агента.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Трансфер-агенты представляют финансовую отчетность в уполномоченный орган на электронном и бумажном носителях. Финансовая отчетность на бумажном носителе должна соответствовать финансовой отчетности, представленной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Финансовая отчетность на бумажном носителе составляется в двух экземплярах, один экземпляр финансовой отчетности представляется в уполномоченный орган, второй экземпляр остается у трансфер-агента.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Уполномоченным органом не принимается и подлежит возврату трансфер-агенту финансовая отчетность на бумажном носителе, содержащая исправления и подчистки.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Уполномоченный орган вправе возвратить на доработку финансовую отчетность при обнаружении неточностей или ошибок в финансовой отчетности, представленной трансфер-агентом.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 случае необходимости внесения изменений и/или дополнений в финансовую отчетность, трансфер-агент в течение трех рабочих дней со дня представления финансовой отчетности, представляет в уполномоченный орган письменное ходатайство с объяснением причин необходимости внесения изменений и/или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Несвоевременное представление, непредставление финансовой отчетности или представление недостоверных сведений в финансовой отчетности влечет ответственность, установленную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Вопросы, не урегулированные настоящей Инструкцией, разрешаются в порядке, установленном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представления годовой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трансфер-агентскую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трансфер-агентскую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1533"/>
        <w:gridCol w:w="1773"/>
        <w:gridCol w:w="2493"/>
      </w:tblGrid>
      <w:tr>
        <w:trPr>
          <w:trHeight w:val="49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амортизации)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юридических лиц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другим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 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капитал)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займы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обязательство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по акциям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расчетам с персоналом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по налогам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 обязательным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представления годовой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трансфер-агентскую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Отчет о прибылях и убытках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трансфер-агентскую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1533"/>
        <w:gridCol w:w="2013"/>
        <w:gridCol w:w="2493"/>
      </w:tblGrid>
      <w:tr>
        <w:trPr>
          <w:trHeight w:val="76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год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деятельности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текущим счетам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размещенным вкладам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(купона и/или дисконта)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приобретенным ценным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 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(нетто)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иностранной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(нетто)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активов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(премии) по приобретенным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 ценным бумагам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аренде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нефинансовых активов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активов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резервы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возможные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операциям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прекращенной деятельности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налогообложения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представления годовой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трансфер-агентскую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Отчет о движении денежных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организации, осуществляющей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трансфер-агентскую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 "_____________" 200____года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 тысячах казахстанских тенге)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1193"/>
        <w:gridCol w:w="1973"/>
        <w:gridCol w:w="2053"/>
      </w:tblGrid>
      <w:tr>
        <w:trPr>
          <w:trHeight w:val="58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платежи,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деятельностью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неденежные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статьи: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износ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резервам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курсовой разницы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начисленные в виде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корректировки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статьи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доход (убыток) до изменения в операционных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 и обязательствах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активах: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расходов будущих периодов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дебиторской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ценных бумаг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размещенных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 уменьшение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обязательствах: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будущих периодов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краткосрочной кредиторской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обязательств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операционной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после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деятельностью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 ценных бумаг, удерживаемых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основных средств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основных средств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инвестиционной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платежи, связанные с финансовой деятельностью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долговых ценных бумаг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или погашение акций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долей участия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по акциям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и платежи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увеличение (уменьшение)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финансовой деятельности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(уменьшение) денег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начало периода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и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 на конец периода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Первый руководитель _____________дата____________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_______________дата____________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Исполнитель_____________________ дата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представления годовой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трансфер-агентскую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постановления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4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Отчет об изменениях в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трансфер-агентскую деятельность на рынке ценных бумаг)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"___"______________ 200___года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(в тысячах казахстанских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1448"/>
        <w:gridCol w:w="1649"/>
        <w:gridCol w:w="1686"/>
        <w:gridCol w:w="1910"/>
        <w:gridCol w:w="1156"/>
        <w:gridCol w:w="1357"/>
        <w:gridCol w:w="1247"/>
      </w:tblGrid>
      <w:tr>
        <w:trPr>
          <w:trHeight w:val="765" w:hRule="atLeast"/>
        </w:trPr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родительской организации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Нераспре-деленная прибыль (убыток)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9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сальдо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признанная/ый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 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учредителей)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Графы "Капитал родительской организации" и "Доля меньшинства"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 при составлении консолидированной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дочерних организаций организации, осуществляющие трансфер-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агентскую деятельность на рынке ценных бумаг, заполняют графы 2-6.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 ___________________ дата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для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Инструкции о перечне, формах и сроках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представления годовой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трансфер-агентскую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с изменениями, внесенными постановлением Правления Нац.Банка РК от 30 апреля 2007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по заполнению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пояснительной записки к неконсолидированной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(консолидированной) годовой финансовой отчетности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Пояснительная записка к неконсолидированной (консолидированной) годовой финансовой отчетности включает в себя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изменения, произошедшие за отчетный период по активам и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изменения, произошедшие за отчетный период, по результатам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изменения, произошедшие за отчетный период, по денежным потокам;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изменения, произошедшие за отчетный период, по капиталу.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пояснительной записке к консолидированной годовой финансовой отчетности раскрывается следующая информация, не ограничиваясь ею: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список дочерних и ассоциированных организаций, раскрытие информации об аффилиированности (характер и масштабы отношений);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характер взаимоотношений между родительским трансфер-агентом и его дочерними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список других аффилиированных лиц с указанием названия, страны регистрации или местонахождения, размер доли участия в них, количество голосующих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влияние от приобретения или реализации дочерней организации на финансовые показатели отчетного и предыдущего периодов;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метод, используемый родительским трансфер-агентом для учета инвестиций в дочерние организации в отдельной годовой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метод, используемый для учета инвестиций в ассоциированные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причины, по которым отчетность дочерней организации не включается в консолидированную годовую финансовую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поправки к статьям консолидированной годовой финансовой отчетности, которые невозможно было произвести из-за различий требований учетных политик субъектов, применяемых к данным статьям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статьи отдельных годовых финансовых отчетов, подлежащие объединению, корректировке и переносу, а также результаты консолидации;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информацию о доле меньшинства с указанием наименования участников, составляющих долю меньшинства, доли их участия в дочерних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информацию об участии субъектов отчетности в совместной деятельности.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