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9cec" w14:textId="3fb9c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перечне, формах и сроках представления ежеквартальной финансовой отчетности управляющими инвестиционным портфелем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15 декабря 2004 года N 169. Зарегистрировано в Министерстве юстиции Республики Казахстан 20 января 2005 года N 3374. Утратило силу постановлением Правления Национального Банка Республики Казахстан от 25 мая 2009 года N 49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постановлением Правления Национального Банка РК от 25.05.2009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приведения нормативных правовых актов Национального Банка Республики Казахстан в соответствие с законодательством Республики Казахстан, Правление Национального Банка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1. Утвердить прилагаемую Инструкцию о перечне, формах и сроках представления ежеквартальной финансовой отчетности управляющими инвестиционным портфелем.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2. Со дня введения в действие настоящего 
</w:t>
      </w:r>
      <w:r>
        <w:rPr>
          <w:rFonts w:ascii="Times New Roman"/>
          <w:b w:val="false"/>
          <w:i w:val="false"/>
          <w:color w:val="000000"/>
          <w:sz w:val="28"/>
        </w:rPr>
        <w:t xml:space="preserve"> постановления </w:t>
      </w:r>
      <w:r>
        <w:rPr>
          <w:rFonts w:ascii="Times New Roman"/>
          <w:b w:val="false"/>
          <w:i w:val="false"/>
          <w:color w:val="000000"/>
          <w:sz w:val="28"/>
        </w:rPr>
        <w:t>
 признать утратившим силу постановление Правления Национального Банка Республики Казахстан от 27 октября 2003 года N 377 "Об утверждении Правил представления отчетности управляющим инвестиционным портфелем" (зарегистрированное в Реестре государственной регистрации нормативных правовых актов Республики Казахстан под N 2585, опубликованное 1-14 декабря 2003 года в печатных изданиях Национального Банка Республики Казахстан "Казакстан Улттык Банкiнiн Хабаршысы" и "Вестник Национального Банка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 1 февраля 2005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Департаменту бухгалтерского учета (Шалгимбаева Н.Т.):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Национального Банка Республики Казахстан, управляющих инвестиционным портфелем, Агентства Республики Казахстан по регулированию и надзору финансового рынка и финансовых организаций и Ассоциации финансистов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над исполнением настоящего постановления возложить на заместителя Председателя Национального Банка Республики Казахстан Абдулину Н.К.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w:t>
      </w:r>
      <w:r>
        <w:br/>
      </w:r>
      <w:r>
        <w:rPr>
          <w:rFonts w:ascii="Times New Roman"/>
          <w:b w:val="false"/>
          <w:i w:val="false"/>
          <w:color w:val="000000"/>
          <w:sz w:val="28"/>
        </w:rPr>
        <w:t>
     Председатель Агентства Республики 
</w:t>
      </w:r>
      <w:r>
        <w:br/>
      </w:r>
      <w:r>
        <w:rPr>
          <w:rFonts w:ascii="Times New Roman"/>
          <w:b w:val="false"/>
          <w:i w:val="false"/>
          <w:color w:val="000000"/>
          <w:sz w:val="28"/>
        </w:rPr>
        <w:t>
     Казахстан по регулированию и надзору 
</w:t>
      </w:r>
      <w:r>
        <w:br/>
      </w:r>
      <w:r>
        <w:rPr>
          <w:rFonts w:ascii="Times New Roman"/>
          <w:b w:val="false"/>
          <w:i w:val="false"/>
          <w:color w:val="000000"/>
          <w:sz w:val="28"/>
        </w:rPr>
        <w:t>
     финансового рынка и финансовых 
</w:t>
      </w:r>
      <w:r>
        <w:br/>
      </w:r>
      <w:r>
        <w:rPr>
          <w:rFonts w:ascii="Times New Roman"/>
          <w:b w:val="false"/>
          <w:i w:val="false"/>
          <w:color w:val="000000"/>
          <w:sz w:val="28"/>
        </w:rPr>
        <w:t>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постановлением Правления Национального 
</w:t>
      </w:r>
      <w:r>
        <w:br/>
      </w:r>
      <w:r>
        <w:rPr>
          <w:rFonts w:ascii="Times New Roman"/>
          <w:b w:val="false"/>
          <w:i w:val="false"/>
          <w:color w:val="000000"/>
          <w:sz w:val="28"/>
        </w:rPr>
        <w:t>
Банка Республики Казахстан      
</w:t>
      </w:r>
      <w:r>
        <w:br/>
      </w:r>
      <w:r>
        <w:rPr>
          <w:rFonts w:ascii="Times New Roman"/>
          <w:b w:val="false"/>
          <w:i w:val="false"/>
          <w:color w:val="000000"/>
          <w:sz w:val="28"/>
        </w:rPr>
        <w:t>
от "15" декабря 2004 года N 169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перечне, формах и сроках представления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ежеквартальной финансовой отчетности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управляющими инвестиционным портфелем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разработана в соответствии с Законами Республики Казахстан "
</w:t>
      </w:r>
      <w:r>
        <w:rPr>
          <w:rFonts w:ascii="Times New Roman"/>
          <w:b w:val="false"/>
          <w:i w:val="false"/>
          <w:color w:val="000000"/>
          <w:sz w:val="28"/>
        </w:rPr>
        <w:t xml:space="preserve"> О Национальном </w:t>
      </w:r>
      <w:r>
        <w:rPr>
          <w:rFonts w:ascii="Times New Roman"/>
          <w:b w:val="false"/>
          <w:i w:val="false"/>
          <w:color w:val="000000"/>
          <w:sz w:val="28"/>
        </w:rPr>
        <w:t>
 Банке Республики Казахстан", "
</w:t>
      </w:r>
      <w:r>
        <w:rPr>
          <w:rFonts w:ascii="Times New Roman"/>
          <w:b w:val="false"/>
          <w:i w:val="false"/>
          <w:color w:val="000000"/>
          <w:sz w:val="28"/>
        </w:rPr>
        <w:t xml:space="preserve"> О бухгалтерском </w:t>
      </w:r>
      <w:r>
        <w:rPr>
          <w:rFonts w:ascii="Times New Roman"/>
          <w:b w:val="false"/>
          <w:i w:val="false"/>
          <w:color w:val="000000"/>
          <w:sz w:val="28"/>
        </w:rPr>
        <w:t>
 учете и финансовой отчетности", а также другими нормативными правовыми актами Республики Казахстан.
</w:t>
      </w:r>
      <w:r>
        <w:br/>
      </w:r>
      <w:r>
        <w:rPr>
          <w:rFonts w:ascii="Times New Roman"/>
          <w:b w:val="false"/>
          <w:i w:val="false"/>
          <w:color w:val="000000"/>
          <w:sz w:val="28"/>
        </w:rPr>
        <w:t>
     2. Настоящая Инструкция устанавливает перечень, формы и сроки представления ежеквартальной финансовой отчетности управляющими инвестиционным портфелем (далее - управляющие) в уполномоченный государственный орган, осуществляющий регулирование и надзор финансового рынка и финансовых организаций (далее - уполномоченный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Представление финансовой отчетности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Ежеквартально, не позднее 18.00 часов времени города Астаны, пятого рабочего дня месяца, следующего за отчетным кварталом, управляющие представляют следующую финансовую отчетность:
</w:t>
      </w:r>
      <w:r>
        <w:br/>
      </w:r>
      <w:r>
        <w:rPr>
          <w:rFonts w:ascii="Times New Roman"/>
          <w:b w:val="false"/>
          <w:i w:val="false"/>
          <w:color w:val="000000"/>
          <w:sz w:val="28"/>
        </w:rPr>
        <w:t>
     1) бухгалтерский баланс, составленный по форме 1 (приложение 1 к настоящей Инструкции);
</w:t>
      </w:r>
      <w:r>
        <w:br/>
      </w:r>
      <w:r>
        <w:rPr>
          <w:rFonts w:ascii="Times New Roman"/>
          <w:b w:val="false"/>
          <w:i w:val="false"/>
          <w:color w:val="000000"/>
          <w:sz w:val="28"/>
        </w:rPr>
        <w:t>
     2) отчет о прибылях и убытках, составленный по форме 2 (приложение 2 к настоящей Инструкции).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Правления Национального Банка Республики Казахстан от 30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Данные в финансовой отчетности указываются в национальной валюте Республики Казахстан - казахстанских тенге.
</w:t>
      </w:r>
      <w:r>
        <w:br/>
      </w:r>
      <w:r>
        <w:rPr>
          <w:rFonts w:ascii="Times New Roman"/>
          <w:b w:val="false"/>
          <w:i w:val="false"/>
          <w:color w:val="000000"/>
          <w:sz w:val="28"/>
        </w:rPr>
        <w:t>
     5. Единица измерения, используемая при составлении финансовой отчетности, устанавливается в тысячах казахстанских тенге. Сумма менее пятисот казахстанских тенге в финансовой отчетности округляется до нуля, а сумма, равная пятистам казахстанских тенге и выше, округляется до тысячи казахстанских тенге.
</w:t>
      </w:r>
      <w:r>
        <w:br/>
      </w:r>
      <w:r>
        <w:rPr>
          <w:rFonts w:ascii="Times New Roman"/>
          <w:b w:val="false"/>
          <w:i w:val="false"/>
          <w:color w:val="000000"/>
          <w:sz w:val="28"/>
        </w:rPr>
        <w:t>
     6.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исключен - постановлением Правления Национального Банка Республики Казахстан от 19 марта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исключен - постановлением Правления Национального Банка Республики Казахстан от 19 марта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Управляющие представляют финансовую отчетность в уполномоченный орган на электронном носителе,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8 в редакции - постановлением Правления Национального Банка Республики Казахстан от 19 марта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9 исключен - постановлением Правления Национального Банка Республики Казахстан от 19 марта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9-1. Финансовая отчетность на бумажном носителе, составляемая ежеквартально, подписывается первым руководителем или лицом, его замещающим, и главным бухгалтером, заверяется печатью и хранится у управляющего. По требованию уполномоченного органа управляющий не позднее двух рабочих дней со дня получения письменного запроса представляет финансовую отчетность на бумажном носителе, которая не должна содержать исправлений и подчисток.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2 дополнена пунктом 9-1 - постановлением Правления Национального Банка Республики Казахстан от 19 марта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9-2. Финансовая отчетность, представленная на электронном носителе, должна соответствовать финансовой отчетности на бумажном носителе. Идентичность данных, представляемых на электронном носителе, данным на бумажном носителе, обеспечивается первым руководителем управляющего или лицом, его замещающим.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2 дополнена пунктом 9-2 - постановлением Правления Национального Банка Республики Казахстан от 19 марта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10 исключен - постановлением Правления Национального Банка Республики Казахстан от 19 марта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При обнаружении неточностей или ошибок в финансовой отчетности, представленной управляющим, уполномоченный орган уведомляет об этом управляющего. Управляющий не позднее одного рабочего дня со дня получения уведомления представляет доработанную с учетом замечаний финансовую отчетность на электронном носителе.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11 в редакции - постановлением Правления Национального Банка Республики Казахстан от 19 марта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12 исключен - постановлением Правления Национального Банка Республики Казахстан от 19 марта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Несвоевременное представление, непредставление финансовой отчетности или представление недостоверных сведений в финансовой отчетности влечет ответственность, установленную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Вопросы, не урегулированные настоящей Инструкцией, разрешаются в порядке, установленном действующим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Инструкции о перечне, формах 
</w:t>
      </w:r>
      <w:r>
        <w:br/>
      </w:r>
      <w:r>
        <w:rPr>
          <w:rFonts w:ascii="Times New Roman"/>
          <w:b w:val="false"/>
          <w:i w:val="false"/>
          <w:color w:val="000000"/>
          <w:sz w:val="28"/>
        </w:rPr>
        <w:t>
                                   и сроках представления 
</w:t>
      </w:r>
      <w:r>
        <w:br/>
      </w:r>
      <w:r>
        <w:rPr>
          <w:rFonts w:ascii="Times New Roman"/>
          <w:b w:val="false"/>
          <w:i w:val="false"/>
          <w:color w:val="000000"/>
          <w:sz w:val="28"/>
        </w:rPr>
        <w:t>
                              ежеквартальной финансовой отчетности 
</w:t>
      </w:r>
      <w:r>
        <w:br/>
      </w:r>
      <w:r>
        <w:rPr>
          <w:rFonts w:ascii="Times New Roman"/>
          <w:b w:val="false"/>
          <w:i w:val="false"/>
          <w:color w:val="000000"/>
          <w:sz w:val="28"/>
        </w:rPr>
        <w:t>
                              управляющими инвестиционным портфелем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Правления Национального Банка Республики Казахстан от 30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1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Бухгалтерский баланс
</w:t>
      </w:r>
      <w:r>
        <w:rPr>
          <w:rFonts w:ascii="Times New Roman"/>
          <w:b w:val="false"/>
          <w:i w:val="false"/>
          <w:color w:val="000000"/>
          <w:sz w:val="28"/>
        </w:rPr>
        <w:t>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(полное наименование управляющего инвестиционным портфелем)
</w:t>
      </w:r>
      <w:r>
        <w:br/>
      </w:r>
      <w:r>
        <w:rPr>
          <w:rFonts w:ascii="Times New Roman"/>
          <w:b w:val="false"/>
          <w:i w:val="false"/>
          <w:color w:val="000000"/>
          <w:sz w:val="28"/>
        </w:rPr>
        <w:t>
      по состоянию на "____" "_____________" 200____года
</w:t>
      </w:r>
    </w:p>
    <w:p>
      <w:pPr>
        <w:spacing w:after="0"/>
        <w:ind w:left="0"/>
        <w:jc w:val="both"/>
      </w:pPr>
      <w:r>
        <w:rPr>
          <w:rFonts w:ascii="Times New Roman"/>
          <w:b w:val="false"/>
          <w:i w:val="false"/>
          <w:color w:val="000000"/>
          <w:sz w:val="28"/>
        </w:rPr>
        <w:t>
                            (в тысячах казахстанских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3"/>
        <w:gridCol w:w="1893"/>
        <w:gridCol w:w="1893"/>
        <w:gridCol w:w="1573"/>
      </w:tblGrid>
      <w:tr>
        <w:trPr>
          <w:trHeight w:val="49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статьи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Приме-
</w:t>
            </w:r>
            <w:r>
              <w:br/>
            </w:r>
            <w:r>
              <w:rPr>
                <w:rFonts w:ascii="Times New Roman"/>
                <w:b w:val="false"/>
                <w:i w:val="false"/>
                <w:color w:val="000000"/>
                <w:sz w:val="20"/>
              </w:rPr>
              <w:t>
чание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конец 
</w:t>
            </w:r>
            <w:r>
              <w:br/>
            </w:r>
            <w:r>
              <w:rPr>
                <w:rFonts w:ascii="Times New Roman"/>
                <w:b w:val="false"/>
                <w:i w:val="false"/>
                <w:color w:val="000000"/>
                <w:sz w:val="20"/>
              </w:rPr>
              <w:t>
отчетного 
</w:t>
            </w:r>
            <w:r>
              <w:br/>
            </w:r>
            <w:r>
              <w:rPr>
                <w:rFonts w:ascii="Times New Roman"/>
                <w:b w:val="false"/>
                <w:i w:val="false"/>
                <w:color w:val="000000"/>
                <w:sz w:val="20"/>
              </w:rPr>
              <w:t>
периода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конец преды-
</w:t>
            </w:r>
            <w:r>
              <w:br/>
            </w:r>
            <w:r>
              <w:rPr>
                <w:rFonts w:ascii="Times New Roman"/>
                <w:b w:val="false"/>
                <w:i w:val="false"/>
                <w:color w:val="000000"/>
                <w:sz w:val="20"/>
              </w:rPr>
              <w:t>
дущего 
</w:t>
            </w:r>
            <w:r>
              <w:br/>
            </w:r>
            <w:r>
              <w:rPr>
                <w:rFonts w:ascii="Times New Roman"/>
                <w:b w:val="false"/>
                <w:i w:val="false"/>
                <w:color w:val="000000"/>
                <w:sz w:val="20"/>
              </w:rPr>
              <w:t>
года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(за вычетом 
</w:t>
            </w:r>
            <w:r>
              <w:br/>
            </w:r>
            <w:r>
              <w:rPr>
                <w:rFonts w:ascii="Times New Roman"/>
                <w:b w:val="false"/>
                <w:i w:val="false"/>
                <w:color w:val="000000"/>
                <w:sz w:val="20"/>
              </w:rPr>
              <w:t>
амортизации)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Нематериальные активы (за
</w:t>
            </w:r>
            <w:r>
              <w:br/>
            </w:r>
            <w:r>
              <w:rPr>
                <w:rFonts w:ascii="Times New Roman"/>
                <w:b w:val="false"/>
                <w:i w:val="false"/>
                <w:color w:val="000000"/>
                <w:sz w:val="20"/>
              </w:rPr>
              <w:t>
вычетом амортизации)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Долгосрочные активы,
</w:t>
            </w:r>
            <w:r>
              <w:br/>
            </w:r>
            <w:r>
              <w:rPr>
                <w:rFonts w:ascii="Times New Roman"/>
                <w:b w:val="false"/>
                <w:i w:val="false"/>
                <w:color w:val="000000"/>
                <w:sz w:val="20"/>
              </w:rPr>
              <w:t>
предназначенные для продажи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Инвестиционная недвижимость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в капитал других
</w:t>
            </w:r>
            <w:r>
              <w:br/>
            </w:r>
            <w:r>
              <w:rPr>
                <w:rFonts w:ascii="Times New Roman"/>
                <w:b w:val="false"/>
                <w:i w:val="false"/>
                <w:color w:val="000000"/>
                <w:sz w:val="20"/>
              </w:rPr>
              <w:t>
юридических лиц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Долгосрочная дебиторская
</w:t>
            </w:r>
            <w:r>
              <w:br/>
            </w:r>
            <w:r>
              <w:rPr>
                <w:rFonts w:ascii="Times New Roman"/>
                <w:b w:val="false"/>
                <w:i w:val="false"/>
                <w:color w:val="000000"/>
                <w:sz w:val="20"/>
              </w:rPr>
              <w:t>
задолженность (за вычетом
</w:t>
            </w:r>
            <w:r>
              <w:br/>
            </w:r>
            <w:r>
              <w:rPr>
                <w:rFonts w:ascii="Times New Roman"/>
                <w:b w:val="false"/>
                <w:i w:val="false"/>
                <w:color w:val="000000"/>
                <w:sz w:val="20"/>
              </w:rPr>
              <w:t>
резервов на возможные потери)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удерживаемые до 
</w:t>
            </w:r>
            <w:r>
              <w:br/>
            </w:r>
            <w:r>
              <w:rPr>
                <w:rFonts w:ascii="Times New Roman"/>
                <w:b w:val="false"/>
                <w:i w:val="false"/>
                <w:color w:val="000000"/>
                <w:sz w:val="20"/>
              </w:rPr>
              <w:t>
погашения (за вычетом резервов
</w:t>
            </w:r>
            <w:r>
              <w:br/>
            </w:r>
            <w:r>
              <w:rPr>
                <w:rFonts w:ascii="Times New Roman"/>
                <w:b w:val="false"/>
                <w:i w:val="false"/>
                <w:color w:val="000000"/>
                <w:sz w:val="20"/>
              </w:rPr>
              <w:t>
на возможные потери)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имеющиеся в 
</w:t>
            </w:r>
            <w:r>
              <w:br/>
            </w:r>
            <w:r>
              <w:rPr>
                <w:rFonts w:ascii="Times New Roman"/>
                <w:b w:val="false"/>
                <w:i w:val="false"/>
                <w:color w:val="000000"/>
                <w:sz w:val="20"/>
              </w:rPr>
              <w:t>
наличии для продажи (за вычетом
</w:t>
            </w:r>
            <w:r>
              <w:br/>
            </w:r>
            <w:r>
              <w:rPr>
                <w:rFonts w:ascii="Times New Roman"/>
                <w:b w:val="false"/>
                <w:i w:val="false"/>
                <w:color w:val="000000"/>
                <w:sz w:val="20"/>
              </w:rPr>
              <w:t>
резервов на возможные потери)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Отсроченное налоговое требование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Авансы выданные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активы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Запасы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Требования к бюджету по налогам 
</w:t>
            </w:r>
            <w:r>
              <w:br/>
            </w:r>
            <w:r>
              <w:rPr>
                <w:rFonts w:ascii="Times New Roman"/>
                <w:b w:val="false"/>
                <w:i w:val="false"/>
                <w:color w:val="000000"/>
                <w:sz w:val="20"/>
              </w:rPr>
              <w:t>
и другим обязательным платежам
</w:t>
            </w:r>
            <w:r>
              <w:br/>
            </w:r>
            <w:r>
              <w:rPr>
                <w:rFonts w:ascii="Times New Roman"/>
                <w:b w:val="false"/>
                <w:i w:val="false"/>
                <w:color w:val="000000"/>
                <w:sz w:val="20"/>
              </w:rPr>
              <w:t>
в бюджет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будущих периодов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Прочая дебиторская задолженность 
</w:t>
            </w:r>
            <w:r>
              <w:br/>
            </w:r>
            <w:r>
              <w:rPr>
                <w:rFonts w:ascii="Times New Roman"/>
                <w:b w:val="false"/>
                <w:i w:val="false"/>
                <w:color w:val="000000"/>
                <w:sz w:val="20"/>
              </w:rPr>
              <w:t>
(за вычетом резервов на возможные 
</w:t>
            </w:r>
            <w:r>
              <w:br/>
            </w:r>
            <w:r>
              <w:rPr>
                <w:rFonts w:ascii="Times New Roman"/>
                <w:b w:val="false"/>
                <w:i w:val="false"/>
                <w:color w:val="000000"/>
                <w:sz w:val="20"/>
              </w:rPr>
              <w:t>
потери)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 "Обратное РЕПО"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Производные финансовые
</w:t>
            </w:r>
            <w:r>
              <w:br/>
            </w:r>
            <w:r>
              <w:rPr>
                <w:rFonts w:ascii="Times New Roman"/>
                <w:b w:val="false"/>
                <w:i w:val="false"/>
                <w:color w:val="000000"/>
                <w:sz w:val="20"/>
              </w:rPr>
              <w:t>
инструменты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Торговые ценные бумаги 
</w:t>
            </w:r>
            <w:r>
              <w:br/>
            </w:r>
            <w:r>
              <w:rPr>
                <w:rFonts w:ascii="Times New Roman"/>
                <w:b w:val="false"/>
                <w:i w:val="false"/>
                <w:color w:val="000000"/>
                <w:sz w:val="20"/>
              </w:rPr>
              <w:t>
(за вычетом резервов на 
</w:t>
            </w:r>
            <w:r>
              <w:br/>
            </w:r>
            <w:r>
              <w:rPr>
                <w:rFonts w:ascii="Times New Roman"/>
                <w:b w:val="false"/>
                <w:i w:val="false"/>
                <w:color w:val="000000"/>
                <w:sz w:val="20"/>
              </w:rPr>
              <w:t>
возможные потери)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размещенные
</w:t>
            </w:r>
            <w:r>
              <w:br/>
            </w:r>
            <w:r>
              <w:rPr>
                <w:rFonts w:ascii="Times New Roman"/>
                <w:b w:val="false"/>
                <w:i w:val="false"/>
                <w:color w:val="000000"/>
                <w:sz w:val="20"/>
              </w:rPr>
              <w:t>
(за вычетом резервов на 
</w:t>
            </w:r>
            <w:r>
              <w:br/>
            </w:r>
            <w:r>
              <w:rPr>
                <w:rFonts w:ascii="Times New Roman"/>
                <w:b w:val="false"/>
                <w:i w:val="false"/>
                <w:color w:val="000000"/>
                <w:sz w:val="20"/>
              </w:rPr>
              <w:t>
возможные потери)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и денежные эквиваленты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наличные деньги в кассе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банках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активы: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Уставный капитал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Премии (дополнительный 
</w:t>
            </w:r>
            <w:r>
              <w:br/>
            </w:r>
            <w:r>
              <w:rPr>
                <w:rFonts w:ascii="Times New Roman"/>
                <w:b w:val="false"/>
                <w:i w:val="false"/>
                <w:color w:val="000000"/>
                <w:sz w:val="20"/>
              </w:rPr>
              <w:t>
оплаченный капитал)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Изъятый капитал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Резервный капитал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резервы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Нераспределенная прибыль
</w:t>
            </w:r>
            <w:r>
              <w:br/>
            </w:r>
            <w:r>
              <w:rPr>
                <w:rFonts w:ascii="Times New Roman"/>
                <w:b w:val="false"/>
                <w:i w:val="false"/>
                <w:color w:val="000000"/>
                <w:sz w:val="20"/>
              </w:rPr>
              <w:t>
(непокрытый убыток):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предыдущих лет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отчетного периода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капитал: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меньшинства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Обязательства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Долгосрочные полученные 
</w:t>
            </w:r>
            <w:r>
              <w:br/>
            </w:r>
            <w:r>
              <w:rPr>
                <w:rFonts w:ascii="Times New Roman"/>
                <w:b w:val="false"/>
                <w:i w:val="false"/>
                <w:color w:val="000000"/>
                <w:sz w:val="20"/>
              </w:rPr>
              <w:t>
займы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финансовая аренда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Долгосрочная кредиторская задолженность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Долгосрочные оценочные
</w:t>
            </w:r>
            <w:r>
              <w:br/>
            </w:r>
            <w:r>
              <w:rPr>
                <w:rFonts w:ascii="Times New Roman"/>
                <w:b w:val="false"/>
                <w:i w:val="false"/>
                <w:color w:val="000000"/>
                <w:sz w:val="20"/>
              </w:rPr>
              <w:t>
обязательства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Выпущенные долговые 
</w:t>
            </w:r>
            <w:r>
              <w:br/>
            </w:r>
            <w:r>
              <w:rPr>
                <w:rFonts w:ascii="Times New Roman"/>
                <w:b w:val="false"/>
                <w:i w:val="false"/>
                <w:color w:val="000000"/>
                <w:sz w:val="20"/>
              </w:rPr>
              <w:t>
ценные бумаги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Отсроченное налоговое 
</w:t>
            </w:r>
            <w:r>
              <w:br/>
            </w:r>
            <w:r>
              <w:rPr>
                <w:rFonts w:ascii="Times New Roman"/>
                <w:b w:val="false"/>
                <w:i w:val="false"/>
                <w:color w:val="000000"/>
                <w:sz w:val="20"/>
              </w:rPr>
              <w:t>
обязательство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будущих периодов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Авансы полученные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расходы по 
</w:t>
            </w:r>
            <w:r>
              <w:br/>
            </w:r>
            <w:r>
              <w:rPr>
                <w:rFonts w:ascii="Times New Roman"/>
                <w:b w:val="false"/>
                <w:i w:val="false"/>
                <w:color w:val="000000"/>
                <w:sz w:val="20"/>
              </w:rPr>
              <w:t>
расчетам с акционерами по акциям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расходы по 
</w:t>
            </w:r>
            <w:r>
              <w:br/>
            </w:r>
            <w:r>
              <w:rPr>
                <w:rFonts w:ascii="Times New Roman"/>
                <w:b w:val="false"/>
                <w:i w:val="false"/>
                <w:color w:val="000000"/>
                <w:sz w:val="20"/>
              </w:rPr>
              <w:t>
расчетам с персоналом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Обязательство перед бюджетом 
</w:t>
            </w:r>
            <w:r>
              <w:br/>
            </w:r>
            <w:r>
              <w:rPr>
                <w:rFonts w:ascii="Times New Roman"/>
                <w:b w:val="false"/>
                <w:i w:val="false"/>
                <w:color w:val="000000"/>
                <w:sz w:val="20"/>
              </w:rPr>
              <w:t>
по налогам и другим 
</w:t>
            </w:r>
            <w:r>
              <w:br/>
            </w:r>
            <w:r>
              <w:rPr>
                <w:rFonts w:ascii="Times New Roman"/>
                <w:b w:val="false"/>
                <w:i w:val="false"/>
                <w:color w:val="000000"/>
                <w:sz w:val="20"/>
              </w:rPr>
              <w:t>
обязательным платежам в бюджет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Краткосрочная
</w:t>
            </w:r>
            <w:r>
              <w:br/>
            </w:r>
            <w:r>
              <w:rPr>
                <w:rFonts w:ascii="Times New Roman"/>
                <w:b w:val="false"/>
                <w:i w:val="false"/>
                <w:color w:val="000000"/>
                <w:sz w:val="20"/>
              </w:rPr>
              <w:t>
кредиторская задолженность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Краткосрочные оценочные
</w:t>
            </w:r>
            <w:r>
              <w:br/>
            </w:r>
            <w:r>
              <w:rPr>
                <w:rFonts w:ascii="Times New Roman"/>
                <w:b w:val="false"/>
                <w:i w:val="false"/>
                <w:color w:val="000000"/>
                <w:sz w:val="20"/>
              </w:rPr>
              <w:t>
обязательства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Краткосрочные полученные 
</w:t>
            </w:r>
            <w:r>
              <w:br/>
            </w:r>
            <w:r>
              <w:rPr>
                <w:rFonts w:ascii="Times New Roman"/>
                <w:b w:val="false"/>
                <w:i w:val="false"/>
                <w:color w:val="000000"/>
                <w:sz w:val="20"/>
              </w:rPr>
              <w:t>
займы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 "РЕПО"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Производные финансовые
</w:t>
            </w:r>
            <w:r>
              <w:br/>
            </w:r>
            <w:r>
              <w:rPr>
                <w:rFonts w:ascii="Times New Roman"/>
                <w:b w:val="false"/>
                <w:i w:val="false"/>
                <w:color w:val="000000"/>
                <w:sz w:val="20"/>
              </w:rPr>
              <w:t>
инструменты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обязательства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обязательства: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капитал и обязательства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Первый руководитель _____________дата____________
</w:t>
      </w:r>
    </w:p>
    <w:p>
      <w:pPr>
        <w:spacing w:after="0"/>
        <w:ind w:left="0"/>
        <w:jc w:val="both"/>
      </w:pPr>
      <w:r>
        <w:rPr>
          <w:rFonts w:ascii="Times New Roman"/>
          <w:b w:val="false"/>
          <w:i w:val="false"/>
          <w:color w:val="000000"/>
          <w:sz w:val="28"/>
        </w:rPr>
        <w:t>
Главный бухгалтер _______________дата____________      
</w:t>
      </w:r>
    </w:p>
    <w:p>
      <w:pPr>
        <w:spacing w:after="0"/>
        <w:ind w:left="0"/>
        <w:jc w:val="both"/>
      </w:pPr>
      <w:r>
        <w:rPr>
          <w:rFonts w:ascii="Times New Roman"/>
          <w:b w:val="false"/>
          <w:i w:val="false"/>
          <w:color w:val="000000"/>
          <w:sz w:val="28"/>
        </w:rPr>
        <w:t>
Исполнитель_____________________ дата ___________
</w:t>
      </w:r>
    </w:p>
    <w:p>
      <w:pPr>
        <w:spacing w:after="0"/>
        <w:ind w:left="0"/>
        <w:jc w:val="both"/>
      </w:pPr>
      <w:r>
        <w:rPr>
          <w:rFonts w:ascii="Times New Roman"/>
          <w:b w:val="false"/>
          <w:i w:val="false"/>
          <w:color w:val="000000"/>
          <w:sz w:val="28"/>
        </w:rPr>
        <w:t>
Телефон _____________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Инструкции о перечне, формах 
</w:t>
      </w:r>
      <w:r>
        <w:br/>
      </w:r>
      <w:r>
        <w:rPr>
          <w:rFonts w:ascii="Times New Roman"/>
          <w:b w:val="false"/>
          <w:i w:val="false"/>
          <w:color w:val="000000"/>
          <w:sz w:val="28"/>
        </w:rPr>
        <w:t>
                                   и сроках представления 
</w:t>
      </w:r>
      <w:r>
        <w:br/>
      </w:r>
      <w:r>
        <w:rPr>
          <w:rFonts w:ascii="Times New Roman"/>
          <w:b w:val="false"/>
          <w:i w:val="false"/>
          <w:color w:val="000000"/>
          <w:sz w:val="28"/>
        </w:rPr>
        <w:t>
                              ежеквартальной финансовой отчетности 
</w:t>
      </w:r>
      <w:r>
        <w:br/>
      </w:r>
      <w:r>
        <w:rPr>
          <w:rFonts w:ascii="Times New Roman"/>
          <w:b w:val="false"/>
          <w:i w:val="false"/>
          <w:color w:val="000000"/>
          <w:sz w:val="28"/>
        </w:rPr>
        <w:t>
                              управляющими инвестиционным портфелем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Правления Национального Банка Республики Казахстан от 30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2
</w:t>
      </w:r>
    </w:p>
    <w:p>
      <w:pPr>
        <w:spacing w:after="0"/>
        <w:ind w:left="0"/>
        <w:jc w:val="both"/>
      </w:pPr>
      <w:r>
        <w:rPr>
          <w:rFonts w:ascii="Times New Roman"/>
          <w:b w:val="false"/>
          <w:i w:val="false"/>
          <w:color w:val="000000"/>
          <w:sz w:val="28"/>
        </w:rPr>
        <w:t>
</w:t>
      </w:r>
      <w:r>
        <w:rPr>
          <w:rFonts w:ascii="Times New Roman"/>
          <w:b/>
          <w:i w:val="false"/>
          <w:color w:val="000000"/>
          <w:sz w:val="28"/>
        </w:rPr>
        <w:t>
              Отчет о прибылях и убытках
</w:t>
      </w:r>
      <w:r>
        <w:rPr>
          <w:rFonts w:ascii="Times New Roman"/>
          <w:b w:val="false"/>
          <w:i w:val="false"/>
          <w:color w:val="000000"/>
          <w:sz w:val="28"/>
        </w:rPr>
        <w:t>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(полное наименование управляющего инвестиционным портфелем)
</w:t>
      </w:r>
      <w:r>
        <w:br/>
      </w:r>
      <w:r>
        <w:rPr>
          <w:rFonts w:ascii="Times New Roman"/>
          <w:b w:val="false"/>
          <w:i w:val="false"/>
          <w:color w:val="000000"/>
          <w:sz w:val="28"/>
        </w:rPr>
        <w:t>
            по состоянию на "___"_________ 200___ года
</w:t>
      </w:r>
    </w:p>
    <w:p>
      <w:pPr>
        <w:spacing w:after="0"/>
        <w:ind w:left="0"/>
        <w:jc w:val="both"/>
      </w:pPr>
      <w:r>
        <w:rPr>
          <w:rFonts w:ascii="Times New Roman"/>
          <w:b w:val="false"/>
          <w:i w:val="false"/>
          <w:color w:val="000000"/>
          <w:sz w:val="28"/>
        </w:rPr>
        <w:t>
                            (в тысячах казахстанских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1333"/>
        <w:gridCol w:w="1573"/>
        <w:gridCol w:w="2053"/>
        <w:gridCol w:w="1813"/>
        <w:gridCol w:w="1813"/>
      </w:tblGrid>
      <w:tr>
        <w:trPr>
          <w:trHeight w:val="765"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статей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ча-
</w:t>
            </w:r>
            <w:r>
              <w:br/>
            </w:r>
            <w:r>
              <w:rPr>
                <w:rFonts w:ascii="Times New Roman"/>
                <w:b w:val="false"/>
                <w:i w:val="false"/>
                <w:color w:val="000000"/>
                <w:sz w:val="20"/>
              </w:rPr>
              <w:t>
ние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отчет-
</w:t>
            </w:r>
            <w:r>
              <w:br/>
            </w:r>
            <w:r>
              <w:rPr>
                <w:rFonts w:ascii="Times New Roman"/>
                <w:b w:val="false"/>
                <w:i w:val="false"/>
                <w:color w:val="000000"/>
                <w:sz w:val="20"/>
              </w:rPr>
              <w:t>
ный 
</w:t>
            </w:r>
            <w:r>
              <w:br/>
            </w:r>
            <w:r>
              <w:rPr>
                <w:rFonts w:ascii="Times New Roman"/>
                <w:b w:val="false"/>
                <w:i w:val="false"/>
                <w:color w:val="000000"/>
                <w:sz w:val="20"/>
              </w:rPr>
              <w:t>
период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период 
</w:t>
            </w:r>
            <w:r>
              <w:br/>
            </w:r>
            <w:r>
              <w:rPr>
                <w:rFonts w:ascii="Times New Roman"/>
                <w:b w:val="false"/>
                <w:i w:val="false"/>
                <w:color w:val="000000"/>
                <w:sz w:val="20"/>
              </w:rPr>
              <w:t>
с начала 
</w:t>
            </w:r>
            <w:r>
              <w:br/>
            </w:r>
            <w:r>
              <w:rPr>
                <w:rFonts w:ascii="Times New Roman"/>
                <w:b w:val="false"/>
                <w:i w:val="false"/>
                <w:color w:val="000000"/>
                <w:sz w:val="20"/>
              </w:rPr>
              <w:t>
текуще-
</w:t>
            </w:r>
            <w:r>
              <w:br/>
            </w:r>
            <w:r>
              <w:rPr>
                <w:rFonts w:ascii="Times New Roman"/>
                <w:b w:val="false"/>
                <w:i w:val="false"/>
                <w:color w:val="000000"/>
                <w:sz w:val="20"/>
              </w:rPr>
              <w:t>
го года
</w:t>
            </w:r>
            <w:r>
              <w:br/>
            </w:r>
            <w:r>
              <w:rPr>
                <w:rFonts w:ascii="Times New Roman"/>
                <w:b w:val="false"/>
                <w:i w:val="false"/>
                <w:color w:val="000000"/>
                <w:sz w:val="20"/>
              </w:rPr>
              <w:t>
(с нара-
</w:t>
            </w:r>
            <w:r>
              <w:br/>
            </w:r>
            <w:r>
              <w:rPr>
                <w:rFonts w:ascii="Times New Roman"/>
                <w:b w:val="false"/>
                <w:i w:val="false"/>
                <w:color w:val="000000"/>
                <w:sz w:val="20"/>
              </w:rPr>
              <w:t>
стающим
</w:t>
            </w:r>
            <w:r>
              <w:br/>
            </w:r>
            <w:r>
              <w:rPr>
                <w:rFonts w:ascii="Times New Roman"/>
                <w:b w:val="false"/>
                <w:i w:val="false"/>
                <w:color w:val="000000"/>
                <w:sz w:val="20"/>
              </w:rPr>
              <w:t>
итогом)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анало-
</w:t>
            </w:r>
            <w:r>
              <w:br/>
            </w:r>
            <w:r>
              <w:rPr>
                <w:rFonts w:ascii="Times New Roman"/>
                <w:b w:val="false"/>
                <w:i w:val="false"/>
                <w:color w:val="000000"/>
                <w:sz w:val="20"/>
              </w:rPr>
              <w:t>
гичный 
</w:t>
            </w:r>
            <w:r>
              <w:br/>
            </w:r>
            <w:r>
              <w:rPr>
                <w:rFonts w:ascii="Times New Roman"/>
                <w:b w:val="false"/>
                <w:i w:val="false"/>
                <w:color w:val="000000"/>
                <w:sz w:val="20"/>
              </w:rPr>
              <w:t>
период 
</w:t>
            </w:r>
            <w:r>
              <w:br/>
            </w:r>
            <w:r>
              <w:rPr>
                <w:rFonts w:ascii="Times New Roman"/>
                <w:b w:val="false"/>
                <w:i w:val="false"/>
                <w:color w:val="000000"/>
                <w:sz w:val="20"/>
              </w:rPr>
              <w:t>
преды-
</w:t>
            </w:r>
            <w:r>
              <w:br/>
            </w:r>
            <w:r>
              <w:rPr>
                <w:rFonts w:ascii="Times New Roman"/>
                <w:b w:val="false"/>
                <w:i w:val="false"/>
                <w:color w:val="000000"/>
                <w:sz w:val="20"/>
              </w:rPr>
              <w:t>
дущего 
</w:t>
            </w:r>
            <w:r>
              <w:br/>
            </w:r>
            <w:r>
              <w:rPr>
                <w:rFonts w:ascii="Times New Roman"/>
                <w:b w:val="false"/>
                <w:i w:val="false"/>
                <w:color w:val="000000"/>
                <w:sz w:val="20"/>
              </w:rPr>
              <w:t>
года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анало-
</w:t>
            </w:r>
            <w:r>
              <w:br/>
            </w:r>
            <w:r>
              <w:rPr>
                <w:rFonts w:ascii="Times New Roman"/>
                <w:b w:val="false"/>
                <w:i w:val="false"/>
                <w:color w:val="000000"/>
                <w:sz w:val="20"/>
              </w:rPr>
              <w:t>
гичный
</w:t>
            </w:r>
            <w:r>
              <w:br/>
            </w:r>
            <w:r>
              <w:rPr>
                <w:rFonts w:ascii="Times New Roman"/>
                <w:b w:val="false"/>
                <w:i w:val="false"/>
                <w:color w:val="000000"/>
                <w:sz w:val="20"/>
              </w:rPr>
              <w:t>
период 
</w:t>
            </w:r>
            <w:r>
              <w:br/>
            </w:r>
            <w:r>
              <w:rPr>
                <w:rFonts w:ascii="Times New Roman"/>
                <w:b w:val="false"/>
                <w:i w:val="false"/>
                <w:color w:val="000000"/>
                <w:sz w:val="20"/>
              </w:rPr>
              <w:t>
с начала 
</w:t>
            </w:r>
            <w:r>
              <w:br/>
            </w:r>
            <w:r>
              <w:rPr>
                <w:rFonts w:ascii="Times New Roman"/>
                <w:b w:val="false"/>
                <w:i w:val="false"/>
                <w:color w:val="000000"/>
                <w:sz w:val="20"/>
              </w:rPr>
              <w:t>
преды-
</w:t>
            </w:r>
            <w:r>
              <w:br/>
            </w:r>
            <w:r>
              <w:rPr>
                <w:rFonts w:ascii="Times New Roman"/>
                <w:b w:val="false"/>
                <w:i w:val="false"/>
                <w:color w:val="000000"/>
                <w:sz w:val="20"/>
              </w:rPr>
              <w:t>
дущего
</w:t>
            </w:r>
            <w:r>
              <w:br/>
            </w:r>
            <w:r>
              <w:rPr>
                <w:rFonts w:ascii="Times New Roman"/>
                <w:b w:val="false"/>
                <w:i w:val="false"/>
                <w:color w:val="000000"/>
                <w:sz w:val="20"/>
              </w:rPr>
              <w:t>
года (с 
</w:t>
            </w:r>
            <w:r>
              <w:br/>
            </w:r>
            <w:r>
              <w:rPr>
                <w:rFonts w:ascii="Times New Roman"/>
                <w:b w:val="false"/>
                <w:i w:val="false"/>
                <w:color w:val="000000"/>
                <w:sz w:val="20"/>
              </w:rPr>
              <w:t>
нара-
</w:t>
            </w:r>
            <w:r>
              <w:br/>
            </w:r>
            <w:r>
              <w:rPr>
                <w:rFonts w:ascii="Times New Roman"/>
                <w:b w:val="false"/>
                <w:i w:val="false"/>
                <w:color w:val="000000"/>
                <w:sz w:val="20"/>
              </w:rPr>
              <w:t>
стающим
</w:t>
            </w:r>
            <w:r>
              <w:br/>
            </w:r>
            <w:r>
              <w:rPr>
                <w:rFonts w:ascii="Times New Roman"/>
                <w:b w:val="false"/>
                <w:i w:val="false"/>
                <w:color w:val="000000"/>
                <w:sz w:val="20"/>
              </w:rPr>
              <w:t>
итогом)
</w:t>
            </w:r>
          </w:p>
        </w:tc>
      </w:tr>
      <w:tr>
        <w:trPr>
          <w:trHeight w:val="195"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195"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в виде 
</w:t>
            </w:r>
            <w:r>
              <w:br/>
            </w:r>
            <w:r>
              <w:rPr>
                <w:rFonts w:ascii="Times New Roman"/>
                <w:b w:val="false"/>
                <w:i w:val="false"/>
                <w:color w:val="000000"/>
                <w:sz w:val="20"/>
              </w:rPr>
              <w:t>
вознаграждения от 
</w:t>
            </w:r>
            <w:r>
              <w:br/>
            </w:r>
            <w:r>
              <w:rPr>
                <w:rFonts w:ascii="Times New Roman"/>
                <w:b w:val="false"/>
                <w:i w:val="false"/>
                <w:color w:val="000000"/>
                <w:sz w:val="20"/>
              </w:rPr>
              <w:t>
основной деятельности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в виде 
</w:t>
            </w:r>
            <w:r>
              <w:br/>
            </w:r>
            <w:r>
              <w:rPr>
                <w:rFonts w:ascii="Times New Roman"/>
                <w:b w:val="false"/>
                <w:i w:val="false"/>
                <w:color w:val="000000"/>
                <w:sz w:val="20"/>
              </w:rPr>
              <w:t>
вознаграждения по 
</w:t>
            </w:r>
            <w:r>
              <w:br/>
            </w:r>
            <w:r>
              <w:rPr>
                <w:rFonts w:ascii="Times New Roman"/>
                <w:b w:val="false"/>
                <w:i w:val="false"/>
                <w:color w:val="000000"/>
                <w:sz w:val="20"/>
              </w:rPr>
              <w:t>
текущим счетам и
</w:t>
            </w:r>
            <w:r>
              <w:br/>
            </w:r>
            <w:r>
              <w:rPr>
                <w:rFonts w:ascii="Times New Roman"/>
                <w:b w:val="false"/>
                <w:i w:val="false"/>
                <w:color w:val="000000"/>
                <w:sz w:val="20"/>
              </w:rPr>
              <w:t>
размещенным вкладам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в виде 
</w:t>
            </w:r>
            <w:r>
              <w:br/>
            </w:r>
            <w:r>
              <w:rPr>
                <w:rFonts w:ascii="Times New Roman"/>
                <w:b w:val="false"/>
                <w:i w:val="false"/>
                <w:color w:val="000000"/>
                <w:sz w:val="20"/>
              </w:rPr>
              <w:t>
вознаграждения (купона 
</w:t>
            </w:r>
            <w:r>
              <w:br/>
            </w:r>
            <w:r>
              <w:rPr>
                <w:rFonts w:ascii="Times New Roman"/>
                <w:b w:val="false"/>
                <w:i w:val="false"/>
                <w:color w:val="000000"/>
                <w:sz w:val="20"/>
              </w:rPr>
              <w:t>
и/или дисконта) по 
</w:t>
            </w:r>
            <w:r>
              <w:br/>
            </w:r>
            <w:r>
              <w:rPr>
                <w:rFonts w:ascii="Times New Roman"/>
                <w:b w:val="false"/>
                <w:i w:val="false"/>
                <w:color w:val="000000"/>
                <w:sz w:val="20"/>
              </w:rPr>
              <w:t>
приобретенным 
</w:t>
            </w:r>
            <w:r>
              <w:br/>
            </w:r>
            <w:r>
              <w:rPr>
                <w:rFonts w:ascii="Times New Roman"/>
                <w:b w:val="false"/>
                <w:i w:val="false"/>
                <w:color w:val="000000"/>
                <w:sz w:val="20"/>
              </w:rPr>
              <w:t>
ценным бумагам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(убытки) от 
</w:t>
            </w:r>
            <w:r>
              <w:br/>
            </w:r>
            <w:r>
              <w:rPr>
                <w:rFonts w:ascii="Times New Roman"/>
                <w:b w:val="false"/>
                <w:i w:val="false"/>
                <w:color w:val="000000"/>
                <w:sz w:val="20"/>
              </w:rPr>
              <w:t>
купли-продажи 
</w:t>
            </w:r>
            <w:r>
              <w:br/>
            </w:r>
            <w:r>
              <w:rPr>
                <w:rFonts w:ascii="Times New Roman"/>
                <w:b w:val="false"/>
                <w:i w:val="false"/>
                <w:color w:val="000000"/>
                <w:sz w:val="20"/>
              </w:rPr>
              <w:t>
ценных бумаг (нетто)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(убытки) от
</w:t>
            </w:r>
            <w:r>
              <w:br/>
            </w:r>
            <w:r>
              <w:rPr>
                <w:rFonts w:ascii="Times New Roman"/>
                <w:b w:val="false"/>
                <w:i w:val="false"/>
                <w:color w:val="000000"/>
                <w:sz w:val="20"/>
              </w:rPr>
              <w:t>
изменения стоимости
</w:t>
            </w:r>
            <w:r>
              <w:br/>
            </w:r>
            <w:r>
              <w:rPr>
                <w:rFonts w:ascii="Times New Roman"/>
                <w:b w:val="false"/>
                <w:i w:val="false"/>
                <w:color w:val="000000"/>
                <w:sz w:val="20"/>
              </w:rPr>
              <w:t>
торговых ценных
</w:t>
            </w:r>
            <w:r>
              <w:br/>
            </w:r>
            <w:r>
              <w:rPr>
                <w:rFonts w:ascii="Times New Roman"/>
                <w:b w:val="false"/>
                <w:i w:val="false"/>
                <w:color w:val="000000"/>
                <w:sz w:val="20"/>
              </w:rPr>
              <w:t>
бумаг (нетто)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по операциям 
</w:t>
            </w:r>
            <w:r>
              <w:br/>
            </w:r>
            <w:r>
              <w:rPr>
                <w:rFonts w:ascii="Times New Roman"/>
                <w:b w:val="false"/>
                <w:i w:val="false"/>
                <w:color w:val="000000"/>
                <w:sz w:val="20"/>
              </w:rPr>
              <w:t>
"обратное РЕПО"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(убытки) от
</w:t>
            </w:r>
            <w:r>
              <w:br/>
            </w:r>
            <w:r>
              <w:rPr>
                <w:rFonts w:ascii="Times New Roman"/>
                <w:b w:val="false"/>
                <w:i w:val="false"/>
                <w:color w:val="000000"/>
                <w:sz w:val="20"/>
              </w:rPr>
              <w:t>
переоценки иностранной 
</w:t>
            </w:r>
            <w:r>
              <w:br/>
            </w:r>
            <w:r>
              <w:rPr>
                <w:rFonts w:ascii="Times New Roman"/>
                <w:b w:val="false"/>
                <w:i w:val="false"/>
                <w:color w:val="000000"/>
                <w:sz w:val="20"/>
              </w:rPr>
              <w:t>
валюты (нетто)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от реализации 
</w:t>
            </w:r>
            <w:r>
              <w:br/>
            </w:r>
            <w:r>
              <w:rPr>
                <w:rFonts w:ascii="Times New Roman"/>
                <w:b w:val="false"/>
                <w:i w:val="false"/>
                <w:color w:val="000000"/>
                <w:sz w:val="20"/>
              </w:rPr>
              <w:t>
нефинансовых активов 
</w:t>
            </w:r>
            <w:r>
              <w:br/>
            </w:r>
            <w:r>
              <w:rPr>
                <w:rFonts w:ascii="Times New Roman"/>
                <w:b w:val="false"/>
                <w:i w:val="false"/>
                <w:color w:val="000000"/>
                <w:sz w:val="20"/>
              </w:rPr>
              <w:t>
и получения активов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доходы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доходов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Комиссионные 
</w:t>
            </w:r>
            <w:r>
              <w:br/>
            </w:r>
            <w:r>
              <w:rPr>
                <w:rFonts w:ascii="Times New Roman"/>
                <w:b w:val="false"/>
                <w:i w:val="false"/>
                <w:color w:val="000000"/>
                <w:sz w:val="20"/>
              </w:rPr>
              <w:t>
расходы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в виде
</w:t>
            </w:r>
            <w:r>
              <w:br/>
            </w:r>
            <w:r>
              <w:rPr>
                <w:rFonts w:ascii="Times New Roman"/>
                <w:b w:val="false"/>
                <w:i w:val="false"/>
                <w:color w:val="000000"/>
                <w:sz w:val="20"/>
              </w:rPr>
              <w:t>
вознаграждения
</w:t>
            </w:r>
            <w:r>
              <w:br/>
            </w:r>
            <w:r>
              <w:rPr>
                <w:rFonts w:ascii="Times New Roman"/>
                <w:b w:val="false"/>
                <w:i w:val="false"/>
                <w:color w:val="000000"/>
                <w:sz w:val="20"/>
              </w:rPr>
              <w:t>
(премии) по
</w:t>
            </w:r>
            <w:r>
              <w:br/>
            </w:r>
            <w:r>
              <w:rPr>
                <w:rFonts w:ascii="Times New Roman"/>
                <w:b w:val="false"/>
                <w:i w:val="false"/>
                <w:color w:val="000000"/>
                <w:sz w:val="20"/>
              </w:rPr>
              <w:t>
приобретенным
</w:t>
            </w:r>
          </w:p>
          <w:p>
            <w:pPr>
              <w:spacing w:after="20"/>
              <w:ind w:left="20"/>
              <w:jc w:val="both"/>
            </w:pPr>
            <w:r>
              <w:rPr>
                <w:rFonts w:ascii="Times New Roman"/>
                <w:b w:val="false"/>
                <w:i w:val="false"/>
                <w:color w:val="000000"/>
                <w:sz w:val="20"/>
              </w:rPr>
              <w:t>
ценным бумагам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в виде
</w:t>
            </w:r>
            <w:r>
              <w:br/>
            </w:r>
            <w:r>
              <w:rPr>
                <w:rFonts w:ascii="Times New Roman"/>
                <w:b w:val="false"/>
                <w:i w:val="false"/>
                <w:color w:val="000000"/>
                <w:sz w:val="20"/>
              </w:rPr>
              <w:t>
вознаграждения по 
</w:t>
            </w:r>
            <w:r>
              <w:br/>
            </w:r>
            <w:r>
              <w:rPr>
                <w:rFonts w:ascii="Times New Roman"/>
                <w:b w:val="false"/>
                <w:i w:val="false"/>
                <w:color w:val="000000"/>
                <w:sz w:val="20"/>
              </w:rPr>
              <w:t>
выпущенным ценным 
</w:t>
            </w:r>
            <w:r>
              <w:br/>
            </w:r>
            <w:r>
              <w:rPr>
                <w:rFonts w:ascii="Times New Roman"/>
                <w:b w:val="false"/>
                <w:i w:val="false"/>
                <w:color w:val="000000"/>
                <w:sz w:val="20"/>
              </w:rPr>
              <w:t>
бумагам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w:t>
            </w:r>
            <w:r>
              <w:br/>
            </w:r>
            <w:r>
              <w:rPr>
                <w:rFonts w:ascii="Times New Roman"/>
                <w:b w:val="false"/>
                <w:i w:val="false"/>
                <w:color w:val="000000"/>
                <w:sz w:val="20"/>
              </w:rPr>
              <w:t>
операциям "РЕПО"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в виде
</w:t>
            </w:r>
            <w:r>
              <w:br/>
            </w:r>
            <w:r>
              <w:rPr>
                <w:rFonts w:ascii="Times New Roman"/>
                <w:b w:val="false"/>
                <w:i w:val="false"/>
                <w:color w:val="000000"/>
                <w:sz w:val="20"/>
              </w:rPr>
              <w:t>
вознаграждения по 
</w:t>
            </w:r>
            <w:r>
              <w:br/>
            </w:r>
            <w:r>
              <w:rPr>
                <w:rFonts w:ascii="Times New Roman"/>
                <w:b w:val="false"/>
                <w:i w:val="false"/>
                <w:color w:val="000000"/>
                <w:sz w:val="20"/>
              </w:rPr>
              <w:t>
полученным займам 
</w:t>
            </w:r>
            <w:r>
              <w:br/>
            </w:r>
            <w:r>
              <w:rPr>
                <w:rFonts w:ascii="Times New Roman"/>
                <w:b w:val="false"/>
                <w:i w:val="false"/>
                <w:color w:val="000000"/>
                <w:sz w:val="20"/>
              </w:rPr>
              <w:t>
и финансовой аренде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Общие 
</w:t>
            </w:r>
            <w:r>
              <w:br/>
            </w:r>
            <w:r>
              <w:rPr>
                <w:rFonts w:ascii="Times New Roman"/>
                <w:b w:val="false"/>
                <w:i w:val="false"/>
                <w:color w:val="000000"/>
                <w:sz w:val="20"/>
              </w:rPr>
              <w:t>
административные 
</w:t>
            </w:r>
            <w:r>
              <w:br/>
            </w:r>
            <w:r>
              <w:rPr>
                <w:rFonts w:ascii="Times New Roman"/>
                <w:b w:val="false"/>
                <w:i w:val="false"/>
                <w:color w:val="000000"/>
                <w:sz w:val="20"/>
              </w:rPr>
              <w:t>
расходы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оплату 
</w:t>
            </w:r>
            <w:r>
              <w:br/>
            </w:r>
            <w:r>
              <w:rPr>
                <w:rFonts w:ascii="Times New Roman"/>
                <w:b w:val="false"/>
                <w:i w:val="false"/>
                <w:color w:val="000000"/>
                <w:sz w:val="20"/>
              </w:rPr>
              <w:t>
труда и 
</w:t>
            </w:r>
            <w:r>
              <w:br/>
            </w:r>
            <w:r>
              <w:rPr>
                <w:rFonts w:ascii="Times New Roman"/>
                <w:b w:val="false"/>
                <w:i w:val="false"/>
                <w:color w:val="000000"/>
                <w:sz w:val="20"/>
              </w:rPr>
              <w:t>
командировочные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амортизационные 
</w:t>
            </w:r>
            <w:r>
              <w:br/>
            </w:r>
            <w:r>
              <w:rPr>
                <w:rFonts w:ascii="Times New Roman"/>
                <w:b w:val="false"/>
                <w:i w:val="false"/>
                <w:color w:val="000000"/>
                <w:sz w:val="20"/>
              </w:rPr>
              <w:t>
отчисления и износ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w:t>
            </w:r>
            <w:r>
              <w:br/>
            </w:r>
            <w:r>
              <w:rPr>
                <w:rFonts w:ascii="Times New Roman"/>
                <w:b w:val="false"/>
                <w:i w:val="false"/>
                <w:color w:val="000000"/>
                <w:sz w:val="20"/>
              </w:rPr>
              <w:t>
текущей аренде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выплате 
</w:t>
            </w:r>
            <w:r>
              <w:br/>
            </w:r>
            <w:r>
              <w:rPr>
                <w:rFonts w:ascii="Times New Roman"/>
                <w:b w:val="false"/>
                <w:i w:val="false"/>
                <w:color w:val="000000"/>
                <w:sz w:val="20"/>
              </w:rPr>
              <w:t>
налогов и других 
</w:t>
            </w:r>
            <w:r>
              <w:br/>
            </w:r>
            <w:r>
              <w:rPr>
                <w:rFonts w:ascii="Times New Roman"/>
                <w:b w:val="false"/>
                <w:i w:val="false"/>
                <w:color w:val="000000"/>
                <w:sz w:val="20"/>
              </w:rPr>
              <w:t>
обязательных 
</w:t>
            </w:r>
            <w:r>
              <w:br/>
            </w:r>
            <w:r>
              <w:rPr>
                <w:rFonts w:ascii="Times New Roman"/>
                <w:b w:val="false"/>
                <w:i w:val="false"/>
                <w:color w:val="000000"/>
                <w:sz w:val="20"/>
              </w:rPr>
              <w:t>
платежей в бюджет 
</w:t>
            </w:r>
            <w:r>
              <w:br/>
            </w:r>
            <w:r>
              <w:rPr>
                <w:rFonts w:ascii="Times New Roman"/>
                <w:b w:val="false"/>
                <w:i w:val="false"/>
                <w:color w:val="000000"/>
                <w:sz w:val="20"/>
              </w:rPr>
              <w:t>
(кроме корпоративного 
</w:t>
            </w:r>
            <w:r>
              <w:br/>
            </w:r>
            <w:r>
              <w:rPr>
                <w:rFonts w:ascii="Times New Roman"/>
                <w:b w:val="false"/>
                <w:i w:val="false"/>
                <w:color w:val="000000"/>
                <w:sz w:val="20"/>
              </w:rPr>
              <w:t>
подоходного налога)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от реализации 
</w:t>
            </w:r>
            <w:r>
              <w:br/>
            </w:r>
            <w:r>
              <w:rPr>
                <w:rFonts w:ascii="Times New Roman"/>
                <w:b w:val="false"/>
                <w:i w:val="false"/>
                <w:color w:val="000000"/>
                <w:sz w:val="20"/>
              </w:rPr>
              <w:t>
нефинансовых активов 
</w:t>
            </w:r>
            <w:r>
              <w:br/>
            </w:r>
            <w:r>
              <w:rPr>
                <w:rFonts w:ascii="Times New Roman"/>
                <w:b w:val="false"/>
                <w:i w:val="false"/>
                <w:color w:val="000000"/>
                <w:sz w:val="20"/>
              </w:rPr>
              <w:t>
и передачи активов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расходы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расходов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Прибыль (убыток) до
</w:t>
            </w:r>
            <w:r>
              <w:br/>
            </w:r>
            <w:r>
              <w:rPr>
                <w:rFonts w:ascii="Times New Roman"/>
                <w:b w:val="false"/>
                <w:i w:val="false"/>
                <w:color w:val="000000"/>
                <w:sz w:val="20"/>
              </w:rPr>
              <w:t>
отчисления в
</w:t>
            </w:r>
            <w:r>
              <w:br/>
            </w:r>
            <w:r>
              <w:rPr>
                <w:rFonts w:ascii="Times New Roman"/>
                <w:b w:val="false"/>
                <w:i w:val="false"/>
                <w:color w:val="000000"/>
                <w:sz w:val="20"/>
              </w:rPr>
              <w:t>
резервы (провизии)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Резервы (восстановление 
</w:t>
            </w:r>
            <w:r>
              <w:br/>
            </w:r>
            <w:r>
              <w:rPr>
                <w:rFonts w:ascii="Times New Roman"/>
                <w:b w:val="false"/>
                <w:i w:val="false"/>
                <w:color w:val="000000"/>
                <w:sz w:val="20"/>
              </w:rPr>
              <w:t>
резервов) на возможные 
</w:t>
            </w:r>
            <w:r>
              <w:br/>
            </w:r>
            <w:r>
              <w:rPr>
                <w:rFonts w:ascii="Times New Roman"/>
                <w:b w:val="false"/>
                <w:i w:val="false"/>
                <w:color w:val="000000"/>
                <w:sz w:val="20"/>
              </w:rPr>
              <w:t>
потери по операциям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от участия в 
</w:t>
            </w:r>
            <w:r>
              <w:br/>
            </w:r>
            <w:r>
              <w:rPr>
                <w:rFonts w:ascii="Times New Roman"/>
                <w:b w:val="false"/>
                <w:i w:val="false"/>
                <w:color w:val="000000"/>
                <w:sz w:val="20"/>
              </w:rPr>
              <w:t>
капитале других 
</w:t>
            </w:r>
            <w:r>
              <w:br/>
            </w:r>
            <w:r>
              <w:rPr>
                <w:rFonts w:ascii="Times New Roman"/>
                <w:b w:val="false"/>
                <w:i w:val="false"/>
                <w:color w:val="000000"/>
                <w:sz w:val="20"/>
              </w:rPr>
              <w:t>
юридических лиц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Прибыль (убыток)
</w:t>
            </w:r>
            <w:r>
              <w:br/>
            </w:r>
            <w:r>
              <w:rPr>
                <w:rFonts w:ascii="Times New Roman"/>
                <w:b w:val="false"/>
                <w:i w:val="false"/>
                <w:color w:val="000000"/>
                <w:sz w:val="20"/>
              </w:rPr>
              <w:t>
за период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Прибыль (убыток)
</w:t>
            </w:r>
            <w:r>
              <w:br/>
            </w:r>
            <w:r>
              <w:rPr>
                <w:rFonts w:ascii="Times New Roman"/>
                <w:b w:val="false"/>
                <w:i w:val="false"/>
                <w:color w:val="000000"/>
                <w:sz w:val="20"/>
              </w:rPr>
              <w:t>
от прекращенной
</w:t>
            </w:r>
            <w:r>
              <w:br/>
            </w:r>
            <w:r>
              <w:rPr>
                <w:rFonts w:ascii="Times New Roman"/>
                <w:b w:val="false"/>
                <w:i w:val="false"/>
                <w:color w:val="000000"/>
                <w:sz w:val="20"/>
              </w:rPr>
              <w:t>
деятельности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Прибыль (убыток) до 
</w:t>
            </w:r>
            <w:r>
              <w:br/>
            </w:r>
            <w:r>
              <w:rPr>
                <w:rFonts w:ascii="Times New Roman"/>
                <w:b w:val="false"/>
                <w:i w:val="false"/>
                <w:color w:val="000000"/>
                <w:sz w:val="20"/>
              </w:rPr>
              <w:t>
налогообложения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Корпоративный 
</w:t>
            </w:r>
            <w:r>
              <w:br/>
            </w:r>
            <w:r>
              <w:rPr>
                <w:rFonts w:ascii="Times New Roman"/>
                <w:b w:val="false"/>
                <w:i w:val="false"/>
                <w:color w:val="000000"/>
                <w:sz w:val="20"/>
              </w:rPr>
              <w:t>
подоходный налог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Чистая прибыль 
</w:t>
            </w:r>
            <w:r>
              <w:br/>
            </w:r>
            <w:r>
              <w:rPr>
                <w:rFonts w:ascii="Times New Roman"/>
                <w:b w:val="false"/>
                <w:i w:val="false"/>
                <w:color w:val="000000"/>
                <w:sz w:val="20"/>
              </w:rPr>
              <w:t>
(убыток) после 
</w:t>
            </w:r>
            <w:r>
              <w:br/>
            </w:r>
            <w:r>
              <w:rPr>
                <w:rFonts w:ascii="Times New Roman"/>
                <w:b w:val="false"/>
                <w:i w:val="false"/>
                <w:color w:val="000000"/>
                <w:sz w:val="20"/>
              </w:rPr>
              <w:t>
налогообложения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меньшинства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Чистая прибыль
</w:t>
            </w:r>
            <w:r>
              <w:br/>
            </w:r>
            <w:r>
              <w:rPr>
                <w:rFonts w:ascii="Times New Roman"/>
                <w:b w:val="false"/>
                <w:i w:val="false"/>
                <w:color w:val="000000"/>
                <w:sz w:val="20"/>
              </w:rPr>
              <w:t>
(убыток) за период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Первый руководитель _____________дата____________
</w:t>
      </w:r>
    </w:p>
    <w:p>
      <w:pPr>
        <w:spacing w:after="0"/>
        <w:ind w:left="0"/>
        <w:jc w:val="both"/>
      </w:pPr>
      <w:r>
        <w:rPr>
          <w:rFonts w:ascii="Times New Roman"/>
          <w:b w:val="false"/>
          <w:i w:val="false"/>
          <w:color w:val="000000"/>
          <w:sz w:val="28"/>
        </w:rPr>
        <w:t>
Главный бухгалтер _______________дата____________      
</w:t>
      </w:r>
    </w:p>
    <w:p>
      <w:pPr>
        <w:spacing w:after="0"/>
        <w:ind w:left="0"/>
        <w:jc w:val="both"/>
      </w:pPr>
      <w:r>
        <w:rPr>
          <w:rFonts w:ascii="Times New Roman"/>
          <w:b w:val="false"/>
          <w:i w:val="false"/>
          <w:color w:val="000000"/>
          <w:sz w:val="28"/>
        </w:rPr>
        <w:t>
Исполнитель_____________________ дата____________
</w:t>
      </w:r>
    </w:p>
    <w:p>
      <w:pPr>
        <w:spacing w:after="0"/>
        <w:ind w:left="0"/>
        <w:jc w:val="both"/>
      </w:pPr>
      <w:r>
        <w:rPr>
          <w:rFonts w:ascii="Times New Roman"/>
          <w:b w:val="false"/>
          <w:i w:val="false"/>
          <w:color w:val="000000"/>
          <w:sz w:val="28"/>
        </w:rPr>
        <w:t>
Телефон _____________ 
</w:t>
      </w:r>
    </w:p>
    <w:p>
      <w:pPr>
        <w:spacing w:after="0"/>
        <w:ind w:left="0"/>
        <w:jc w:val="both"/>
      </w:pPr>
      <w:r>
        <w:rPr>
          <w:rFonts w:ascii="Times New Roman"/>
          <w:b w:val="false"/>
          <w:i w:val="false"/>
          <w:color w:val="000000"/>
          <w:sz w:val="28"/>
        </w:rPr>
        <w:t>
Место для печати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