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fdf1" w14:textId="795f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организацией, осуществляющей 
деятельность по ведению системы реестров держателей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ноября 2004 года № 327. Зарегистрировано в Министерстве юстиции Республики Казахстан 12 января 2005 года № 3343. Утратило силу постановлением Правления Национального Банка Республики Казахстан от 19 декабря 2015 года № 256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19.12.2015 </w:t>
      </w:r>
      <w:r>
        <w:rPr>
          <w:rFonts w:ascii="Times New Roman"/>
          <w:b w:val="false"/>
          <w:i w:val="false"/>
          <w:color w:val="ff0000"/>
          <w:sz w:val="28"/>
        </w:rPr>
        <w:t>№ 256</w:t>
      </w:r>
      <w:r>
        <w:rPr>
          <w:rFonts w:ascii="Times New Roman"/>
          <w:b w:val="false"/>
          <w:i w:val="false"/>
          <w:color w:val="ff0000"/>
          <w:sz w:val="28"/>
        </w:rPr>
        <w:t xml:space="preserve"> (вводится в действие с 01.04.2016).</w:t>
      </w:r>
    </w:p>
    <w:p>
      <w:pPr>
        <w:spacing w:after="0"/>
        <w:ind w:left="0"/>
        <w:jc w:val="both"/>
      </w:pPr>
      <w:r>
        <w:rPr>
          <w:rFonts w:ascii="Times New Roman"/>
          <w:b w:val="false"/>
          <w:i w:val="false"/>
          <w:color w:val="000000"/>
          <w:sz w:val="28"/>
        </w:rPr>
        <w:t>     В соответствии c подпунктом 6) пункта 1 </w:t>
      </w:r>
      <w:r>
        <w:rPr>
          <w:rFonts w:ascii="Times New Roman"/>
          <w:b w:val="false"/>
          <w:i w:val="false"/>
          <w:color w:val="000000"/>
          <w:sz w:val="28"/>
        </w:rPr>
        <w:t>статьи 9</w:t>
      </w:r>
      <w:r>
        <w:rPr>
          <w:rFonts w:ascii="Times New Roman"/>
          <w:b w:val="false"/>
          <w:i w:val="false"/>
          <w:color w:val="000000"/>
          <w:sz w:val="28"/>
        </w:rPr>
        <w:t> Закона Республики Казахстан "О государственном регулировании и надзоре финансового рынка и финансовых организаций", подпунктом 15) пункта 2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 рынке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1. Утвердить прилагаемые Правила представления отчетности организацией, осуществляющей деятельность по ведению системы реестров держателей ценных бумаг. </w:t>
      </w:r>
      <w:r>
        <w:br/>
      </w:r>
      <w:r>
        <w:rPr>
          <w:rFonts w:ascii="Times New Roman"/>
          <w:b w:val="false"/>
          <w:i w:val="false"/>
          <w:color w:val="000000"/>
          <w:sz w:val="28"/>
        </w:rPr>
        <w:t xml:space="preserve">
     2. Настоящее постановление вводится в действие с 1 февраля 2005 года. </w:t>
      </w:r>
      <w:r>
        <w:br/>
      </w:r>
      <w:r>
        <w:rPr>
          <w:rFonts w:ascii="Times New Roman"/>
          <w:b w:val="false"/>
          <w:i w:val="false"/>
          <w:color w:val="000000"/>
          <w:sz w:val="28"/>
        </w:rPr>
        <w:t xml:space="preserve">
     3. Департаменту стратегии и анализа (Еденбаев Е.С.):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и иные меры, связанные с его принятием;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организаций, осуществляющих деятельность по ведению системы реестров держателей ценных бумаг, Объединений юридических лиц «Казахстанская Ассоциация Реестродержателей», «Ассоциация финансистов Казахстана». </w:t>
      </w:r>
      <w:r>
        <w:br/>
      </w:r>
      <w:r>
        <w:rPr>
          <w:rFonts w:ascii="Times New Roman"/>
          <w:b w:val="false"/>
          <w:i w:val="false"/>
          <w:color w:val="000000"/>
          <w:sz w:val="28"/>
        </w:rPr>
        <w:t xml:space="preserve">
     4. Департаменту по обеспечению деятельности Агентства (Несипбаев Р.Р.) принять меры к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color w:val="000000"/>
          <w:sz w:val="28"/>
        </w:rPr>
        <w:t xml:space="preserve">     Председатель </w:t>
      </w:r>
    </w:p>
    <w:bookmarkStart w:name="z16" w:id="0"/>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от 27 ноября 2004 года № 327  </w:t>
      </w:r>
    </w:p>
    <w:bookmarkEnd w:id="0"/>
    <w:p>
      <w:pPr>
        <w:spacing w:after="0"/>
        <w:ind w:left="0"/>
        <w:jc w:val="left"/>
      </w:pPr>
      <w:r>
        <w:rPr>
          <w:rFonts w:ascii="Times New Roman"/>
          <w:b/>
          <w:i w:val="false"/>
          <w:color w:val="000000"/>
        </w:rPr>
        <w:t xml:space="preserve"> Правила представления отчетности организацией,  </w:t>
      </w:r>
      <w:r>
        <w:br/>
      </w:r>
      <w:r>
        <w:rPr>
          <w:rFonts w:ascii="Times New Roman"/>
          <w:b/>
          <w:i w:val="false"/>
          <w:color w:val="000000"/>
        </w:rPr>
        <w:t xml:space="preserve">
осуществляющей деятельность по ведению системы  </w:t>
      </w:r>
      <w:r>
        <w:br/>
      </w:r>
      <w:r>
        <w:rPr>
          <w:rFonts w:ascii="Times New Roman"/>
          <w:b/>
          <w:i w:val="false"/>
          <w:color w:val="000000"/>
        </w:rPr>
        <w:t xml:space="preserve">
реестров держателей ценных бумаг </w:t>
      </w:r>
    </w:p>
    <w:bookmarkStart w:name="z29" w:id="1"/>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 государственном регулировании и надзоре финансового рынка и финансовых организаций»,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и определяют перечень, формы, сроки и порядок представления отчетности организацией, осуществляющей деятельность по ведению системы реестров держателей ценных бумаг (далее - регистратор), в Комитет по контролю и надзору финансового рынка и финансовых организаций Национального Банка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30.09.2011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Настоящие Правила не распространяются на центрального депозитария.</w:t>
      </w:r>
      <w:r>
        <w:br/>
      </w:r>
      <w:r>
        <w:rPr>
          <w:rFonts w:ascii="Times New Roman"/>
          <w:b w:val="false"/>
          <w:i w:val="false"/>
          <w:color w:val="000000"/>
          <w:sz w:val="28"/>
        </w:rPr>
        <w:t>
</w:t>
      </w:r>
      <w:r>
        <w:rPr>
          <w:rFonts w:ascii="Times New Roman"/>
          <w:b w:val="false"/>
          <w:i w:val="false"/>
          <w:color w:val="000000"/>
          <w:sz w:val="28"/>
        </w:rPr>
        <w:t xml:space="preserve">
     3. Отчетность регистратора включает в себя: </w:t>
      </w:r>
      <w:r>
        <w:br/>
      </w:r>
      <w:r>
        <w:rPr>
          <w:rFonts w:ascii="Times New Roman"/>
          <w:b w:val="false"/>
          <w:i w:val="false"/>
          <w:color w:val="000000"/>
          <w:sz w:val="28"/>
        </w:rPr>
        <w:t>
</w:t>
      </w:r>
      <w:r>
        <w:rPr>
          <w:rFonts w:ascii="Times New Roman"/>
          <w:b w:val="false"/>
          <w:i w:val="false"/>
          <w:color w:val="000000"/>
          <w:sz w:val="28"/>
        </w:rPr>
        <w:t>
     1) отчет о ценных бумагах, приобретенных за счет собственных активов,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2) отчет о структуре операций "обратное РЕПО" и "Операция "РЕПО", совершенных за счет собственных активов,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3) отчет о структуре вкладов в банках второго уровня, размещенных за счет собственных активов,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4) отчет о структуре инвестиций в капитал других юридических лиц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4. Регистратор представляет отчетность на электронном носителе ежеквартально, не позднее 18.00 часов времени города Астаны пятого рабочего дня месяца, следующего за отчетным кварталом.</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Правления Агентства РК по регулированию и надзору фин.рынка и фин.организаций от 27.08.2005 N </w:t>
      </w:r>
      <w:r>
        <w:rPr>
          <w:rFonts w:ascii="Times New Roman"/>
          <w:b w:val="false"/>
          <w:i w:val="false"/>
          <w:color w:val="000000"/>
          <w:sz w:val="28"/>
        </w:rPr>
        <w:t xml:space="preserve">310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 Отчетность на бумажном носителе, составляемая ежеквартально, подписывается первым руководителем (на период его отсутствия – лицом, его замещающим), главным бухгалтером, заверяется печатью и хранится у регистратора. По требованию уполномоченного органа регистратор не позднее двух рабочих дней со дня получения запроса представляет отчетность на бумажном носителе.</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Правления АФН РК от 27.08.2005 N </w:t>
      </w:r>
      <w:r>
        <w:rPr>
          <w:rFonts w:ascii="Times New Roman"/>
          <w:b w:val="false"/>
          <w:i w:val="false"/>
          <w:color w:val="000000"/>
          <w:sz w:val="28"/>
        </w:rPr>
        <w:t>310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изменением, внесенным постановлением Правления АФН РК от 03.09.2010 </w:t>
      </w:r>
      <w:r>
        <w:rPr>
          <w:rFonts w:ascii="Times New Roman"/>
          <w:b w:val="false"/>
          <w:i w:val="false"/>
          <w:color w:val="000000"/>
          <w:sz w:val="28"/>
        </w:rPr>
        <w:t>N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4-2.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постановлением Правления АФН РК от 27.08.2005 N </w:t>
      </w:r>
      <w:r>
        <w:rPr>
          <w:rFonts w:ascii="Times New Roman"/>
          <w:b w:val="false"/>
          <w:i w:val="false"/>
          <w:color w:val="000000"/>
          <w:sz w:val="28"/>
        </w:rPr>
        <w:t>310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4-3. Идентичность данных, представляемых на электронном носителе, данным на бумажном носителе, обеспечивается первым руководителем регистратора (на период его отсутствия – лицом, его замещающим) и главным бухгалтером.</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 в соответствии с постановлением Правления АФН РК от 27.08.2005 N </w:t>
      </w:r>
      <w:r>
        <w:rPr>
          <w:rFonts w:ascii="Times New Roman"/>
          <w:b w:val="false"/>
          <w:i w:val="false"/>
          <w:color w:val="000000"/>
          <w:sz w:val="28"/>
        </w:rPr>
        <w:t>310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изменением, внесенным постановлением Правления АФН РК от 03.09.2010 </w:t>
      </w:r>
      <w:r>
        <w:rPr>
          <w:rFonts w:ascii="Times New Roman"/>
          <w:b w:val="false"/>
          <w:i w:val="false"/>
          <w:color w:val="000000"/>
          <w:sz w:val="28"/>
        </w:rPr>
        <w:t>N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4-4. В случае необходимости внесения изменений и (или) дополнений в отчетность, регистратор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(или) дополнений.</w:t>
      </w:r>
      <w:r>
        <w:br/>
      </w:r>
      <w:r>
        <w:rPr>
          <w:rFonts w:ascii="Times New Roman"/>
          <w:b w:val="false"/>
          <w:i w:val="false"/>
          <w:color w:val="000000"/>
          <w:sz w:val="28"/>
        </w:rPr>
        <w:t>
     При обнаружении неполной и (или) недостоверной информации в отчетности, представленной регистратором, уполномоченный орган уведомляет об этом регистратора. Регистратор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4-4 в соответствии с постановлением Правления АФН РК от 03.09.2010 </w:t>
      </w:r>
      <w:r>
        <w:rPr>
          <w:rFonts w:ascii="Times New Roman"/>
          <w:b w:val="false"/>
          <w:i w:val="false"/>
          <w:color w:val="000000"/>
          <w:sz w:val="28"/>
        </w:rPr>
        <w:t>N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5. Данные в отчетности указываются в национальной валюте Республики Казахстан - тенге. </w:t>
      </w:r>
      <w:r>
        <w:br/>
      </w:r>
      <w:r>
        <w:rPr>
          <w:rFonts w:ascii="Times New Roman"/>
          <w:b w:val="false"/>
          <w:i w:val="false"/>
          <w:color w:val="000000"/>
          <w:sz w:val="28"/>
        </w:rPr>
        <w:t>
</w:t>
      </w:r>
      <w:r>
        <w:rPr>
          <w:rFonts w:ascii="Times New Roman"/>
          <w:b w:val="false"/>
          <w:i w:val="false"/>
          <w:color w:val="000000"/>
          <w:sz w:val="28"/>
        </w:rPr>
        <w:t xml:space="preserve">
     6. Единица измерения, используемая при составлении отчетности, устанавливается в тысячах тенге. Сумма менее пятисот тенге в отчетности округляется до нуля, а сумма, равная пятистам тенге и выше, округляется до тысячи тенге. </w:t>
      </w:r>
      <w:r>
        <w:br/>
      </w:r>
      <w:r>
        <w:rPr>
          <w:rFonts w:ascii="Times New Roman"/>
          <w:b w:val="false"/>
          <w:i w:val="false"/>
          <w:color w:val="000000"/>
          <w:sz w:val="28"/>
        </w:rPr>
        <w:t xml:space="preserve">
     7 - 11. </w:t>
      </w:r>
      <w:r>
        <w:rPr>
          <w:rFonts w:ascii="Times New Roman"/>
          <w:b w:val="false"/>
          <w:i w:val="false"/>
          <w:color w:val="ff0000"/>
          <w:sz w:val="28"/>
        </w:rPr>
        <w:t xml:space="preserve">Исключены постановлением Правления Агентства РК по регулированию и надзору фин.рынка и фин.организаций от 27.08.2005 N </w:t>
      </w:r>
      <w:r>
        <w:rPr>
          <w:rFonts w:ascii="Times New Roman"/>
          <w:b w:val="false"/>
          <w:i w:val="false"/>
          <w:color w:val="000000"/>
          <w:sz w:val="28"/>
        </w:rPr>
        <w:t>310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При обнаружении неполной или недостоверной информации в отчетности, представленной регистратором, уполномоченный орган уведомляет об этом регистратора. Регистратор не позднее одного рабочего дня со дня получения уведомления уполномоченного органа представляет доработанную с учетом замечаний уполномоченного органа отчетность на электронном носителе.</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Правления Агентства РК по регулированию и надзору фин.рынка и фин.организаций от 27.08.2005 N </w:t>
      </w:r>
      <w:r>
        <w:rPr>
          <w:rFonts w:ascii="Times New Roman"/>
          <w:b w:val="false"/>
          <w:i w:val="false"/>
          <w:color w:val="000000"/>
          <w:sz w:val="28"/>
        </w:rPr>
        <w:t>310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13. </w:t>
      </w:r>
      <w:r>
        <w:rPr>
          <w:rFonts w:ascii="Times New Roman"/>
          <w:b w:val="false"/>
          <w:i w:val="false"/>
          <w:color w:val="ff0000"/>
          <w:sz w:val="28"/>
        </w:rPr>
        <w:t xml:space="preserve">Исключен постановлением Правления Агентства РК по регулированию и надзору фин.рынка и фин.организаций от 27.08.2005 N </w:t>
      </w:r>
      <w:r>
        <w:rPr>
          <w:rFonts w:ascii="Times New Roman"/>
          <w:b w:val="false"/>
          <w:i w:val="false"/>
          <w:color w:val="000000"/>
          <w:sz w:val="28"/>
        </w:rPr>
        <w:t>310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14. Вопросы, не урегулированные настоящими Правилами, разрешаются в порядке, установленном законодательством Республики Казахстан.  </w:t>
      </w:r>
    </w:p>
    <w:bookmarkEnd w:id="1"/>
    <w:bookmarkStart w:name="z17"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организацией, осуществляющей     </w:t>
      </w:r>
      <w:r>
        <w:br/>
      </w:r>
      <w:r>
        <w:rPr>
          <w:rFonts w:ascii="Times New Roman"/>
          <w:b w:val="false"/>
          <w:i w:val="false"/>
          <w:color w:val="000000"/>
          <w:sz w:val="28"/>
        </w:rPr>
        <w:t xml:space="preserve">
деятельность по ведению системы   </w:t>
      </w:r>
      <w:r>
        <w:br/>
      </w:r>
      <w:r>
        <w:rPr>
          <w:rFonts w:ascii="Times New Roman"/>
          <w:b w:val="false"/>
          <w:i w:val="false"/>
          <w:color w:val="000000"/>
          <w:sz w:val="28"/>
        </w:rPr>
        <w:t xml:space="preserve">
реестров держателей ценных бумаг  </w:t>
      </w:r>
    </w:p>
    <w:bookmarkEnd w:id="2"/>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Правления Агентства РК по регулированию и надзору фин.рынка и фин.организаций от 27.08.2005 N </w:t>
      </w:r>
      <w:r>
        <w:rPr>
          <w:rFonts w:ascii="Times New Roman"/>
          <w:b w:val="false"/>
          <w:i w:val="false"/>
          <w:color w:val="ff0000"/>
          <w:sz w:val="28"/>
        </w:rPr>
        <w:t xml:space="preserve">310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03.09.2010 </w:t>
      </w:r>
      <w:r>
        <w:rPr>
          <w:rFonts w:ascii="Times New Roman"/>
          <w:b w:val="false"/>
          <w:i w:val="false"/>
          <w:color w:val="ff0000"/>
          <w:sz w:val="28"/>
        </w:rPr>
        <w:t>N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постановлением Правления Национального Банка РК от 30.09.2011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ценных бумагах,</w:t>
      </w:r>
      <w:r>
        <w:br/>
      </w:r>
      <w:r>
        <w:rPr>
          <w:rFonts w:ascii="Times New Roman"/>
          <w:b w:val="false"/>
          <w:i w:val="false"/>
          <w:color w:val="000000"/>
          <w:sz w:val="28"/>
        </w:rPr>
        <w:t>
            </w:t>
      </w:r>
      <w:r>
        <w:rPr>
          <w:rFonts w:ascii="Times New Roman"/>
          <w:b/>
          <w:i w:val="false"/>
          <w:color w:val="000000"/>
          <w:sz w:val="28"/>
        </w:rPr>
        <w:t xml:space="preserve">приобретенных за счет собственных активов  </w:t>
      </w:r>
      <w:r>
        <w:br/>
      </w:r>
      <w:r>
        <w:rPr>
          <w:rFonts w:ascii="Times New Roman"/>
          <w:b w:val="false"/>
          <w:i w:val="false"/>
          <w:color w:val="000000"/>
          <w:sz w:val="28"/>
        </w:rPr>
        <w:t>
              </w:t>
      </w:r>
      <w:r>
        <w:rPr>
          <w:rFonts w:ascii="Times New Roman"/>
          <w:b/>
          <w:i w:val="false"/>
          <w:color w:val="000000"/>
          <w:sz w:val="28"/>
        </w:rPr>
        <w:t xml:space="preserve">регистратор _________________________ </w:t>
      </w:r>
      <w:r>
        <w:br/>
      </w:r>
      <w:r>
        <w:rPr>
          <w:rFonts w:ascii="Times New Roman"/>
          <w:b w:val="false"/>
          <w:i w:val="false"/>
          <w:color w:val="000000"/>
          <w:sz w:val="28"/>
        </w:rPr>
        <w:t>
             </w:t>
      </w:r>
      <w:r>
        <w:rPr>
          <w:rFonts w:ascii="Times New Roman"/>
          <w:b/>
          <w:i w:val="false"/>
          <w:color w:val="000000"/>
          <w:sz w:val="28"/>
        </w:rPr>
        <w:t xml:space="preserve">по состоянию на ___  _______  200_ года  </w:t>
      </w:r>
    </w:p>
    <w:p>
      <w:pPr>
        <w:spacing w:after="0"/>
        <w:ind w:left="0"/>
        <w:jc w:val="both"/>
      </w:pPr>
      <w:r>
        <w:rPr>
          <w:rFonts w:ascii="Times New Roman"/>
          <w:b w:val="false"/>
          <w:i w:val="false"/>
          <w:color w:val="000000"/>
          <w:sz w:val="28"/>
        </w:rPr>
        <w:t>                                       (в тысячах тенге)</w:t>
      </w:r>
    </w:p>
    <w:bookmarkStart w:name="z25" w:id="3"/>
    <w:p>
      <w:pPr>
        <w:spacing w:after="0"/>
        <w:ind w:left="0"/>
        <w:jc w:val="both"/>
      </w:pPr>
      <w:r>
        <w:rPr>
          <w:rFonts w:ascii="Times New Roman"/>
          <w:b w:val="false"/>
          <w:i w:val="false"/>
          <w:color w:val="000000"/>
          <w:sz w:val="28"/>
        </w:rPr>
        <w:t xml:space="preserve">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616"/>
        <w:gridCol w:w="663"/>
        <w:gridCol w:w="1037"/>
        <w:gridCol w:w="847"/>
        <w:gridCol w:w="684"/>
        <w:gridCol w:w="820"/>
        <w:gridCol w:w="646"/>
        <w:gridCol w:w="1642"/>
        <w:gridCol w:w="736"/>
        <w:gridCol w:w="1063"/>
        <w:gridCol w:w="872"/>
        <w:gridCol w:w="709"/>
        <w:gridCol w:w="845"/>
      </w:tblGrid>
      <w:tr>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эмитента</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ценной</w:t>
            </w:r>
            <w:r>
              <w:br/>
            </w:r>
            <w:r>
              <w:rPr>
                <w:rFonts w:ascii="Times New Roman"/>
                <w:b w:val="false"/>
                <w:i w:val="false"/>
                <w:color w:val="000000"/>
                <w:sz w:val="20"/>
              </w:rPr>
              <w:t>
бумаги</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w:t>
            </w:r>
            <w:r>
              <w:br/>
            </w:r>
            <w:r>
              <w:rPr>
                <w:rFonts w:ascii="Times New Roman"/>
                <w:b w:val="false"/>
                <w:i w:val="false"/>
                <w:color w:val="000000"/>
                <w:sz w:val="20"/>
              </w:rPr>
              <w:t>
ный</w:t>
            </w:r>
            <w:r>
              <w:br/>
            </w:r>
            <w:r>
              <w:rPr>
                <w:rFonts w:ascii="Times New Roman"/>
                <w:b w:val="false"/>
                <w:i w:val="false"/>
                <w:color w:val="000000"/>
                <w:sz w:val="20"/>
              </w:rPr>
              <w:t>
идентифи-</w:t>
            </w:r>
            <w:r>
              <w:br/>
            </w:r>
            <w:r>
              <w:rPr>
                <w:rFonts w:ascii="Times New Roman"/>
                <w:b w:val="false"/>
                <w:i w:val="false"/>
                <w:color w:val="000000"/>
                <w:sz w:val="20"/>
              </w:rPr>
              <w:t>
кационный номер</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чество</w:t>
            </w:r>
            <w:r>
              <w:br/>
            </w:r>
            <w:r>
              <w:rPr>
                <w:rFonts w:ascii="Times New Roman"/>
                <w:b w:val="false"/>
                <w:i w:val="false"/>
                <w:color w:val="000000"/>
                <w:sz w:val="20"/>
              </w:rPr>
              <w:t>
ценных</w:t>
            </w:r>
            <w:r>
              <w:br/>
            </w:r>
            <w:r>
              <w:rPr>
                <w:rFonts w:ascii="Times New Roman"/>
                <w:b w:val="false"/>
                <w:i w:val="false"/>
                <w:color w:val="000000"/>
                <w:sz w:val="20"/>
              </w:rPr>
              <w:t>
бумаг</w:t>
            </w:r>
            <w:r>
              <w:br/>
            </w:r>
            <w:r>
              <w:rPr>
                <w:rFonts w:ascii="Times New Roman"/>
                <w:b w:val="false"/>
                <w:i w:val="false"/>
                <w:color w:val="000000"/>
                <w:sz w:val="20"/>
              </w:rPr>
              <w:t>
(в штуках)</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w:t>
            </w:r>
            <w:r>
              <w:br/>
            </w:r>
            <w:r>
              <w:rPr>
                <w:rFonts w:ascii="Times New Roman"/>
                <w:b w:val="false"/>
                <w:i w:val="false"/>
                <w:color w:val="000000"/>
                <w:sz w:val="20"/>
              </w:rPr>
              <w:t>
наль-</w:t>
            </w:r>
            <w:r>
              <w:br/>
            </w:r>
            <w:r>
              <w:rPr>
                <w:rFonts w:ascii="Times New Roman"/>
                <w:b w:val="false"/>
                <w:i w:val="false"/>
                <w:color w:val="000000"/>
                <w:sz w:val="20"/>
              </w:rPr>
              <w:t>
ная</w:t>
            </w:r>
            <w:r>
              <w:br/>
            </w:r>
            <w:r>
              <w:rPr>
                <w:rFonts w:ascii="Times New Roman"/>
                <w:b w:val="false"/>
                <w:i w:val="false"/>
                <w:color w:val="000000"/>
                <w:sz w:val="20"/>
              </w:rPr>
              <w:t>
стои-</w:t>
            </w:r>
            <w:r>
              <w:br/>
            </w:r>
            <w:r>
              <w:rPr>
                <w:rFonts w:ascii="Times New Roman"/>
                <w:b w:val="false"/>
                <w:i w:val="false"/>
                <w:color w:val="000000"/>
                <w:sz w:val="20"/>
              </w:rPr>
              <w:t>
мость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номи-</w:t>
            </w:r>
            <w:r>
              <w:br/>
            </w:r>
            <w:r>
              <w:rPr>
                <w:rFonts w:ascii="Times New Roman"/>
                <w:b w:val="false"/>
                <w:i w:val="false"/>
                <w:color w:val="000000"/>
                <w:sz w:val="20"/>
              </w:rPr>
              <w:t>
нальной</w:t>
            </w:r>
            <w:r>
              <w:br/>
            </w:r>
            <w:r>
              <w:rPr>
                <w:rFonts w:ascii="Times New Roman"/>
                <w:b w:val="false"/>
                <w:i w:val="false"/>
                <w:color w:val="000000"/>
                <w:sz w:val="20"/>
              </w:rPr>
              <w:t>
стои-</w:t>
            </w:r>
            <w:r>
              <w:br/>
            </w:r>
            <w:r>
              <w:rPr>
                <w:rFonts w:ascii="Times New Roman"/>
                <w:b w:val="false"/>
                <w:i w:val="false"/>
                <w:color w:val="000000"/>
                <w:sz w:val="20"/>
              </w:rPr>
              <w:t>
мости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8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ценные </w:t>
            </w:r>
            <w:r>
              <w:br/>
            </w:r>
            <w:r>
              <w:rPr>
                <w:rFonts w:ascii="Times New Roman"/>
                <w:b w:val="false"/>
                <w:i w:val="false"/>
                <w:color w:val="000000"/>
                <w:sz w:val="20"/>
              </w:rPr>
              <w:t xml:space="preserve">
бумаги Республики  </w:t>
            </w:r>
            <w:r>
              <w:br/>
            </w:r>
            <w:r>
              <w:rPr>
                <w:rFonts w:ascii="Times New Roman"/>
                <w:b w:val="false"/>
                <w:i w:val="false"/>
                <w:color w:val="000000"/>
                <w:sz w:val="20"/>
              </w:rPr>
              <w:t xml:space="preserve">
Казахстан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w:t>
            </w:r>
            <w:r>
              <w:br/>
            </w:r>
            <w:r>
              <w:rPr>
                <w:rFonts w:ascii="Times New Roman"/>
                <w:b w:val="false"/>
                <w:i w:val="false"/>
                <w:color w:val="000000"/>
                <w:sz w:val="20"/>
              </w:rPr>
              <w:t xml:space="preserve">
эмиссионные ценные  </w:t>
            </w:r>
            <w:r>
              <w:br/>
            </w:r>
            <w:r>
              <w:rPr>
                <w:rFonts w:ascii="Times New Roman"/>
                <w:b w:val="false"/>
                <w:i w:val="false"/>
                <w:color w:val="000000"/>
                <w:sz w:val="20"/>
              </w:rPr>
              <w:t xml:space="preserve">
бумаги организаций </w:t>
            </w:r>
            <w:r>
              <w:br/>
            </w:r>
            <w:r>
              <w:rPr>
                <w:rFonts w:ascii="Times New Roman"/>
                <w:b w:val="false"/>
                <w:i w:val="false"/>
                <w:color w:val="000000"/>
                <w:sz w:val="20"/>
              </w:rPr>
              <w:t xml:space="preserve">
Республики Казахстан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банков  </w:t>
            </w:r>
            <w:r>
              <w:br/>
            </w:r>
            <w:r>
              <w:rPr>
                <w:rFonts w:ascii="Times New Roman"/>
                <w:b w:val="false"/>
                <w:i w:val="false"/>
                <w:color w:val="000000"/>
                <w:sz w:val="20"/>
              </w:rPr>
              <w:t xml:space="preserve">
второго уровня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юридических  </w:t>
            </w:r>
            <w:r>
              <w:br/>
            </w:r>
            <w:r>
              <w:rPr>
                <w:rFonts w:ascii="Times New Roman"/>
                <w:b w:val="false"/>
                <w:i w:val="false"/>
                <w:color w:val="000000"/>
                <w:sz w:val="20"/>
              </w:rPr>
              <w:t xml:space="preserve">
лиц, за исключением банков  </w:t>
            </w:r>
            <w:r>
              <w:br/>
            </w:r>
            <w:r>
              <w:rPr>
                <w:rFonts w:ascii="Times New Roman"/>
                <w:b w:val="false"/>
                <w:i w:val="false"/>
                <w:color w:val="000000"/>
                <w:sz w:val="20"/>
              </w:rPr>
              <w:t xml:space="preserve">
второго уровня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иностранных  </w:t>
            </w:r>
            <w:r>
              <w:br/>
            </w:r>
            <w:r>
              <w:rPr>
                <w:rFonts w:ascii="Times New Roman"/>
                <w:b w:val="false"/>
                <w:i w:val="false"/>
                <w:color w:val="000000"/>
                <w:sz w:val="20"/>
              </w:rPr>
              <w:t xml:space="preserve">
государств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w:t>
            </w:r>
            <w:r>
              <w:br/>
            </w:r>
            <w:r>
              <w:rPr>
                <w:rFonts w:ascii="Times New Roman"/>
                <w:b w:val="false"/>
                <w:i w:val="false"/>
                <w:color w:val="000000"/>
                <w:sz w:val="20"/>
              </w:rPr>
              <w:t xml:space="preserve">
ценные бумаги эмитентов - нерезидентов  </w:t>
            </w:r>
            <w:r>
              <w:br/>
            </w:r>
            <w:r>
              <w:rPr>
                <w:rFonts w:ascii="Times New Roman"/>
                <w:b w:val="false"/>
                <w:i w:val="false"/>
                <w:color w:val="000000"/>
                <w:sz w:val="20"/>
              </w:rPr>
              <w:t xml:space="preserve">
Республики Казахстан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международных финансовых организаций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Паи инвестиционных фондов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bookmarkStart w:name="z2" w:id="4"/>
    <w:p>
      <w:pPr>
        <w:spacing w:after="0"/>
        <w:ind w:left="0"/>
        <w:jc w:val="both"/>
      </w:pPr>
      <w:r>
        <w:rPr>
          <w:rFonts w:ascii="Times New Roman"/>
          <w:b w:val="false"/>
          <w:i w:val="false"/>
          <w:color w:val="000000"/>
          <w:sz w:val="28"/>
        </w:rPr>
        <w:t xml:space="preserve">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333"/>
        <w:gridCol w:w="2273"/>
        <w:gridCol w:w="1613"/>
        <w:gridCol w:w="2773"/>
        <w:gridCol w:w="1413"/>
      </w:tblGrid>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 текущая стоимость</w:t>
            </w:r>
          </w:p>
        </w:tc>
      </w:tr>
      <w:tr>
        <w:trPr>
          <w:trHeight w:val="166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w:t>
            </w:r>
            <w:r>
              <w:br/>
            </w:r>
            <w:r>
              <w:rPr>
                <w:rFonts w:ascii="Times New Roman"/>
                <w:b w:val="false"/>
                <w:i w:val="false"/>
                <w:color w:val="000000"/>
                <w:sz w:val="20"/>
              </w:rPr>
              <w:t>
бумаги,</w:t>
            </w:r>
            <w:r>
              <w:br/>
            </w:r>
            <w:r>
              <w:rPr>
                <w:rFonts w:ascii="Times New Roman"/>
                <w:b w:val="false"/>
                <w:i w:val="false"/>
                <w:color w:val="000000"/>
                <w:sz w:val="20"/>
              </w:rPr>
              <w:t>
имеющиеся в</w:t>
            </w:r>
            <w:r>
              <w:br/>
            </w:r>
            <w:r>
              <w:rPr>
                <w:rFonts w:ascii="Times New Roman"/>
                <w:b w:val="false"/>
                <w:i w:val="false"/>
                <w:color w:val="000000"/>
                <w:sz w:val="20"/>
              </w:rPr>
              <w:t>
наличии для</w:t>
            </w:r>
            <w:r>
              <w:br/>
            </w:r>
            <w:r>
              <w:rPr>
                <w:rFonts w:ascii="Times New Roman"/>
                <w:b w:val="false"/>
                <w:i w:val="false"/>
                <w:color w:val="000000"/>
                <w:sz w:val="20"/>
              </w:rPr>
              <w:t>
продажи</w:t>
            </w:r>
            <w:r>
              <w:br/>
            </w:r>
            <w:r>
              <w:rPr>
                <w:rFonts w:ascii="Times New Roman"/>
                <w:b w:val="false"/>
                <w:i w:val="false"/>
                <w:color w:val="000000"/>
                <w:sz w:val="20"/>
              </w:rPr>
              <w:t>
(за вычетом</w:t>
            </w:r>
            <w:r>
              <w:br/>
            </w:r>
            <w:r>
              <w:rPr>
                <w:rFonts w:ascii="Times New Roman"/>
                <w:b w:val="false"/>
                <w:i w:val="false"/>
                <w:color w:val="000000"/>
                <w:sz w:val="20"/>
              </w:rPr>
              <w:t>
резервов на</w:t>
            </w:r>
            <w:r>
              <w:br/>
            </w:r>
            <w:r>
              <w:rPr>
                <w:rFonts w:ascii="Times New Roman"/>
                <w:b w:val="false"/>
                <w:i w:val="false"/>
                <w:color w:val="000000"/>
                <w:sz w:val="20"/>
              </w:rPr>
              <w:t>
обесцене-</w:t>
            </w:r>
            <w:r>
              <w:br/>
            </w:r>
            <w:r>
              <w:rPr>
                <w:rFonts w:ascii="Times New Roman"/>
                <w:b w:val="false"/>
                <w:i w:val="false"/>
                <w:color w:val="000000"/>
                <w:sz w:val="20"/>
              </w:rPr>
              <w:t>
ние), в том</w:t>
            </w:r>
            <w:r>
              <w:br/>
            </w:r>
            <w:r>
              <w:rPr>
                <w:rFonts w:ascii="Times New Roman"/>
                <w:b w:val="false"/>
                <w:i w:val="false"/>
                <w:color w:val="000000"/>
                <w:sz w:val="20"/>
              </w:rPr>
              <w:t>
числе: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ленное</w:t>
            </w:r>
            <w:r>
              <w:br/>
            </w:r>
            <w:r>
              <w:rPr>
                <w:rFonts w:ascii="Times New Roman"/>
                <w:b w:val="false"/>
                <w:i w:val="false"/>
                <w:color w:val="000000"/>
                <w:sz w:val="20"/>
              </w:rPr>
              <w:t>
возна-</w:t>
            </w:r>
            <w:r>
              <w:br/>
            </w:r>
            <w:r>
              <w:rPr>
                <w:rFonts w:ascii="Times New Roman"/>
                <w:b w:val="false"/>
                <w:i w:val="false"/>
                <w:color w:val="000000"/>
                <w:sz w:val="20"/>
              </w:rPr>
              <w:t>
граж-</w:t>
            </w:r>
            <w:r>
              <w:br/>
            </w:r>
            <w:r>
              <w:rPr>
                <w:rFonts w:ascii="Times New Roman"/>
                <w:b w:val="false"/>
                <w:i w:val="false"/>
                <w:color w:val="000000"/>
                <w:sz w:val="20"/>
              </w:rPr>
              <w:t>
дение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w:t>
            </w:r>
            <w:r>
              <w:br/>
            </w:r>
            <w:r>
              <w:rPr>
                <w:rFonts w:ascii="Times New Roman"/>
                <w:b w:val="false"/>
                <w:i w:val="false"/>
                <w:color w:val="000000"/>
                <w:sz w:val="20"/>
              </w:rPr>
              <w:t>
бумаги,</w:t>
            </w:r>
            <w:r>
              <w:br/>
            </w:r>
            <w:r>
              <w:rPr>
                <w:rFonts w:ascii="Times New Roman"/>
                <w:b w:val="false"/>
                <w:i w:val="false"/>
                <w:color w:val="000000"/>
                <w:sz w:val="20"/>
              </w:rPr>
              <w:t>
оцениваемые</w:t>
            </w:r>
            <w:r>
              <w:br/>
            </w:r>
            <w:r>
              <w:rPr>
                <w:rFonts w:ascii="Times New Roman"/>
                <w:b w:val="false"/>
                <w:i w:val="false"/>
                <w:color w:val="000000"/>
                <w:sz w:val="20"/>
              </w:rPr>
              <w:t>
по справед-</w:t>
            </w:r>
            <w:r>
              <w:br/>
            </w:r>
            <w:r>
              <w:rPr>
                <w:rFonts w:ascii="Times New Roman"/>
                <w:b w:val="false"/>
                <w:i w:val="false"/>
                <w:color w:val="000000"/>
                <w:sz w:val="20"/>
              </w:rPr>
              <w:t>
ливой</w:t>
            </w:r>
            <w:r>
              <w:br/>
            </w:r>
            <w:r>
              <w:rPr>
                <w:rFonts w:ascii="Times New Roman"/>
                <w:b w:val="false"/>
                <w:i w:val="false"/>
                <w:color w:val="000000"/>
                <w:sz w:val="20"/>
              </w:rPr>
              <w:t>
стоимости,</w:t>
            </w:r>
            <w:r>
              <w:br/>
            </w:r>
            <w:r>
              <w:rPr>
                <w:rFonts w:ascii="Times New Roman"/>
                <w:b w:val="false"/>
                <w:i w:val="false"/>
                <w:color w:val="000000"/>
                <w:sz w:val="20"/>
              </w:rPr>
              <w:t>
изменения</w:t>
            </w:r>
            <w:r>
              <w:br/>
            </w:r>
            <w:r>
              <w:rPr>
                <w:rFonts w:ascii="Times New Roman"/>
                <w:b w:val="false"/>
                <w:i w:val="false"/>
                <w:color w:val="000000"/>
                <w:sz w:val="20"/>
              </w:rPr>
              <w:t>
которых</w:t>
            </w:r>
            <w:r>
              <w:br/>
            </w:r>
            <w:r>
              <w:rPr>
                <w:rFonts w:ascii="Times New Roman"/>
                <w:b w:val="false"/>
                <w:i w:val="false"/>
                <w:color w:val="000000"/>
                <w:sz w:val="20"/>
              </w:rPr>
              <w:t>
отражаются</w:t>
            </w:r>
            <w:r>
              <w:br/>
            </w:r>
            <w:r>
              <w:rPr>
                <w:rFonts w:ascii="Times New Roman"/>
                <w:b w:val="false"/>
                <w:i w:val="false"/>
                <w:color w:val="000000"/>
                <w:sz w:val="20"/>
              </w:rPr>
              <w:t>
в составе</w:t>
            </w:r>
            <w:r>
              <w:br/>
            </w:r>
            <w:r>
              <w:rPr>
                <w:rFonts w:ascii="Times New Roman"/>
                <w:b w:val="false"/>
                <w:i w:val="false"/>
                <w:color w:val="000000"/>
                <w:sz w:val="20"/>
              </w:rPr>
              <w:t>
прибыли или</w:t>
            </w:r>
            <w:r>
              <w:br/>
            </w:r>
            <w:r>
              <w:rPr>
                <w:rFonts w:ascii="Times New Roman"/>
                <w:b w:val="false"/>
                <w:i w:val="false"/>
                <w:color w:val="000000"/>
                <w:sz w:val="20"/>
              </w:rPr>
              <w:t>
убытка, в</w:t>
            </w:r>
            <w:r>
              <w:br/>
            </w:r>
            <w:r>
              <w:rPr>
                <w:rFonts w:ascii="Times New Roman"/>
                <w:b w:val="false"/>
                <w:i w:val="false"/>
                <w:color w:val="000000"/>
                <w:sz w:val="20"/>
              </w:rPr>
              <w:t>
том числе: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ленное</w:t>
            </w:r>
            <w:r>
              <w:br/>
            </w:r>
            <w:r>
              <w:rPr>
                <w:rFonts w:ascii="Times New Roman"/>
                <w:b w:val="false"/>
                <w:i w:val="false"/>
                <w:color w:val="000000"/>
                <w:sz w:val="20"/>
              </w:rPr>
              <w:t>
возна-</w:t>
            </w:r>
            <w:r>
              <w:br/>
            </w:r>
            <w:r>
              <w:rPr>
                <w:rFonts w:ascii="Times New Roman"/>
                <w:b w:val="false"/>
                <w:i w:val="false"/>
                <w:color w:val="000000"/>
                <w:sz w:val="20"/>
              </w:rPr>
              <w:t>
граж-</w:t>
            </w:r>
            <w:r>
              <w:br/>
            </w:r>
            <w:r>
              <w:rPr>
                <w:rFonts w:ascii="Times New Roman"/>
                <w:b w:val="false"/>
                <w:i w:val="false"/>
                <w:color w:val="000000"/>
                <w:sz w:val="20"/>
              </w:rPr>
              <w:t>
дение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w:t>
            </w:r>
            <w:r>
              <w:br/>
            </w:r>
            <w:r>
              <w:rPr>
                <w:rFonts w:ascii="Times New Roman"/>
                <w:b w:val="false"/>
                <w:i w:val="false"/>
                <w:color w:val="000000"/>
                <w:sz w:val="20"/>
              </w:rPr>
              <w:t>
бумаги,</w:t>
            </w:r>
            <w:r>
              <w:br/>
            </w:r>
            <w:r>
              <w:rPr>
                <w:rFonts w:ascii="Times New Roman"/>
                <w:b w:val="false"/>
                <w:i w:val="false"/>
                <w:color w:val="000000"/>
                <w:sz w:val="20"/>
              </w:rPr>
              <w:t>
удерживаемые</w:t>
            </w:r>
            <w:r>
              <w:br/>
            </w:r>
            <w:r>
              <w:rPr>
                <w:rFonts w:ascii="Times New Roman"/>
                <w:b w:val="false"/>
                <w:i w:val="false"/>
                <w:color w:val="000000"/>
                <w:sz w:val="20"/>
              </w:rPr>
              <w:t>
до погашения</w:t>
            </w:r>
            <w:r>
              <w:br/>
            </w:r>
            <w:r>
              <w:rPr>
                <w:rFonts w:ascii="Times New Roman"/>
                <w:b w:val="false"/>
                <w:i w:val="false"/>
                <w:color w:val="000000"/>
                <w:sz w:val="20"/>
              </w:rPr>
              <w:t>
(за вычетом</w:t>
            </w:r>
            <w:r>
              <w:br/>
            </w:r>
            <w:r>
              <w:rPr>
                <w:rFonts w:ascii="Times New Roman"/>
                <w:b w:val="false"/>
                <w:i w:val="false"/>
                <w:color w:val="000000"/>
                <w:sz w:val="20"/>
              </w:rPr>
              <w:t>
резервов на</w:t>
            </w:r>
            <w:r>
              <w:br/>
            </w:r>
            <w:r>
              <w:rPr>
                <w:rFonts w:ascii="Times New Roman"/>
                <w:b w:val="false"/>
                <w:i w:val="false"/>
                <w:color w:val="000000"/>
                <w:sz w:val="20"/>
              </w:rPr>
              <w:t>
обесценение),</w:t>
            </w:r>
            <w:r>
              <w:br/>
            </w:r>
            <w:r>
              <w:rPr>
                <w:rFonts w:ascii="Times New Roman"/>
                <w:b w:val="false"/>
                <w:i w:val="false"/>
                <w:color w:val="000000"/>
                <w:sz w:val="20"/>
              </w:rPr>
              <w:t>
в том числе: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ленное</w:t>
            </w:r>
            <w:r>
              <w:br/>
            </w:r>
            <w:r>
              <w:rPr>
                <w:rFonts w:ascii="Times New Roman"/>
                <w:b w:val="false"/>
                <w:i w:val="false"/>
                <w:color w:val="000000"/>
                <w:sz w:val="20"/>
              </w:rPr>
              <w:t>
возна-</w:t>
            </w:r>
            <w:r>
              <w:br/>
            </w:r>
            <w:r>
              <w:rPr>
                <w:rFonts w:ascii="Times New Roman"/>
                <w:b w:val="false"/>
                <w:i w:val="false"/>
                <w:color w:val="000000"/>
                <w:sz w:val="20"/>
              </w:rPr>
              <w:t>
граж-</w:t>
            </w:r>
            <w:r>
              <w:br/>
            </w:r>
            <w:r>
              <w:rPr>
                <w:rFonts w:ascii="Times New Roman"/>
                <w:b w:val="false"/>
                <w:i w:val="false"/>
                <w:color w:val="000000"/>
                <w:sz w:val="20"/>
              </w:rPr>
              <w:t>
дение</w:t>
            </w:r>
          </w:p>
        </w:tc>
      </w:tr>
      <w:tr>
        <w:trPr>
          <w:trHeight w:val="27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673"/>
        <w:gridCol w:w="2573"/>
        <w:gridCol w:w="2573"/>
      </w:tblGrid>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 рейтинг</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bl>
    <w:p>
      <w:pPr>
        <w:spacing w:after="0"/>
        <w:ind w:left="0"/>
        <w:jc w:val="both"/>
      </w:pPr>
      <w:r>
        <w:rPr>
          <w:rFonts w:ascii="Times New Roman"/>
          <w:b w:val="false"/>
          <w:i w:val="false"/>
          <w:color w:val="000000"/>
          <w:sz w:val="28"/>
        </w:rPr>
        <w:t xml:space="preserve">* если имеются ограничения права собственности на ценные бумаги, то  </w:t>
      </w:r>
      <w:r>
        <w:br/>
      </w:r>
      <w:r>
        <w:rPr>
          <w:rFonts w:ascii="Times New Roman"/>
          <w:b w:val="false"/>
          <w:i w:val="false"/>
          <w:color w:val="000000"/>
          <w:sz w:val="28"/>
        </w:rPr>
        <w:t xml:space="preserve">
  следует проставлять слово "да" </w:t>
      </w:r>
      <w:r>
        <w:br/>
      </w:r>
      <w:r>
        <w:rPr>
          <w:rFonts w:ascii="Times New Roman"/>
          <w:b w:val="false"/>
          <w:i w:val="false"/>
          <w:color w:val="000000"/>
          <w:sz w:val="28"/>
        </w:rPr>
        <w:t xml:space="preserve">
  </w:t>
      </w:r>
      <w:r>
        <w:br/>
      </w:r>
      <w:r>
        <w:rPr>
          <w:rFonts w:ascii="Times New Roman"/>
          <w:b w:val="false"/>
          <w:i w:val="false"/>
          <w:color w:val="000000"/>
          <w:sz w:val="28"/>
        </w:rPr>
        <w:t>
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 года.</w:t>
      </w:r>
      <w:r>
        <w:br/>
      </w:r>
      <w:r>
        <w:rPr>
          <w:rFonts w:ascii="Times New Roman"/>
          <w:b w:val="false"/>
          <w:i w:val="false"/>
          <w:color w:val="000000"/>
          <w:sz w:val="28"/>
        </w:rPr>
        <w:t>
Место для печати</w:t>
      </w:r>
    </w:p>
    <w:bookmarkStart w:name="z18"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организацией, осуществляющей     </w:t>
      </w:r>
      <w:r>
        <w:br/>
      </w:r>
      <w:r>
        <w:rPr>
          <w:rFonts w:ascii="Times New Roman"/>
          <w:b w:val="false"/>
          <w:i w:val="false"/>
          <w:color w:val="000000"/>
          <w:sz w:val="28"/>
        </w:rPr>
        <w:t xml:space="preserve">
деятельность по ведению системы   </w:t>
      </w:r>
      <w:r>
        <w:br/>
      </w:r>
      <w:r>
        <w:rPr>
          <w:rFonts w:ascii="Times New Roman"/>
          <w:b w:val="false"/>
          <w:i w:val="false"/>
          <w:color w:val="000000"/>
          <w:sz w:val="28"/>
        </w:rPr>
        <w:t xml:space="preserve">
реестров держателей ценных бумаг  </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структуре операций «обратное РЕПО» и «Операция «РЕПО», </w:t>
      </w:r>
      <w:r>
        <w:br/>
      </w:r>
      <w:r>
        <w:rPr>
          <w:rFonts w:ascii="Times New Roman"/>
          <w:b w:val="false"/>
          <w:i w:val="false"/>
          <w:color w:val="000000"/>
          <w:sz w:val="28"/>
        </w:rPr>
        <w:t>
</w:t>
      </w:r>
      <w:r>
        <w:rPr>
          <w:rFonts w:ascii="Times New Roman"/>
          <w:b/>
          <w:i w:val="false"/>
          <w:color w:val="000000"/>
          <w:sz w:val="28"/>
        </w:rPr>
        <w:t xml:space="preserve">                совершенных за счет собственных активов  </w:t>
      </w:r>
      <w:r>
        <w:br/>
      </w:r>
      <w:r>
        <w:rPr>
          <w:rFonts w:ascii="Times New Roman"/>
          <w:b w:val="false"/>
          <w:i w:val="false"/>
          <w:color w:val="000000"/>
          <w:sz w:val="28"/>
        </w:rPr>
        <w:t>
</w:t>
      </w:r>
      <w:r>
        <w:rPr>
          <w:rFonts w:ascii="Times New Roman"/>
          <w:b/>
          <w:i w:val="false"/>
          <w:color w:val="000000"/>
          <w:sz w:val="28"/>
        </w:rPr>
        <w:t xml:space="preserve">                регистратор _________________________ </w:t>
      </w:r>
      <w:r>
        <w:br/>
      </w:r>
      <w:r>
        <w:rPr>
          <w:rFonts w:ascii="Times New Roman"/>
          <w:b w:val="false"/>
          <w:i w:val="false"/>
          <w:color w:val="000000"/>
          <w:sz w:val="28"/>
        </w:rPr>
        <w:t>
</w:t>
      </w:r>
      <w:r>
        <w:rPr>
          <w:rFonts w:ascii="Times New Roman"/>
          <w:b/>
          <w:i w:val="false"/>
          <w:color w:val="000000"/>
          <w:sz w:val="28"/>
        </w:rPr>
        <w:t xml:space="preserve">                по состоянию на ___  _______  200_ года  </w:t>
      </w:r>
    </w:p>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Правления Агентства РК по регулированию и надзору фин.рынка и фин.организаций от 03.09.2010 </w:t>
      </w:r>
      <w:r>
        <w:rPr>
          <w:rFonts w:ascii="Times New Roman"/>
          <w:b w:val="false"/>
          <w:i w:val="false"/>
          <w:color w:val="ff0000"/>
          <w:sz w:val="28"/>
        </w:rPr>
        <w:t>N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(в тысячах тенге)</w:t>
      </w:r>
    </w:p>
    <w:bookmarkStart w:name="z26" w:id="6"/>
    <w:p>
      <w:pPr>
        <w:spacing w:after="0"/>
        <w:ind w:left="0"/>
        <w:jc w:val="both"/>
      </w:pPr>
      <w:r>
        <w:rPr>
          <w:rFonts w:ascii="Times New Roman"/>
          <w:b w:val="false"/>
          <w:i w:val="false"/>
          <w:color w:val="000000"/>
          <w:sz w:val="28"/>
        </w:rPr>
        <w:t xml:space="preserve">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2093"/>
        <w:gridCol w:w="1307"/>
        <w:gridCol w:w="1283"/>
        <w:gridCol w:w="1153"/>
        <w:gridCol w:w="623"/>
        <w:gridCol w:w="2065"/>
        <w:gridCol w:w="1331"/>
        <w:gridCol w:w="1331"/>
        <w:gridCol w:w="1177"/>
      </w:tblGrid>
      <w:tr>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операции </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эмитента и вид  </w:t>
            </w:r>
            <w:r>
              <w:br/>
            </w:r>
            <w:r>
              <w:rPr>
                <w:rFonts w:ascii="Times New Roman"/>
                <w:b w:val="false"/>
                <w:i w:val="false"/>
                <w:color w:val="000000"/>
                <w:sz w:val="20"/>
              </w:rPr>
              <w:t xml:space="preserve">
ценной бумаги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w:t>
            </w:r>
            <w:r>
              <w:br/>
            </w:r>
            <w:r>
              <w:rPr>
                <w:rFonts w:ascii="Times New Roman"/>
                <w:b w:val="false"/>
                <w:i w:val="false"/>
                <w:color w:val="000000"/>
                <w:sz w:val="20"/>
              </w:rPr>
              <w:t xml:space="preserve">
идентификацион </w:t>
            </w:r>
            <w:r>
              <w:br/>
            </w:r>
            <w:r>
              <w:rPr>
                <w:rFonts w:ascii="Times New Roman"/>
                <w:b w:val="false"/>
                <w:i w:val="false"/>
                <w:color w:val="000000"/>
                <w:sz w:val="20"/>
              </w:rPr>
              <w:t xml:space="preserve">
ный номер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номинальной  </w:t>
            </w:r>
            <w:r>
              <w:br/>
            </w:r>
            <w:r>
              <w:rPr>
                <w:rFonts w:ascii="Times New Roman"/>
                <w:b w:val="false"/>
                <w:i w:val="false"/>
                <w:color w:val="000000"/>
                <w:sz w:val="20"/>
              </w:rPr>
              <w:t xml:space="preserve">
стоимости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"обратное РЕПО"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Прямой способ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Автоматический способ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"РЕПО"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Прямой способ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Автоматический способ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755"/>
        <w:gridCol w:w="1027"/>
        <w:gridCol w:w="1095"/>
        <w:gridCol w:w="1056"/>
        <w:gridCol w:w="988"/>
        <w:gridCol w:w="652"/>
        <w:gridCol w:w="780"/>
        <w:gridCol w:w="814"/>
        <w:gridCol w:w="1086"/>
        <w:gridCol w:w="1153"/>
        <w:gridCol w:w="1143"/>
        <w:gridCol w:w="1075"/>
        <w:gridCol w:w="736"/>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операции </w:t>
            </w:r>
            <w:r>
              <w:br/>
            </w:r>
            <w:r>
              <w:rPr>
                <w:rFonts w:ascii="Times New Roman"/>
                <w:b w:val="false"/>
                <w:i w:val="false"/>
                <w:color w:val="000000"/>
                <w:sz w:val="20"/>
              </w:rPr>
              <w:t xml:space="preserve">
в днях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вознаграждения </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ценных бумаг  </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операции   </w:t>
            </w:r>
            <w:r>
              <w:br/>
            </w:r>
            <w:r>
              <w:rPr>
                <w:rFonts w:ascii="Times New Roman"/>
                <w:b w:val="false"/>
                <w:i w:val="false"/>
                <w:color w:val="000000"/>
                <w:sz w:val="20"/>
              </w:rPr>
              <w:t xml:space="preserve">
в тенге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 </w:t>
            </w:r>
            <w:r>
              <w:br/>
            </w:r>
            <w:r>
              <w:rPr>
                <w:rFonts w:ascii="Times New Roman"/>
                <w:b w:val="false"/>
                <w:i w:val="false"/>
                <w:color w:val="000000"/>
                <w:sz w:val="20"/>
              </w:rPr>
              <w:t xml:space="preserve">
рейтинг </w:t>
            </w:r>
          </w:p>
        </w:tc>
      </w:tr>
      <w:tr>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Открытия операции </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Закрытия операции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 года.</w:t>
      </w:r>
      <w:r>
        <w:br/>
      </w:r>
      <w:r>
        <w:rPr>
          <w:rFonts w:ascii="Times New Roman"/>
          <w:b w:val="false"/>
          <w:i w:val="false"/>
          <w:color w:val="000000"/>
          <w:sz w:val="28"/>
        </w:rPr>
        <w:t>
Место для печати</w:t>
      </w:r>
    </w:p>
    <w:bookmarkStart w:name="z19"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организацией, осуществляющей     </w:t>
      </w:r>
      <w:r>
        <w:br/>
      </w:r>
      <w:r>
        <w:rPr>
          <w:rFonts w:ascii="Times New Roman"/>
          <w:b w:val="false"/>
          <w:i w:val="false"/>
          <w:color w:val="000000"/>
          <w:sz w:val="28"/>
        </w:rPr>
        <w:t xml:space="preserve">
деятельность по ведению системы   </w:t>
      </w:r>
      <w:r>
        <w:br/>
      </w:r>
      <w:r>
        <w:rPr>
          <w:rFonts w:ascii="Times New Roman"/>
          <w:b w:val="false"/>
          <w:i w:val="false"/>
          <w:color w:val="000000"/>
          <w:sz w:val="28"/>
        </w:rPr>
        <w:t xml:space="preserve">
реестров держателей ценных бумаг  </w:t>
      </w:r>
    </w:p>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постановлениями Правления Агентства РК по регулированию и надзору фин.рынка и фин.организаций от 27.08.2005 N </w:t>
      </w:r>
      <w:r>
        <w:rPr>
          <w:rFonts w:ascii="Times New Roman"/>
          <w:b w:val="false"/>
          <w:i w:val="false"/>
          <w:color w:val="ff0000"/>
          <w:sz w:val="28"/>
        </w:rPr>
        <w:t xml:space="preserve">310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03.09.2010 </w:t>
      </w:r>
      <w:r>
        <w:rPr>
          <w:rFonts w:ascii="Times New Roman"/>
          <w:b w:val="false"/>
          <w:i w:val="false"/>
          <w:color w:val="ff0000"/>
          <w:sz w:val="28"/>
        </w:rPr>
        <w:t>N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структуре вкладов в банках второго уровня,  </w:t>
      </w:r>
      <w:r>
        <w:br/>
      </w:r>
      <w:r>
        <w:rPr>
          <w:rFonts w:ascii="Times New Roman"/>
          <w:b w:val="false"/>
          <w:i w:val="false"/>
          <w:color w:val="000000"/>
          <w:sz w:val="28"/>
        </w:rPr>
        <w:t>
</w:t>
      </w:r>
      <w:r>
        <w:rPr>
          <w:rFonts w:ascii="Times New Roman"/>
          <w:b/>
          <w:i w:val="false"/>
          <w:color w:val="000000"/>
          <w:sz w:val="28"/>
        </w:rPr>
        <w:t xml:space="preserve">               размещенных за счет собственных активов  </w:t>
      </w:r>
      <w:r>
        <w:br/>
      </w:r>
      <w:r>
        <w:rPr>
          <w:rFonts w:ascii="Times New Roman"/>
          <w:b w:val="false"/>
          <w:i w:val="false"/>
          <w:color w:val="000000"/>
          <w:sz w:val="28"/>
        </w:rPr>
        <w:t>
</w:t>
      </w:r>
      <w:r>
        <w:rPr>
          <w:rFonts w:ascii="Times New Roman"/>
          <w:b/>
          <w:i w:val="false"/>
          <w:color w:val="000000"/>
          <w:sz w:val="28"/>
        </w:rPr>
        <w:t xml:space="preserve">                регистратор _________________________ </w:t>
      </w:r>
      <w:r>
        <w:br/>
      </w:r>
      <w:r>
        <w:rPr>
          <w:rFonts w:ascii="Times New Roman"/>
          <w:b w:val="false"/>
          <w:i w:val="false"/>
          <w:color w:val="000000"/>
          <w:sz w:val="28"/>
        </w:rPr>
        <w:t>
</w:t>
      </w:r>
      <w:r>
        <w:rPr>
          <w:rFonts w:ascii="Times New Roman"/>
          <w:b/>
          <w:i w:val="false"/>
          <w:color w:val="000000"/>
          <w:sz w:val="28"/>
        </w:rPr>
        <w:t xml:space="preserve">                по состоянию на ___  _______  200_ года        </w:t>
      </w:r>
    </w:p>
    <w:p>
      <w:pPr>
        <w:spacing w:after="0"/>
        <w:ind w:left="0"/>
        <w:jc w:val="both"/>
      </w:pPr>
      <w:r>
        <w:rPr>
          <w:rFonts w:ascii="Times New Roman"/>
          <w:b w:val="false"/>
          <w:i w:val="false"/>
          <w:color w:val="000000"/>
          <w:sz w:val="28"/>
        </w:rPr>
        <w:t xml:space="preserve">                                          (в тысячах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594"/>
        <w:gridCol w:w="617"/>
        <w:gridCol w:w="741"/>
        <w:gridCol w:w="778"/>
        <w:gridCol w:w="960"/>
        <w:gridCol w:w="1281"/>
        <w:gridCol w:w="382"/>
        <w:gridCol w:w="1624"/>
        <w:gridCol w:w="682"/>
        <w:gridCol w:w="807"/>
        <w:gridCol w:w="807"/>
        <w:gridCol w:w="993"/>
        <w:gridCol w:w="1304"/>
      </w:tblGrid>
      <w:tr>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статей  в разрезе банков/банка </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банка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вклада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w:t>
            </w:r>
            <w:r>
              <w:br/>
            </w:r>
            <w:r>
              <w:rPr>
                <w:rFonts w:ascii="Times New Roman"/>
                <w:b w:val="false"/>
                <w:i w:val="false"/>
                <w:color w:val="000000"/>
                <w:sz w:val="20"/>
              </w:rPr>
              <w:t xml:space="preserve">
Листинг  </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вклада  </w:t>
            </w:r>
            <w:r>
              <w:br/>
            </w:r>
            <w:r>
              <w:rPr>
                <w:rFonts w:ascii="Times New Roman"/>
                <w:b w:val="false"/>
                <w:i w:val="false"/>
                <w:color w:val="000000"/>
                <w:sz w:val="20"/>
              </w:rPr>
              <w:t xml:space="preserve">
в днях </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вознаграждения по </w:t>
            </w:r>
            <w:r>
              <w:br/>
            </w:r>
            <w:r>
              <w:rPr>
                <w:rFonts w:ascii="Times New Roman"/>
                <w:b w:val="false"/>
                <w:i w:val="false"/>
                <w:color w:val="000000"/>
                <w:sz w:val="20"/>
              </w:rPr>
              <w:t xml:space="preserve">
вкладу (в процентах </w:t>
            </w:r>
            <w:r>
              <w:br/>
            </w:r>
            <w:r>
              <w:rPr>
                <w:rFonts w:ascii="Times New Roman"/>
                <w:b w:val="false"/>
                <w:i w:val="false"/>
                <w:color w:val="000000"/>
                <w:sz w:val="20"/>
              </w:rPr>
              <w:t xml:space="preserve">
годовых)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до востребования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Срочные вклады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вклады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793"/>
        <w:gridCol w:w="1433"/>
        <w:gridCol w:w="1713"/>
        <w:gridCol w:w="1273"/>
        <w:gridCol w:w="1833"/>
        <w:gridCol w:w="239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основного долга </w:t>
            </w:r>
            <w:r>
              <w:br/>
            </w:r>
            <w:r>
              <w:rPr>
                <w:rFonts w:ascii="Times New Roman"/>
                <w:b w:val="false"/>
                <w:i w:val="false"/>
                <w:color w:val="000000"/>
                <w:sz w:val="20"/>
              </w:rPr>
              <w:t xml:space="preserve">
по вкладу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w:t>
            </w:r>
            <w:r>
              <w:br/>
            </w:r>
            <w:r>
              <w:rPr>
                <w:rFonts w:ascii="Times New Roman"/>
                <w:b w:val="false"/>
                <w:i w:val="false"/>
                <w:color w:val="000000"/>
                <w:sz w:val="20"/>
              </w:rPr>
              <w:t xml:space="preserve">
по вкладу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текущая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вклада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Резервы на  </w:t>
            </w:r>
            <w:r>
              <w:br/>
            </w:r>
            <w:r>
              <w:rPr>
                <w:rFonts w:ascii="Times New Roman"/>
                <w:b w:val="false"/>
                <w:i w:val="false"/>
                <w:color w:val="000000"/>
                <w:sz w:val="20"/>
              </w:rPr>
              <w:t xml:space="preserve">
возможные  </w:t>
            </w:r>
            <w:r>
              <w:br/>
            </w:r>
            <w:r>
              <w:rPr>
                <w:rFonts w:ascii="Times New Roman"/>
                <w:b w:val="false"/>
                <w:i w:val="false"/>
                <w:color w:val="000000"/>
                <w:sz w:val="20"/>
              </w:rPr>
              <w:t xml:space="preserve">
потери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5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тенге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w:t>
            </w:r>
            <w:r>
              <w:br/>
            </w:r>
            <w:r>
              <w:rPr>
                <w:rFonts w:ascii="Times New Roman"/>
                <w:b w:val="false"/>
                <w:i w:val="false"/>
                <w:color w:val="000000"/>
                <w:sz w:val="20"/>
              </w:rPr>
              <w:t xml:space="preserve">
валюте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тенге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w:t>
            </w:r>
            <w:r>
              <w:br/>
            </w:r>
            <w:r>
              <w:rPr>
                <w:rFonts w:ascii="Times New Roman"/>
                <w:b w:val="false"/>
                <w:i w:val="false"/>
                <w:color w:val="000000"/>
                <w:sz w:val="20"/>
              </w:rPr>
              <w:t xml:space="preserve">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если имеются ограничения права собственности на вклад, то следует  </w:t>
      </w:r>
      <w:r>
        <w:br/>
      </w:r>
      <w:r>
        <w:rPr>
          <w:rFonts w:ascii="Times New Roman"/>
          <w:b w:val="false"/>
          <w:i w:val="false"/>
          <w:color w:val="000000"/>
          <w:sz w:val="28"/>
        </w:rPr>
        <w:t xml:space="preserve">
  проставлять слово "да" </w:t>
      </w:r>
      <w:r>
        <w:br/>
      </w:r>
      <w:r>
        <w:rPr>
          <w:rFonts w:ascii="Times New Roman"/>
          <w:b w:val="false"/>
          <w:i w:val="false"/>
          <w:color w:val="000000"/>
          <w:sz w:val="28"/>
        </w:rPr>
        <w:t xml:space="preserve">
  </w:t>
      </w:r>
      <w:r>
        <w:br/>
      </w:r>
      <w:r>
        <w:rPr>
          <w:rFonts w:ascii="Times New Roman"/>
          <w:b w:val="false"/>
          <w:i w:val="false"/>
          <w:color w:val="000000"/>
          <w:sz w:val="28"/>
        </w:rPr>
        <w:t>
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 года.</w:t>
      </w:r>
      <w:r>
        <w:br/>
      </w:r>
      <w:r>
        <w:rPr>
          <w:rFonts w:ascii="Times New Roman"/>
          <w:b w:val="false"/>
          <w:i w:val="false"/>
          <w:color w:val="000000"/>
          <w:sz w:val="28"/>
        </w:rPr>
        <w:t>
Место для печати</w:t>
      </w:r>
    </w:p>
    <w:bookmarkStart w:name="z20"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организацией, осуществляющей     </w:t>
      </w:r>
      <w:r>
        <w:br/>
      </w:r>
      <w:r>
        <w:rPr>
          <w:rFonts w:ascii="Times New Roman"/>
          <w:b w:val="false"/>
          <w:i w:val="false"/>
          <w:color w:val="000000"/>
          <w:sz w:val="28"/>
        </w:rPr>
        <w:t xml:space="preserve">
деятельность по ведению системы   </w:t>
      </w:r>
      <w:r>
        <w:br/>
      </w:r>
      <w:r>
        <w:rPr>
          <w:rFonts w:ascii="Times New Roman"/>
          <w:b w:val="false"/>
          <w:i w:val="false"/>
          <w:color w:val="000000"/>
          <w:sz w:val="28"/>
        </w:rPr>
        <w:t xml:space="preserve">
реестров держателей ценных бумаг  </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структуре инвестиций в капитал других юридических лиц  </w:t>
      </w:r>
      <w:r>
        <w:br/>
      </w:r>
      <w:r>
        <w:rPr>
          <w:rFonts w:ascii="Times New Roman"/>
          <w:b w:val="false"/>
          <w:i w:val="false"/>
          <w:color w:val="000000"/>
          <w:sz w:val="28"/>
        </w:rPr>
        <w:t>
</w:t>
      </w:r>
      <w:r>
        <w:rPr>
          <w:rFonts w:ascii="Times New Roman"/>
          <w:b/>
          <w:i w:val="false"/>
          <w:color w:val="000000"/>
          <w:sz w:val="28"/>
        </w:rPr>
        <w:t xml:space="preserve">                регистратор _________________________ </w:t>
      </w:r>
      <w:r>
        <w:br/>
      </w:r>
      <w:r>
        <w:rPr>
          <w:rFonts w:ascii="Times New Roman"/>
          <w:b w:val="false"/>
          <w:i w:val="false"/>
          <w:color w:val="000000"/>
          <w:sz w:val="28"/>
        </w:rPr>
        <w:t>
</w:t>
      </w:r>
      <w:r>
        <w:rPr>
          <w:rFonts w:ascii="Times New Roman"/>
          <w:b/>
          <w:i w:val="false"/>
          <w:color w:val="000000"/>
          <w:sz w:val="28"/>
        </w:rPr>
        <w:t xml:space="preserve">                по состоянию на ___  _______  200_ года        </w:t>
      </w:r>
    </w:p>
    <w:p>
      <w:pPr>
        <w:spacing w:after="0"/>
        <w:ind w:left="0"/>
        <w:jc w:val="both"/>
      </w:pPr>
      <w:r>
        <w:rPr>
          <w:rFonts w:ascii="Times New Roman"/>
          <w:b w:val="false"/>
          <w:i w:val="false"/>
          <w:color w:val="ff0000"/>
          <w:sz w:val="28"/>
        </w:rPr>
        <w:t xml:space="preserve">      Сноска. Приложение 4 с изменением, внесенным постановлением Правления Агентства РК по регулированию и надзору фин.рынка и фин.организаций от 03.09.2010 </w:t>
      </w:r>
      <w:r>
        <w:rPr>
          <w:rFonts w:ascii="Times New Roman"/>
          <w:b w:val="false"/>
          <w:i w:val="false"/>
          <w:color w:val="ff0000"/>
          <w:sz w:val="28"/>
        </w:rPr>
        <w:t>N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xml:space="preserve">                                          (в тысячах тенге) </w:t>
      </w:r>
    </w:p>
    <w:bookmarkStart w:name="z28" w:id="9"/>
    <w:p>
      <w:pPr>
        <w:spacing w:after="0"/>
        <w:ind w:left="0"/>
        <w:jc w:val="both"/>
      </w:pPr>
      <w:r>
        <w:rPr>
          <w:rFonts w:ascii="Times New Roman"/>
          <w:b w:val="false"/>
          <w:i w:val="false"/>
          <w:color w:val="000000"/>
          <w:sz w:val="28"/>
        </w:rPr>
        <w:t xml:space="preserve">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1393"/>
        <w:gridCol w:w="703"/>
        <w:gridCol w:w="1127"/>
        <w:gridCol w:w="1127"/>
        <w:gridCol w:w="1674"/>
        <w:gridCol w:w="467"/>
        <w:gridCol w:w="1423"/>
        <w:gridCol w:w="732"/>
        <w:gridCol w:w="1147"/>
        <w:gridCol w:w="1147"/>
        <w:gridCol w:w="1561"/>
      </w:tblGrid>
      <w:tr>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юридического </w:t>
            </w:r>
            <w:r>
              <w:br/>
            </w:r>
            <w:r>
              <w:rPr>
                <w:rFonts w:ascii="Times New Roman"/>
                <w:b w:val="false"/>
                <w:i w:val="false"/>
                <w:color w:val="000000"/>
                <w:sz w:val="20"/>
              </w:rPr>
              <w:t xml:space="preserve">
лица </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юриди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лица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(в тысячах  </w:t>
            </w:r>
            <w:r>
              <w:br/>
            </w:r>
            <w:r>
              <w:rPr>
                <w:rFonts w:ascii="Times New Roman"/>
                <w:b w:val="false"/>
                <w:i w:val="false"/>
                <w:color w:val="000000"/>
                <w:sz w:val="20"/>
              </w:rPr>
              <w:t xml:space="preserve">
тенге)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(в штуках) </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участия </w:t>
            </w:r>
            <w:r>
              <w:br/>
            </w:r>
            <w:r>
              <w:rPr>
                <w:rFonts w:ascii="Times New Roman"/>
                <w:b w:val="false"/>
                <w:i w:val="false"/>
                <w:color w:val="000000"/>
                <w:sz w:val="20"/>
              </w:rPr>
              <w:t xml:space="preserve">
в уставном капитале  </w:t>
            </w:r>
            <w:r>
              <w:br/>
            </w:r>
            <w:r>
              <w:rPr>
                <w:rFonts w:ascii="Times New Roman"/>
                <w:b w:val="false"/>
                <w:i w:val="false"/>
                <w:color w:val="000000"/>
                <w:sz w:val="20"/>
              </w:rPr>
              <w:t xml:space="preserve">
эмитента (%)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акции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привилегированные  </w:t>
            </w:r>
            <w:r>
              <w:br/>
            </w:r>
            <w:r>
              <w:rPr>
                <w:rFonts w:ascii="Times New Roman"/>
                <w:b w:val="false"/>
                <w:i w:val="false"/>
                <w:color w:val="000000"/>
                <w:sz w:val="20"/>
              </w:rPr>
              <w:t xml:space="preserve">
акции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взносы и паи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273"/>
      </w:tblGrid>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приобретения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 _________ __________________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отчета "_____" __________ 20__ года.</w:t>
      </w:r>
      <w:r>
        <w:br/>
      </w:r>
      <w:r>
        <w:rPr>
          <w:rFonts w:ascii="Times New Roman"/>
          <w:b w:val="false"/>
          <w:i w:val="false"/>
          <w:color w:val="000000"/>
          <w:sz w:val="28"/>
        </w:rPr>
        <w:t>
Место для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