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1bc0" w14:textId="f3b1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хозяйственных целей для использования объектов животного мира (кроме охоты и рыболовства) и Правил использования в хозяйственных целях животных, не относящихся к объектам охоты и рыболовства, а также их полезных свойств и продуктов жизнедеятельности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ноября 2004 года № 629. Зарегистрирован Министерством юстиции Республики Казахстан 23 ноября 2004 года № 3217. Утратил силу приказом Министра сельского хозяйства Республики Казахстан от 23 ноября 2012 года № 18-03/591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23.11.2012 </w:t>
      </w:r>
      <w:r>
        <w:rPr>
          <w:rFonts w:ascii="Times New Roman"/>
          <w:b w:val="false"/>
          <w:i w:val="false"/>
          <w:color w:val="ff0000"/>
          <w:sz w:val="28"/>
        </w:rPr>
        <w:t>№ 18-03/591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3 </w:t>
      </w:r>
      <w:r>
        <w:rPr>
          <w:rFonts w:ascii="Times New Roman"/>
          <w:b w:val="false"/>
          <w:i w:val="false"/>
          <w:color w:val="000000"/>
          <w:sz w:val="28"/>
        </w:rPr>
        <w:t> 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охране, воспроизводстве и использовании животного мира" от 9 июля 2004 года,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хозяйственных целей для использования объектов животного мира (кроме охоты и рыболовства);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использования в хозяйственных целях животных, не относящихся к объектам охоты и рыболовства, а также их полезных свойств и продуктов жизнедеятельности.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реализацией настоящего Приказа возложить на Председателя Комитета лесного и охотничьего хозяйства Келемсеит Е. А. и Председателя Комитета рыбного хозяйства Мусатаева М. Х. по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 и подлежит опубликованию.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2004 г. N 629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хозяйственных целей для использования объектов животного мира </w:t>
      </w:r>
      <w:r>
        <w:br/>
      </w:r>
      <w:r>
        <w:rPr>
          <w:rFonts w:ascii="Times New Roman"/>
          <w:b/>
          <w:i w:val="false"/>
          <w:color w:val="000000"/>
        </w:rPr>
        <w:t xml:space="preserve">
(кроме охоты и рыболовства)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Объекты животного мира используются в следующих хозяйственных целях (кроме охоты и рыболовства):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Увеличение продуктивности сельскохозяйственных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Защита растений и лесных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Разведение объектов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Получение продуктов питания, кормов и биоминеральных кормовых добавок;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Получение продуктов жизнедеятельности животных и (или) использования их полезных свойств;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Получение биологически активных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Изготовление продукции таксидермии и сувениров.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2004 г. N 629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использования в хозяйственных целях животных, не относящихся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объектам охоты и рыболовства, а также их полезных свойств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продуктов жизнедеятельности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использования в хозяйственных целях животных, не относящихся к объектам охоты и рыболовства, а также их полезных свойств и продуктов жизнедеятельности (далее - Правила)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охране, воспроизводстве и использовании животного мира" и определяют порядок использования животных, продуктов их жизнедеятельности и их полезных свойств в хозяйственных целях (кроме охоты и рыболовства).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пользования объектами животного мира в хозяйственных целях имеют физические и юридические лица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Использование животных в хозяйственных целях, не относящихся к объектам охоты и рыболовства, а также их полезных свойств и продуктов жизнедеятельности на особо охраняемых природных территориях производится с учетом требований законодательства Республики Казахстан об особо охраняемых природных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Использование в хозяйственных целях животных, не относящихся к объектам охоты и рыболовства, а также их полезных свойств и продуктов жизнедеятельности осуществляется в порядке общего и специального пользования животным миром.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Общее пользование животным миром </w:t>
      </w:r>
      <w:r>
        <w:br/>
      </w:r>
      <w:r>
        <w:rPr>
          <w:rFonts w:ascii="Times New Roman"/>
          <w:b/>
          <w:i w:val="false"/>
          <w:color w:val="000000"/>
        </w:rPr>
        <w:t xml:space="preserve">
в хозяйственных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К общему пользованию животным миром в хозяйственных целях, не относящихся к объектам охоты и рыболовства, относится использование полезных свойств животных без изъятия животных и продуктов их жизнедеятельности из среды обитания (для опыления сельскохозяйственных культур, для борьбы с вредителями растений и другое).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Общее пользование осуществляется без взимания платы и выдачи разрешений.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Специальное пользование животным миром </w:t>
      </w:r>
      <w:r>
        <w:br/>
      </w:r>
      <w:r>
        <w:rPr>
          <w:rFonts w:ascii="Times New Roman"/>
          <w:b/>
          <w:i w:val="false"/>
          <w:color w:val="000000"/>
        </w:rPr>
        <w:t xml:space="preserve">
в хозяйственных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К специальному пользованию животным миром в хозяйственных целях относится пользование объектами животного мира в хозяйственных целях, не относящихся к объектам охоты и рыболовства, а также их полезных свойств и продуктов жизнедеятельности с изъятием из среды обитания.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 специальному пользованию животным миром в хозяйственных целях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отлов животных для разведения и (или) содержания в неволе или полувольных условиях для получения продуктов их жизнедеятельности или использования полезных свойств (звероводство объектов животного мира, не относящихся к объектам охоты и рыболовства, серпентарии, инсектарии, бортничество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отлов животных для получения продуктов жизнедеятельности и их полезных свойств, с последующим выпуском в среду обитания (получение биологически активных веществ от объектов животного мира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добывание животных с целью использования их полезных свойств, частей (в том числе мясо, шкуры, пух, перо, кости, панцири, хитиновые покровы, кровь и другие) или продуктов их жизнедеятельности;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сбор яиц и продуктов жизнедеятельности животных (гнезда птиц, соты, мумиҰ, цисты, помет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Специальное пользование животным миром в хозяйственных целях осуществляется на платной основе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