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3684" w14:textId="0ba3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пруденциального норматива для организаций, осуществляющих 
брокерскую и дилерскую деятельность на рынке ценных бумаг, утверждении Правил расчета пруденциального норматива для организаций, осуществляющих брокерскую и дилерскую деятельность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сентября 2004 года N 264. Зарегистрировано в Министерстве юстиции Республики Казахстан 8 ноября 2004 года N 3196.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120.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Правления Агентства РК по регулированию и надзору финансового рынка и финансовых организаций от 22.08.2008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01.10.2008).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название внесены изменения;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тексту слова "брокерско-дилерскую" заменить словами "брокерскую и дилерскую"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подпунктами 11), 15) пункта 2 статьи 3, 
</w:t>
      </w:r>
      <w:r>
        <w:rPr>
          <w:rFonts w:ascii="Times New Roman"/>
          <w:b w:val="false"/>
          <w:i w:val="false"/>
          <w:color w:val="000000"/>
          <w:sz w:val="28"/>
        </w:rPr>
        <w:t xml:space="preserve"> статьей 49 </w:t>
      </w:r>
      <w:r>
        <w:rPr>
          <w:rFonts w:ascii="Times New Roman"/>
          <w:b w:val="false"/>
          <w:i w:val="false"/>
          <w:color w:val="000000"/>
          <w:sz w:val="28"/>
        </w:rPr>
        <w:t>
 Закона Республики Казахстан "О рынке ценных бумаг" и подпунктами 5), 6) пункта 1 
</w:t>
      </w:r>
      <w:r>
        <w:rPr>
          <w:rFonts w:ascii="Times New Roman"/>
          <w:b w:val="false"/>
          <w:i w:val="false"/>
          <w:color w:val="000000"/>
          <w:sz w:val="28"/>
        </w:rPr>
        <w:t xml:space="preserve"> статьи 9 </w:t>
      </w:r>
      <w:r>
        <w:rPr>
          <w:rFonts w:ascii="Times New Roman"/>
          <w:b w:val="false"/>
          <w:i w:val="false"/>
          <w:color w:val="000000"/>
          <w:sz w:val="28"/>
        </w:rPr>
        <w:t>
 Закона Республики Казахстан "О государственном регулировании и надзоре финансового рынка и финансовых организаций", в целях обеспечения финансовой устойчивости организаций, осуществляющих брокерскую и дилерскую деятельность на рынке ценных бумаг, Правление Агентства Республики Казахстан по регулированию и надзору финансового рынка и финансовых организаций (далее - Агентство)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Установить для организаций, осуществляющих брокерскую и дилерскую деятельность на рынке ценных бумаг, пруденциальный норматив - "Коэффициент достаточности собственного капитала".
</w:t>
      </w:r>
      <w:r>
        <w:br/>
      </w:r>
      <w:r>
        <w:rPr>
          <w:rFonts w:ascii="Times New Roman"/>
          <w:b w:val="false"/>
          <w:i w:val="false"/>
          <w:color w:val="000000"/>
          <w:sz w:val="28"/>
        </w:rPr>
        <w:t>
      Значение коэффициента достаточности собственного капитала ежедневно должно составлять не менее 1. 
</w:t>
      </w:r>
    </w:p>
    <w:p>
      <w:pPr>
        <w:spacing w:after="0"/>
        <w:ind w:left="0"/>
        <w:jc w:val="both"/>
      </w:pPr>
      <w:r>
        <w:rPr>
          <w:rFonts w:ascii="Times New Roman"/>
          <w:b w:val="false"/>
          <w:i w:val="false"/>
          <w:color w:val="000000"/>
          <w:sz w:val="28"/>
        </w:rPr>
        <w:t>
</w:t>
      </w:r>
      <w:r>
        <w:rPr>
          <w:rFonts w:ascii="Times New Roman"/>
          <w:b w:val="false"/>
          <w:i w:val="false"/>
          <w:color w:val="000000"/>
          <w:sz w:val="28"/>
        </w:rPr>
        <w:t>
      2. Утвердить Правила расчета пруденциального норматива для организаций, осуществляющих брокерскую и дилерскую деятельность на рынке ценных бумаг согласно приложению 1 к настоящему постановлению.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Со дня введения в действие настоящего постановления признать утратившими силу нормативные правовые акты, согласно приложению 2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Департаменту стратегии и анализа (Еденбаев Е.С.):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организаций, осуществляющих брокерскую и дилерскую деятельность на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6. Департаменту по обеспечению деятельности Агентства (Несипбаев Р.Р.) в десятидневный срок со дня государственной регистрации в Министерстве юстиции Республики Казахстан принять меры к официальному опубликованию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Контроль за выполнением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к постановлению            
</w:t>
      </w:r>
      <w:r>
        <w:br/>
      </w:r>
      <w:r>
        <w:rPr>
          <w:rFonts w:ascii="Times New Roman"/>
          <w:b w:val="false"/>
          <w:i w:val="false"/>
          <w:color w:val="000000"/>
          <w:sz w:val="28"/>
        </w:rPr>
        <w:t>
Правления Агентства Республики Казахстан
</w:t>
      </w:r>
      <w:r>
        <w:br/>
      </w:r>
      <w:r>
        <w:rPr>
          <w:rFonts w:ascii="Times New Roman"/>
          <w:b w:val="false"/>
          <w:i w:val="false"/>
          <w:color w:val="000000"/>
          <w:sz w:val="28"/>
        </w:rPr>
        <w:t>
по регулированию и надзору финансового  
</w:t>
      </w:r>
      <w:r>
        <w:br/>
      </w:r>
      <w:r>
        <w:rPr>
          <w:rFonts w:ascii="Times New Roman"/>
          <w:b w:val="false"/>
          <w:i w:val="false"/>
          <w:color w:val="000000"/>
          <w:sz w:val="28"/>
        </w:rPr>
        <w:t>
рынка и финансовых организаций          
</w:t>
      </w:r>
      <w:r>
        <w:br/>
      </w:r>
      <w:r>
        <w:rPr>
          <w:rFonts w:ascii="Times New Roman"/>
          <w:b w:val="false"/>
          <w:i w:val="false"/>
          <w:color w:val="000000"/>
          <w:sz w:val="28"/>
        </w:rPr>
        <w:t>
от 25 сентября 2004 года N 264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расчета пруденциального норматива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организаций, осуществляющих брокерскую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дилерскую деятельность на рынке ценных бумаг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в редакции;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тексту слова "брокерско-дилерскую" заменены словами "брокерскую и дилерскую", слова "брокер-дилер", "брокера-дилера", "брокеру-дилеру", "брокером-дилером" заменены словами "брокер и дилер", "брокера и дилера", "брокеру и дилеру", "брокером и дилером"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расчета пруденциального норматива для организаций, осуществляющих брокерскую и дилерскую деятельность на рынке ценных бумаг, (далее - Правила) устанавливают порядок расчета пруденциального норматива "Коэффициент достаточности собственного капитала", обязательного к соблюдению организациями, осуществляющими брокерскую и дилерскую деятельность на рынке ценных бумаг (далее - брокер и дилер).
</w:t>
      </w:r>
      <w:r>
        <w:br/>
      </w:r>
      <w:r>
        <w:rPr>
          <w:rFonts w:ascii="Times New Roman"/>
          <w:b w:val="false"/>
          <w:i w:val="false"/>
          <w:color w:val="000000"/>
          <w:sz w:val="28"/>
        </w:rPr>
        <w:t>
      Настоящие Правила не распространяются на банки второго уровня, Национальный Банк Республики Казахстан, юридические лица, обладающие лицензией на осуществление деятельности по инвестиционному управлению пенсионными активами, управляющих инвестиционным портфелем, Национального оператора почты, финансовые агентства.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преамбулу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Порядок расчета пруденциального норматива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"Коэффициент достаточности собственного капитала"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Коэффициент достаточности собственного капитала брокера и дилера рассчитывается по формуле:
</w:t>
      </w:r>
    </w:p>
    <w:p>
      <w:pPr>
        <w:spacing w:after="0"/>
        <w:ind w:left="0"/>
        <w:jc w:val="both"/>
      </w:pPr>
      <w:r>
        <w:rPr>
          <w:rFonts w:ascii="Times New Roman"/>
          <w:b w:val="false"/>
          <w:i w:val="false"/>
          <w:color w:val="000000"/>
          <w:sz w:val="28"/>
        </w:rPr>
        <w:t>
      К=(ЛА-О)/МРСК, где
</w:t>
      </w:r>
    </w:p>
    <w:p>
      <w:pPr>
        <w:spacing w:after="0"/>
        <w:ind w:left="0"/>
        <w:jc w:val="both"/>
      </w:pPr>
      <w:r>
        <w:rPr>
          <w:rFonts w:ascii="Times New Roman"/>
          <w:b w:val="false"/>
          <w:i w:val="false"/>
          <w:color w:val="000000"/>
          <w:sz w:val="28"/>
        </w:rPr>
        <w:t>
      ЛА - ликвидные активы брокера и дилера, которые признаются ликвидными в соответствии с пунктом 2 настоящих Правил;
</w:t>
      </w:r>
    </w:p>
    <w:p>
      <w:pPr>
        <w:spacing w:after="0"/>
        <w:ind w:left="0"/>
        <w:jc w:val="both"/>
      </w:pPr>
      <w:r>
        <w:rPr>
          <w:rFonts w:ascii="Times New Roman"/>
          <w:b w:val="false"/>
          <w:i w:val="false"/>
          <w:color w:val="000000"/>
          <w:sz w:val="28"/>
        </w:rPr>
        <w:t>
      О - совокупные обязательства брокера и дилера (при совершении операции "репо" методом открытых торгов в обязательства включается только сумма дисконтирования рыночной стоимости объекта "репо" на момент открытия "репо", определенная согласно внутренним правилам фондовой биржи);
</w:t>
      </w:r>
    </w:p>
    <w:p>
      <w:pPr>
        <w:spacing w:after="0"/>
        <w:ind w:left="0"/>
        <w:jc w:val="both"/>
      </w:pPr>
      <w:r>
        <w:rPr>
          <w:rFonts w:ascii="Times New Roman"/>
          <w:b w:val="false"/>
          <w:i w:val="false"/>
          <w:color w:val="000000"/>
          <w:sz w:val="28"/>
        </w:rPr>
        <w:t>
      МРСК - минимальный размер собственного капитала брокера и дилера, принимаемый в расчет достаточности собственного капитала:
</w:t>
      </w:r>
    </w:p>
    <w:p>
      <w:pPr>
        <w:spacing w:after="0"/>
        <w:ind w:left="0"/>
        <w:jc w:val="both"/>
      </w:pPr>
      <w:r>
        <w:rPr>
          <w:rFonts w:ascii="Times New Roman"/>
          <w:b w:val="false"/>
          <w:i w:val="false"/>
          <w:color w:val="000000"/>
          <w:sz w:val="28"/>
        </w:rPr>
        <w:t>
      минимальный размер собственного капитала брокера и дилера с правом ведения счетов клиентов в качестве номинального держателя - 30 миллионов тенге;
</w:t>
      </w:r>
    </w:p>
    <w:p>
      <w:pPr>
        <w:spacing w:after="0"/>
        <w:ind w:left="0"/>
        <w:jc w:val="both"/>
      </w:pPr>
      <w:r>
        <w:rPr>
          <w:rFonts w:ascii="Times New Roman"/>
          <w:b w:val="false"/>
          <w:i w:val="false"/>
          <w:color w:val="000000"/>
          <w:sz w:val="28"/>
        </w:rPr>
        <w:t>
      минимальный размер собственного капитала брокера и дилера без права ведения счетов клиентов - 5 миллионов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постановлением Правления Агентства Республики Казахстан по регулированию и надзору фин. рынка и фин. организаций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В качестве ликвидных активов брокера и дилера признаются следующие активы:
</w:t>
      </w:r>
      <w:r>
        <w:br/>
      </w:r>
      <w:r>
        <w:rPr>
          <w:rFonts w:ascii="Times New Roman"/>
          <w:b w:val="false"/>
          <w:i w:val="false"/>
          <w:color w:val="000000"/>
          <w:sz w:val="28"/>
        </w:rPr>
        <w:t>
      1) деньги, в том числе:
</w:t>
      </w:r>
      <w:r>
        <w:br/>
      </w:r>
      <w:r>
        <w:rPr>
          <w:rFonts w:ascii="Times New Roman"/>
          <w:b w:val="false"/>
          <w:i w:val="false"/>
          <w:color w:val="000000"/>
          <w:sz w:val="28"/>
        </w:rPr>
        <w:t>
      деньги в кассе, не более десяти процентов от суммы активов по балансу брокера и дилера;
</w:t>
      </w:r>
      <w:r>
        <w:br/>
      </w:r>
      <w:r>
        <w:rPr>
          <w:rFonts w:ascii="Times New Roman"/>
          <w:b w:val="false"/>
          <w:i w:val="false"/>
          <w:color w:val="000000"/>
          <w:sz w:val="28"/>
        </w:rPr>
        <w:t>
      деньги на счетах в банках второго уровня Республики Казахстан;
</w:t>
      </w:r>
      <w:r>
        <w:br/>
      </w:r>
      <w:r>
        <w:rPr>
          <w:rFonts w:ascii="Times New Roman"/>
          <w:b w:val="false"/>
          <w:i w:val="false"/>
          <w:color w:val="000000"/>
          <w:sz w:val="28"/>
        </w:rPr>
        <w:t>
      деньги на счетах в центральном депозитарии ценных бумаг;
</w:t>
      </w:r>
      <w:r>
        <w:br/>
      </w:r>
      <w:r>
        <w:rPr>
          <w:rFonts w:ascii="Times New Roman"/>
          <w:b w:val="false"/>
          <w:i w:val="false"/>
          <w:color w:val="000000"/>
          <w:sz w:val="28"/>
        </w:rPr>
        <w:t>
      деньги на счетах в банках-нерезидентах, которые имеют долгосрочный и/или краткосрочный, индивидуальный рейтинг не ниже категории "А" (по классификации рейтинговых агентств "Standard &amp; Poor's" и "Fitch") или "А2" (по классификации рейтингового агентства "Moody's Investors Service");
</w:t>
      </w:r>
      <w:r>
        <w:br/>
      </w:r>
      <w:r>
        <w:rPr>
          <w:rFonts w:ascii="Times New Roman"/>
          <w:b w:val="false"/>
          <w:i w:val="false"/>
          <w:color w:val="000000"/>
          <w:sz w:val="28"/>
        </w:rPr>
        <w:t>
      деньги на счетах в организациях-нерезидентах, предоставляющих банковские услуги организациям для осуществления операций на организованном рынке ценных бумаг;
</w:t>
      </w:r>
      <w:r>
        <w:br/>
      </w:r>
      <w:r>
        <w:rPr>
          <w:rFonts w:ascii="Times New Roman"/>
          <w:b w:val="false"/>
          <w:i w:val="false"/>
          <w:color w:val="000000"/>
          <w:sz w:val="28"/>
        </w:rPr>
        <w:t>
      2) вклады в банках второго уровня Республики Казахстан, ценные бумаги которых включены в официальный список фондовой биржи по наивысшей категории, или являющихся дочерними банками - резидентами, родительские банки - нерезиденты которых имеют долгосрочный и/или краткосрочный, индивидуальный рейтинг не ниже категории "А" (по классификации рейтинговых агентств "Standard &amp; Poor's" и "Fitch") или "А2"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2-1) вклады в банках-нерезидентах, которые имеют долгосрочный и/или краткосрочный, индивидуальный рейтинг не ниже категории "А" (по классификации рейтинговых агентств "Standard &amp; Poor's" и "Fitch") или "А2"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3)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4) негосударственные эмиссионные ценные бумаги организаций Республики Казахстан, выпущенные в соответствии с законодательством Республики Казахстан и других государств, не являющихся аффилиированными лицами по отношению к брокеру и дилеру, включенные в официальный список фондовой биржи по наивысшей категории (за исключением ипотечных облигаций, включенных в официальный список фондовой биржи и облигаций АО "Банк Развития Казахстана")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5) ипотечные облигации организаций Республики Казахстан, включенные в официальный список фондовой биржи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5-1) инфраструктурные облигации организаций Республики Казахстан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6) облигации АО "Банк Развития Казахстана"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7) ценные бумаги иностранных государств, имеющих рейтинговую оценку по международной шкале кредитного рейтинга не ниже "BBB"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8) негосударственные долговые ценные бумаги иностранных эмитентов, имеющие рейтинговую оценку не ниже "ВВВ"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9) акции иностранных эмитентов, чьи долговые ценные бумаги имеют рейтинговую оценку не ниже "ВВВ"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10) ценные бумаги международных финансовых организаций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10-1) акции организаций Республики Казахстан, не являющихся аффилиированными лицами по отношению к брокеру и дилеру, имеющих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Standard&amp;Poor's Республики Казахстан, обращающиеся на организованных рынках иностранных государств или Республики Казахстан, и долговые ценные бумаги организаций Республики Казахстан, не являющихся аффилиированными лицами по отношению к брокеру и дилеру, имеющие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Standard&amp;Poor's Республики Казахстан, обращающиеся на организованных рынках иностранных государств или Республики Казахстан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11) аффинированное золото;
</w:t>
      </w:r>
      <w:r>
        <w:br/>
      </w:r>
      <w:r>
        <w:rPr>
          <w:rFonts w:ascii="Times New Roman"/>
          <w:b w:val="false"/>
          <w:i w:val="false"/>
          <w:color w:val="000000"/>
          <w:sz w:val="28"/>
        </w:rPr>
        <w:t>
      12) негосударственные эмиссионные ценные бумаги организаций Республики Казахстан (в том числе ценные бумаги, выпущенные в соответствии с законодательством других государств), не являющихся аффилиированными лицами по отношению к брокеру и дилеру, включенные в официальный список фондовой биржи по категории, следующей за наивысшей (за исключением ипотечных облигаций, включенных в официальный список фондовой биржи) (с учетом суммы основного долга и начисленного вознаграждения, уменьшенные на пятьдесят процентов), за вычетом резервов на возможные потери;
</w:t>
      </w:r>
      <w:r>
        <w:br/>
      </w:r>
      <w:r>
        <w:rPr>
          <w:rFonts w:ascii="Times New Roman"/>
          <w:b w:val="false"/>
          <w:i w:val="false"/>
          <w:color w:val="000000"/>
          <w:sz w:val="28"/>
        </w:rPr>
        <w:t>
      12-1) паи открытого и/или интервального паевых инвестиционных фондов, за вычетом резервов на возможные потери (уменьшенные на пятьдесят процентов);
</w:t>
      </w:r>
      <w:r>
        <w:br/>
      </w:r>
      <w:r>
        <w:rPr>
          <w:rFonts w:ascii="Times New Roman"/>
          <w:b w:val="false"/>
          <w:i w:val="false"/>
          <w:color w:val="000000"/>
          <w:sz w:val="28"/>
        </w:rPr>
        <w:t>
      12-2) акции организаторов торгов с ценными бумагами, центрального депозитария ценных бумаг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уменьшенные на пятьдесят процентов, за вычетом резервов на возможные потери;
</w:t>
      </w:r>
      <w:r>
        <w:br/>
      </w:r>
      <w:r>
        <w:rPr>
          <w:rFonts w:ascii="Times New Roman"/>
          <w:b w:val="false"/>
          <w:i w:val="false"/>
          <w:color w:val="000000"/>
          <w:sz w:val="28"/>
        </w:rPr>
        <w:t>
      13) дебиторская задолженность (за вычетом резервов на возможные потери) организаций, не являющихся по отношению к брокеру и дилеру аффилиированными лицами, за вычетом дебиторской задолженности работников и других лиц, в том числе:
</w:t>
      </w:r>
      <w:r>
        <w:br/>
      </w:r>
      <w:r>
        <w:rPr>
          <w:rFonts w:ascii="Times New Roman"/>
          <w:b w:val="false"/>
          <w:i w:val="false"/>
          <w:color w:val="000000"/>
          <w:sz w:val="28"/>
        </w:rPr>
        <w:t>
      дебиторская задолженность (за вычетом резервов на возможные потери) организаций, не являющихся по отношению к брокеру и дилеру аффилиированными лицами, за вычетом дебиторской задолженности работников и других лиц, просроченная по условиям договора на срок не более трех дней в размере, не превышающем двадцати процентов от суммы активов по балансу брокера и дилера;
</w:t>
      </w:r>
      <w:r>
        <w:br/>
      </w:r>
      <w:r>
        <w:rPr>
          <w:rFonts w:ascii="Times New Roman"/>
          <w:b w:val="false"/>
          <w:i w:val="false"/>
          <w:color w:val="000000"/>
          <w:sz w:val="28"/>
        </w:rPr>
        <w:t>
      дебиторская задолженность (за вычетом резервов на возможные потери) организаций, не являющихся по отношению к брокеру и дилеру аффилиированными лицами, за вычетом дебиторской задолженности работников и других лиц, просроченная по условиям договора на срок не более девяносто дней в размере, не превышающем десяти процентов от суммы активов по балансу брокера и дилера, уменьшенная на пятьдесят процентов;
</w:t>
      </w:r>
      <w:r>
        <w:br/>
      </w:r>
      <w:r>
        <w:rPr>
          <w:rFonts w:ascii="Times New Roman"/>
          <w:b w:val="false"/>
          <w:i w:val="false"/>
          <w:color w:val="000000"/>
          <w:sz w:val="28"/>
        </w:rPr>
        <w:t>
      14) основные средства брокера и дилера по балансовой стоимости, в том числе:
</w:t>
      </w:r>
      <w:r>
        <w:br/>
      </w:r>
      <w:r>
        <w:rPr>
          <w:rFonts w:ascii="Times New Roman"/>
          <w:b w:val="false"/>
          <w:i w:val="false"/>
          <w:color w:val="000000"/>
          <w:sz w:val="28"/>
        </w:rPr>
        <w:t>
      земля, находящаяся в собственности или на праве постоянного землепользования, в размере, не превышающем десяти процентов от суммы активов по балансу брокера и дилера;
</w:t>
      </w:r>
      <w:r>
        <w:br/>
      </w:r>
      <w:r>
        <w:rPr>
          <w:rFonts w:ascii="Times New Roman"/>
          <w:b w:val="false"/>
          <w:i w:val="false"/>
          <w:color w:val="000000"/>
          <w:sz w:val="28"/>
        </w:rPr>
        <w:t>
      здания и сооружения, находящиеся в собственности, в размере, не превышающем десяти процентов от суммы активов по балансу брокера и дилера;
</w:t>
      </w:r>
      <w:r>
        <w:br/>
      </w:r>
      <w:r>
        <w:rPr>
          <w:rFonts w:ascii="Times New Roman"/>
          <w:b w:val="false"/>
          <w:i w:val="false"/>
          <w:color w:val="000000"/>
          <w:sz w:val="28"/>
        </w:rPr>
        <w:t>
      машины и оборудование, находящиеся в собственности, в размере, не превышающем пяти процентов от суммы активов по балансу брокера и дилера;
</w:t>
      </w:r>
      <w:r>
        <w:br/>
      </w:r>
      <w:r>
        <w:rPr>
          <w:rFonts w:ascii="Times New Roman"/>
          <w:b w:val="false"/>
          <w:i w:val="false"/>
          <w:color w:val="000000"/>
          <w:sz w:val="28"/>
        </w:rPr>
        <w:t>
      15) программное обеспечение - по балансовой стоимости, в размере, не превышающем десяти процентов от суммы активов по балансу брокера и дилера.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Ценные бумаги, указанные в настоящем пункте, не включаются в расчет ликвидных активов в случаях:
</w:t>
      </w:r>
      <w:r>
        <w:br/>
      </w:r>
      <w:r>
        <w:rPr>
          <w:rFonts w:ascii="Times New Roman"/>
          <w:b w:val="false"/>
          <w:i w:val="false"/>
          <w:color w:val="000000"/>
          <w:sz w:val="28"/>
        </w:rPr>
        <w:t>
      продажи ценных бумаг брокером и дилером на условиях их обратного выкупа или передачи в залог, или обременения иным образом в соответствии с законодательством Республики Казахстан;
</w:t>
      </w:r>
      <w:r>
        <w:br/>
      </w:r>
      <w:r>
        <w:rPr>
          <w:rFonts w:ascii="Times New Roman"/>
          <w:b w:val="false"/>
          <w:i w:val="false"/>
          <w:color w:val="000000"/>
          <w:sz w:val="28"/>
        </w:rPr>
        <w:t>
      покупки ценных бумаг брокером и дилером на рынке автоматического "репо" на условиях их обратной продажи.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Правления Агентства РК по регулированию и надзору финансового рынка и финансовых организаций от 29 октября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В случае совмещения брокером и дилером профессиональной деятельности на рынке ценных бумаг расчет пруденциального норматива - "коэффициент достаточности собственного капитала" и другие нормативы осуществляются с учетом особенностей, установленных нормативными правовым актами государственного органа, осуществляющего государственное регулирование и надзор за рынком ценных бумаг (далее - уполномоченный орган).
</w:t>
      </w:r>
      <w:r>
        <w:br/>
      </w:r>
      <w:r>
        <w:rPr>
          <w:rFonts w:ascii="Times New Roman"/>
          <w:b w:val="false"/>
          <w:i w:val="false"/>
          <w:color w:val="000000"/>
          <w:sz w:val="28"/>
        </w:rPr>
        <w:t>
      4. Брокер и дилер производит расчет пруденциального норматива каждый рабочий день по состоянию на конец предшествующего рабочего дня с соблюдением требований, указанных в пунктах 9, 10 настоящих Правил, по форме согласно приложению к настоящим Правилам. Расчет пруденциального норматива на бумажном носителе подписывается первым руководителем или лицом, его замещающим, главным бухгалтером, заверяется печатью и хранится у брокера и дилера.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в редакции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с изменением, внесенным постановлением Правления Агентства РК по регулированию и надзору финансового рынка и финансовых организаций от 16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4-1. Пруденциальный норматив ежеквартально рассчитывается уполномоченным органом на основании финансовой и иной отчетности, представленной брокером и дилером на электронном носителе в соответствии с нормативными правовыми актами уполномоченного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4-1 -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представления расчета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пруденциального норматива и дополнительных сведений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расчета пруденциального норматива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в редакции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 в редакции постановления Правления Агентства РК по регулированию и надзору финансового рынка и финансовых организаций от 16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Расчет пруденциального норматива и дополнительные сведения для расчета пруденциального норматива (далее - дополнительные сведения) представляются в уполномоченный орган в соответствии с приложением к настоящим Правилам за последний календарный день отчетного квартала, не позднее 18.00 часов времени города Астаны пятого рабочего дня месяца, следующего за отчетным кварталом.
</w:t>
      </w:r>
      <w:r>
        <w:br/>
      </w:r>
      <w:r>
        <w:rPr>
          <w:rFonts w:ascii="Times New Roman"/>
          <w:b w:val="false"/>
          <w:i w:val="false"/>
          <w:color w:val="000000"/>
          <w:sz w:val="28"/>
        </w:rPr>
        <w:t>
      Расчет пруденциального норматива представляется на бумажном носителе.
</w:t>
      </w:r>
      <w:r>
        <w:br/>
      </w:r>
      <w:r>
        <w:rPr>
          <w:rFonts w:ascii="Times New Roman"/>
          <w:b w:val="false"/>
          <w:i w:val="false"/>
          <w:color w:val="000000"/>
          <w:sz w:val="28"/>
        </w:rPr>
        <w:t>
      6. Дополнительные сведения составляются на бумажном и электронном носителях и представляются в уполномоченный орган на электронном носителе. Дополнительные сведения на бумажном носителе подписываются первым руководителем брокера и дилера или лицом, его замещающим, главным бухгалтером, заверяются печатью и хранятся у брокера и дилера. По требованию уполномоченного органа брокер и дилер не позднее двух рабочих дней со дня получения запроса представляет дополнительные сведения на бумажном носителе.
</w:t>
      </w:r>
      <w:r>
        <w:br/>
      </w:r>
      <w:r>
        <w:rPr>
          <w:rFonts w:ascii="Times New Roman"/>
          <w:b w:val="false"/>
          <w:i w:val="false"/>
          <w:color w:val="000000"/>
          <w:sz w:val="28"/>
        </w:rPr>
        <w:t>
      7. Данные в расчете пруденциального норматива и дополнительных сведениях указываются в национальной валюте Республики Казахстан - тенге.
</w:t>
      </w:r>
      <w:r>
        <w:br/>
      </w:r>
      <w:r>
        <w:rPr>
          <w:rFonts w:ascii="Times New Roman"/>
          <w:b w:val="false"/>
          <w:i w:val="false"/>
          <w:color w:val="000000"/>
          <w:sz w:val="28"/>
        </w:rPr>
        <w:t>
      8. Единица измерения, используемая при заполнении расчета пруденциального норматива и дополнительных сведений, устанавливается в тысячах тенге. Сумма менее пятисот тенге округляется до нуля, а сумма, равная пятистам тенге и выше, округляется до тысячи тенге.
</w:t>
      </w:r>
      <w:r>
        <w:br/>
      </w:r>
      <w:r>
        <w:rPr>
          <w:rFonts w:ascii="Times New Roman"/>
          <w:b w:val="false"/>
          <w:i w:val="false"/>
          <w:color w:val="000000"/>
          <w:sz w:val="28"/>
        </w:rPr>
        <w:t>
      9. Расчет пруденциального норматива, представляемый в уполномоченный орган, подписывается первым руководителем брокера и дилера или лицом, его замещающим, главным бухгалтером и заверяется печатью брокера и дилера.
</w:t>
      </w:r>
      <w:r>
        <w:br/>
      </w:r>
      <w:r>
        <w:rPr>
          <w:rFonts w:ascii="Times New Roman"/>
          <w:b w:val="false"/>
          <w:i w:val="false"/>
          <w:color w:val="000000"/>
          <w:sz w:val="28"/>
        </w:rPr>
        <w:t>
      10. Дополнительные сведения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11. Идентичность данных, представляемых на электронном носителе, данным на бумажном носителе, обеспечивается первым руководителем брокера и дилера или лицом, его замещающим.
</w:t>
      </w:r>
      <w:r>
        <w:br/>
      </w:r>
      <w:r>
        <w:rPr>
          <w:rFonts w:ascii="Times New Roman"/>
          <w:b w:val="false"/>
          <w:i w:val="false"/>
          <w:color w:val="000000"/>
          <w:sz w:val="28"/>
        </w:rPr>
        <w:t>
      12. В случае нарушения пруденциального норматива "коэффициент достаточности собственного капитала" брокер и дилер в течение трех календарных дней с момента нарушения сообщает уполномоченному органу о факте и причинах нарушения пруденциального норматива с приложением плана мероприятий по его устранению.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Вопросы, не урегулированные настоящими Правилами, разрешаются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Правилам расчета пруденциального    
</w:t>
      </w:r>
      <w:r>
        <w:br/>
      </w:r>
      <w:r>
        <w:rPr>
          <w:rFonts w:ascii="Times New Roman"/>
          <w:b w:val="false"/>
          <w:i w:val="false"/>
          <w:color w:val="000000"/>
          <w:sz w:val="28"/>
        </w:rPr>
        <w:t>
норматива для организаций, осуществляющих 
</w:t>
      </w:r>
      <w:r>
        <w:br/>
      </w:r>
      <w:r>
        <w:rPr>
          <w:rFonts w:ascii="Times New Roman"/>
          <w:b w:val="false"/>
          <w:i w:val="false"/>
          <w:color w:val="000000"/>
          <w:sz w:val="28"/>
        </w:rPr>
        <w:t>
брокерскую и дилерскую деятельность на рынке 
</w:t>
      </w:r>
      <w:r>
        <w:br/>
      </w:r>
      <w:r>
        <w:rPr>
          <w:rFonts w:ascii="Times New Roman"/>
          <w:b w:val="false"/>
          <w:i w:val="false"/>
          <w:color w:val="000000"/>
          <w:sz w:val="28"/>
        </w:rPr>
        <w:t>
ценных бумаг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29 октября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пруденциального норматива
</w:t>
      </w:r>
      <w:r>
        <w:rPr>
          <w:rFonts w:ascii="Times New Roman"/>
          <w:b w:val="false"/>
          <w:i w:val="false"/>
          <w:color w:val="000000"/>
          <w:sz w:val="28"/>
        </w:rPr>
        <w:t>
</w:t>
      </w:r>
    </w:p>
    <w:p>
      <w:pPr>
        <w:spacing w:after="0"/>
        <w:ind w:left="0"/>
        <w:jc w:val="both"/>
      </w:pPr>
      <w:r>
        <w:rPr>
          <w:rFonts w:ascii="Times New Roman"/>
          <w:b w:val="false"/>
          <w:i w:val="false"/>
          <w:color w:val="000000"/>
          <w:sz w:val="28"/>
        </w:rPr>
        <w:t>
            по состоянию на "___" ___________ 20__ года
</w:t>
      </w:r>
    </w:p>
    <w:p>
      <w:pPr>
        <w:spacing w:after="0"/>
        <w:ind w:left="0"/>
        <w:jc w:val="both"/>
      </w:pPr>
      <w:r>
        <w:rPr>
          <w:rFonts w:ascii="Times New Roman"/>
          <w:b w:val="false"/>
          <w:i w:val="false"/>
          <w:color w:val="000000"/>
          <w:sz w:val="28"/>
        </w:rPr>
        <w:t>
             _______________________________________ 
</w:t>
      </w:r>
      <w:r>
        <w:br/>
      </w:r>
      <w:r>
        <w:rPr>
          <w:rFonts w:ascii="Times New Roman"/>
          <w:b w:val="false"/>
          <w:i w:val="false"/>
          <w:color w:val="000000"/>
          <w:sz w:val="28"/>
        </w:rPr>
        <w:t>
              (полное наименование брокера и дилера)
</w:t>
      </w:r>
    </w:p>
    <w:p>
      <w:pPr>
        <w:spacing w:after="0"/>
        <w:ind w:left="0"/>
        <w:jc w:val="both"/>
      </w:pPr>
      <w:r>
        <w:rPr>
          <w:rFonts w:ascii="Times New Roman"/>
          <w:b w:val="false"/>
          <w:i w:val="false"/>
          <w:color w:val="000000"/>
          <w:sz w:val="28"/>
        </w:rPr>
        <w:t>
                                                           (тысяч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Наименование показателя      |Сумма по |Учитываемый|Сумма к
</w:t>
      </w:r>
      <w:r>
        <w:br/>
      </w:r>
      <w:r>
        <w:rPr>
          <w:rFonts w:ascii="Times New Roman"/>
          <w:b w:val="false"/>
          <w:i w:val="false"/>
          <w:color w:val="000000"/>
          <w:sz w:val="28"/>
        </w:rPr>
        <w:t>
  |                                    |балансу  |объем (%)  |расчету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2                    |    3    |     4     |    5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Деньги - всего (сумма строк 1.1. 
</w:t>
      </w:r>
      <w:r>
        <w:br/>
      </w:r>
      <w:r>
        <w:rPr>
          <w:rFonts w:ascii="Times New Roman"/>
          <w:b w:val="false"/>
          <w:i w:val="false"/>
          <w:color w:val="000000"/>
          <w:sz w:val="28"/>
        </w:rPr>
        <w:t>
   - 1.5), в том числе:                              100 
</w:t>
      </w:r>
      <w:r>
        <w:br/>
      </w:r>
      <w:r>
        <w:rPr>
          <w:rFonts w:ascii="Times New Roman"/>
          <w:b w:val="false"/>
          <w:i w:val="false"/>
          <w:color w:val="000000"/>
          <w:sz w:val="28"/>
        </w:rPr>
        <w:t>
1.1 деньги в кассе (в графе 5 
</w:t>
      </w:r>
      <w:r>
        <w:br/>
      </w:r>
      <w:r>
        <w:rPr>
          <w:rFonts w:ascii="Times New Roman"/>
          <w:b w:val="false"/>
          <w:i w:val="false"/>
          <w:color w:val="000000"/>
          <w:sz w:val="28"/>
        </w:rPr>
        <w:t>
    учитывается не более десяти процентов 
</w:t>
      </w:r>
      <w:r>
        <w:br/>
      </w:r>
      <w:r>
        <w:rPr>
          <w:rFonts w:ascii="Times New Roman"/>
          <w:b w:val="false"/>
          <w:i w:val="false"/>
          <w:color w:val="000000"/>
          <w:sz w:val="28"/>
        </w:rPr>
        <w:t>
    от суммы активов по балансу 
</w:t>
      </w:r>
      <w:r>
        <w:br/>
      </w:r>
      <w:r>
        <w:rPr>
          <w:rFonts w:ascii="Times New Roman"/>
          <w:b w:val="false"/>
          <w:i w:val="false"/>
          <w:color w:val="000000"/>
          <w:sz w:val="28"/>
        </w:rPr>
        <w:t>
    брокера и дилера)                                100 
</w:t>
      </w:r>
    </w:p>
    <w:p>
      <w:pPr>
        <w:spacing w:after="0"/>
        <w:ind w:left="0"/>
        <w:jc w:val="both"/>
      </w:pPr>
      <w:r>
        <w:rPr>
          <w:rFonts w:ascii="Times New Roman"/>
          <w:b w:val="false"/>
          <w:i w:val="false"/>
          <w:color w:val="000000"/>
          <w:sz w:val="28"/>
        </w:rPr>
        <w:t>
1.2 деньги на счетах в банках второго 
</w:t>
      </w:r>
      <w:r>
        <w:br/>
      </w:r>
      <w:r>
        <w:rPr>
          <w:rFonts w:ascii="Times New Roman"/>
          <w:b w:val="false"/>
          <w:i w:val="false"/>
          <w:color w:val="000000"/>
          <w:sz w:val="28"/>
        </w:rPr>
        <w:t>
    уровня                                           100
</w:t>
      </w:r>
    </w:p>
    <w:p>
      <w:pPr>
        <w:spacing w:after="0"/>
        <w:ind w:left="0"/>
        <w:jc w:val="both"/>
      </w:pPr>
      <w:r>
        <w:rPr>
          <w:rFonts w:ascii="Times New Roman"/>
          <w:b w:val="false"/>
          <w:i w:val="false"/>
          <w:color w:val="000000"/>
          <w:sz w:val="28"/>
        </w:rPr>
        <w:t>
1.3 деньги на счетах в центральном                
</w:t>
      </w:r>
      <w:r>
        <w:br/>
      </w:r>
      <w:r>
        <w:rPr>
          <w:rFonts w:ascii="Times New Roman"/>
          <w:b w:val="false"/>
          <w:i w:val="false"/>
          <w:color w:val="000000"/>
          <w:sz w:val="28"/>
        </w:rPr>
        <w:t>
    депозитарии ценных бумаг                         100
</w:t>
      </w:r>
    </w:p>
    <w:p>
      <w:pPr>
        <w:spacing w:after="0"/>
        <w:ind w:left="0"/>
        <w:jc w:val="both"/>
      </w:pPr>
      <w:r>
        <w:rPr>
          <w:rFonts w:ascii="Times New Roman"/>
          <w:b w:val="false"/>
          <w:i w:val="false"/>
          <w:color w:val="000000"/>
          <w:sz w:val="28"/>
        </w:rPr>
        <w:t>
1.4 деньги на счетах в банках-нерезидентах,
</w:t>
      </w:r>
      <w:r>
        <w:br/>
      </w:r>
      <w:r>
        <w:rPr>
          <w:rFonts w:ascii="Times New Roman"/>
          <w:b w:val="false"/>
          <w:i w:val="false"/>
          <w:color w:val="000000"/>
          <w:sz w:val="28"/>
        </w:rPr>
        <w:t>
    которые имеют долгосрочный и/или
</w:t>
      </w:r>
      <w:r>
        <w:br/>
      </w:r>
      <w:r>
        <w:rPr>
          <w:rFonts w:ascii="Times New Roman"/>
          <w:b w:val="false"/>
          <w:i w:val="false"/>
          <w:color w:val="000000"/>
          <w:sz w:val="28"/>
        </w:rPr>
        <w:t>
    краткосрочный, индивидуальный рейтинг
</w:t>
      </w:r>
      <w:r>
        <w:br/>
      </w:r>
      <w:r>
        <w:rPr>
          <w:rFonts w:ascii="Times New Roman"/>
          <w:b w:val="false"/>
          <w:i w:val="false"/>
          <w:color w:val="000000"/>
          <w:sz w:val="28"/>
        </w:rPr>
        <w:t>
    не ниже категории "А" (по классификации
</w:t>
      </w:r>
      <w:r>
        <w:br/>
      </w:r>
      <w:r>
        <w:rPr>
          <w:rFonts w:ascii="Times New Roman"/>
          <w:b w:val="false"/>
          <w:i w:val="false"/>
          <w:color w:val="000000"/>
          <w:sz w:val="28"/>
        </w:rPr>
        <w:t>
    рейтинговых агентств Standard &amp; Poor's
</w:t>
      </w:r>
      <w:r>
        <w:br/>
      </w:r>
      <w:r>
        <w:rPr>
          <w:rFonts w:ascii="Times New Roman"/>
          <w:b w:val="false"/>
          <w:i w:val="false"/>
          <w:color w:val="000000"/>
          <w:sz w:val="28"/>
        </w:rPr>
        <w:t>
    и "Fitch") или "А2" (по классификации
</w:t>
      </w:r>
      <w:r>
        <w:br/>
      </w:r>
      <w:r>
        <w:rPr>
          <w:rFonts w:ascii="Times New Roman"/>
          <w:b w:val="false"/>
          <w:i w:val="false"/>
          <w:color w:val="000000"/>
          <w:sz w:val="28"/>
        </w:rPr>
        <w:t>
    рейтингового агентства "Moody's
</w:t>
      </w:r>
      <w:r>
        <w:br/>
      </w:r>
      <w:r>
        <w:rPr>
          <w:rFonts w:ascii="Times New Roman"/>
          <w:b w:val="false"/>
          <w:i w:val="false"/>
          <w:color w:val="000000"/>
          <w:sz w:val="28"/>
        </w:rPr>
        <w:t>
    Investors Service")                              100
</w:t>
      </w:r>
    </w:p>
    <w:p>
      <w:pPr>
        <w:spacing w:after="0"/>
        <w:ind w:left="0"/>
        <w:jc w:val="both"/>
      </w:pPr>
      <w:r>
        <w:rPr>
          <w:rFonts w:ascii="Times New Roman"/>
          <w:b w:val="false"/>
          <w:i w:val="false"/>
          <w:color w:val="000000"/>
          <w:sz w:val="28"/>
        </w:rPr>
        <w:t>
1.5 деньги на счетах в 
</w:t>
      </w:r>
      <w:r>
        <w:br/>
      </w:r>
      <w:r>
        <w:rPr>
          <w:rFonts w:ascii="Times New Roman"/>
          <w:b w:val="false"/>
          <w:i w:val="false"/>
          <w:color w:val="000000"/>
          <w:sz w:val="28"/>
        </w:rPr>
        <w:t>
    организациях-нерезидентах, 
</w:t>
      </w:r>
      <w:r>
        <w:br/>
      </w:r>
      <w:r>
        <w:rPr>
          <w:rFonts w:ascii="Times New Roman"/>
          <w:b w:val="false"/>
          <w:i w:val="false"/>
          <w:color w:val="000000"/>
          <w:sz w:val="28"/>
        </w:rPr>
        <w:t>
    предоставляющих банковские услуги
</w:t>
      </w:r>
      <w:r>
        <w:br/>
      </w:r>
      <w:r>
        <w:rPr>
          <w:rFonts w:ascii="Times New Roman"/>
          <w:b w:val="false"/>
          <w:i w:val="false"/>
          <w:color w:val="000000"/>
          <w:sz w:val="28"/>
        </w:rPr>
        <w:t>
    организациям для осуществления
</w:t>
      </w:r>
      <w:r>
        <w:br/>
      </w:r>
      <w:r>
        <w:rPr>
          <w:rFonts w:ascii="Times New Roman"/>
          <w:b w:val="false"/>
          <w:i w:val="false"/>
          <w:color w:val="000000"/>
          <w:sz w:val="28"/>
        </w:rPr>
        <w:t>
    операций на организованном рынке
</w:t>
      </w:r>
      <w:r>
        <w:br/>
      </w:r>
      <w:r>
        <w:rPr>
          <w:rFonts w:ascii="Times New Roman"/>
          <w:b w:val="false"/>
          <w:i w:val="false"/>
          <w:color w:val="000000"/>
          <w:sz w:val="28"/>
        </w:rPr>
        <w:t>
    ценных бумаг                                     100
</w:t>
      </w:r>
      <w:r>
        <w:br/>
      </w:r>
      <w:r>
        <w:rPr>
          <w:rFonts w:ascii="Times New Roman"/>
          <w:b w:val="false"/>
          <w:i w:val="false"/>
          <w:color w:val="000000"/>
          <w:sz w:val="28"/>
        </w:rPr>
        <w:t>
</w:t>
      </w:r>
      <w:r>
        <w:br/>
      </w:r>
      <w:r>
        <w:rPr>
          <w:rFonts w:ascii="Times New Roman"/>
          <w:b w:val="false"/>
          <w:i w:val="false"/>
          <w:color w:val="000000"/>
          <w:sz w:val="28"/>
        </w:rPr>
        <w:t>
2. Вклады в банках второго уровня 
</w:t>
      </w:r>
      <w:r>
        <w:br/>
      </w:r>
      <w:r>
        <w:rPr>
          <w:rFonts w:ascii="Times New Roman"/>
          <w:b w:val="false"/>
          <w:i w:val="false"/>
          <w:color w:val="000000"/>
          <w:sz w:val="28"/>
        </w:rPr>
        <w:t>
   Республики Казахстан, ценные бумаги 
</w:t>
      </w:r>
      <w:r>
        <w:br/>
      </w:r>
      <w:r>
        <w:rPr>
          <w:rFonts w:ascii="Times New Roman"/>
          <w:b w:val="false"/>
          <w:i w:val="false"/>
          <w:color w:val="000000"/>
          <w:sz w:val="28"/>
        </w:rPr>
        <w:t>
   которых включены в официальный список 
</w:t>
      </w:r>
      <w:r>
        <w:br/>
      </w:r>
      <w:r>
        <w:rPr>
          <w:rFonts w:ascii="Times New Roman"/>
          <w:b w:val="false"/>
          <w:i w:val="false"/>
          <w:color w:val="000000"/>
          <w:sz w:val="28"/>
        </w:rPr>
        <w:t>
   фондовой биржи по наивысшей категории,
</w:t>
      </w:r>
      <w:r>
        <w:br/>
      </w:r>
      <w:r>
        <w:rPr>
          <w:rFonts w:ascii="Times New Roman"/>
          <w:b w:val="false"/>
          <w:i w:val="false"/>
          <w:color w:val="000000"/>
          <w:sz w:val="28"/>
        </w:rPr>
        <w:t>
   или являющихся дочерними банками - 
</w:t>
      </w:r>
      <w:r>
        <w:br/>
      </w:r>
      <w:r>
        <w:rPr>
          <w:rFonts w:ascii="Times New Roman"/>
          <w:b w:val="false"/>
          <w:i w:val="false"/>
          <w:color w:val="000000"/>
          <w:sz w:val="28"/>
        </w:rPr>
        <w:t>
   резидентами, родительские банки - 
</w:t>
      </w:r>
      <w:r>
        <w:br/>
      </w:r>
      <w:r>
        <w:rPr>
          <w:rFonts w:ascii="Times New Roman"/>
          <w:b w:val="false"/>
          <w:i w:val="false"/>
          <w:color w:val="000000"/>
          <w:sz w:val="28"/>
        </w:rPr>
        <w:t>
   нерезиденты которых имеют долгосрочный 
</w:t>
      </w:r>
      <w:r>
        <w:br/>
      </w:r>
      <w:r>
        <w:rPr>
          <w:rFonts w:ascii="Times New Roman"/>
          <w:b w:val="false"/>
          <w:i w:val="false"/>
          <w:color w:val="000000"/>
          <w:sz w:val="28"/>
        </w:rPr>
        <w:t>
   и/или, краткосрочный, индивидуальный 
</w:t>
      </w:r>
      <w:r>
        <w:br/>
      </w:r>
      <w:r>
        <w:rPr>
          <w:rFonts w:ascii="Times New Roman"/>
          <w:b w:val="false"/>
          <w:i w:val="false"/>
          <w:color w:val="000000"/>
          <w:sz w:val="28"/>
        </w:rPr>
        <w:t>
   рейтинг не ниже категории "А" (по 
</w:t>
      </w:r>
      <w:r>
        <w:br/>
      </w:r>
      <w:r>
        <w:rPr>
          <w:rFonts w:ascii="Times New Roman"/>
          <w:b w:val="false"/>
          <w:i w:val="false"/>
          <w:color w:val="000000"/>
          <w:sz w:val="28"/>
        </w:rPr>
        <w:t>
   классификации рейтинговых агентств 
</w:t>
      </w:r>
      <w:r>
        <w:br/>
      </w:r>
      <w:r>
        <w:rPr>
          <w:rFonts w:ascii="Times New Roman"/>
          <w:b w:val="false"/>
          <w:i w:val="false"/>
          <w:color w:val="000000"/>
          <w:sz w:val="28"/>
        </w:rPr>
        <w:t>
   "Standard &amp; Poor's" и "Fitch") или 
</w:t>
      </w:r>
      <w:r>
        <w:br/>
      </w:r>
      <w:r>
        <w:rPr>
          <w:rFonts w:ascii="Times New Roman"/>
          <w:b w:val="false"/>
          <w:i w:val="false"/>
          <w:color w:val="000000"/>
          <w:sz w:val="28"/>
        </w:rPr>
        <w:t>
   "А2" (по классификации рейтингового 
</w:t>
      </w:r>
      <w:r>
        <w:br/>
      </w:r>
      <w:r>
        <w:rPr>
          <w:rFonts w:ascii="Times New Roman"/>
          <w:b w:val="false"/>
          <w:i w:val="false"/>
          <w:color w:val="000000"/>
          <w:sz w:val="28"/>
        </w:rPr>
        <w:t>
   агентства "Moody's Investors Service") 
</w:t>
      </w:r>
      <w:r>
        <w:br/>
      </w:r>
      <w:r>
        <w:rPr>
          <w:rFonts w:ascii="Times New Roman"/>
          <w:b w:val="false"/>
          <w:i w:val="false"/>
          <w:color w:val="000000"/>
          <w:sz w:val="28"/>
        </w:rPr>
        <w:t>
   (с учетом сумм основного долга и 
</w:t>
      </w:r>
      <w:r>
        <w:br/>
      </w:r>
      <w:r>
        <w:rPr>
          <w:rFonts w:ascii="Times New Roman"/>
          <w:b w:val="false"/>
          <w:i w:val="false"/>
          <w:color w:val="000000"/>
          <w:sz w:val="28"/>
        </w:rPr>
        <w:t>
   начисленного вознаграждения), за 
</w:t>
      </w:r>
      <w:r>
        <w:br/>
      </w:r>
      <w:r>
        <w:rPr>
          <w:rFonts w:ascii="Times New Roman"/>
          <w:b w:val="false"/>
          <w:i w:val="false"/>
          <w:color w:val="000000"/>
          <w:sz w:val="28"/>
        </w:rPr>
        <w:t>
   вычетом резервов на возможные потери               100
</w:t>
      </w:r>
    </w:p>
    <w:p>
      <w:pPr>
        <w:spacing w:after="0"/>
        <w:ind w:left="0"/>
        <w:jc w:val="both"/>
      </w:pPr>
      <w:r>
        <w:rPr>
          <w:rFonts w:ascii="Times New Roman"/>
          <w:b w:val="false"/>
          <w:i w:val="false"/>
          <w:color w:val="000000"/>
          <w:sz w:val="28"/>
        </w:rPr>
        <w:t>
2-1. Вклады в банках-нерезидентах,
</w:t>
      </w:r>
      <w:r>
        <w:br/>
      </w:r>
      <w:r>
        <w:rPr>
          <w:rFonts w:ascii="Times New Roman"/>
          <w:b w:val="false"/>
          <w:i w:val="false"/>
          <w:color w:val="000000"/>
          <w:sz w:val="28"/>
        </w:rPr>
        <w:t>
   которые имеют долгосрочный и/или
</w:t>
      </w:r>
      <w:r>
        <w:br/>
      </w:r>
      <w:r>
        <w:rPr>
          <w:rFonts w:ascii="Times New Roman"/>
          <w:b w:val="false"/>
          <w:i w:val="false"/>
          <w:color w:val="000000"/>
          <w:sz w:val="28"/>
        </w:rPr>
        <w:t>
   краткосрочный, индивидуальный рейтинг
</w:t>
      </w:r>
      <w:r>
        <w:br/>
      </w:r>
      <w:r>
        <w:rPr>
          <w:rFonts w:ascii="Times New Roman"/>
          <w:b w:val="false"/>
          <w:i w:val="false"/>
          <w:color w:val="000000"/>
          <w:sz w:val="28"/>
        </w:rPr>
        <w:t>
   не ниже категории "А" (по классификации
</w:t>
      </w:r>
      <w:r>
        <w:br/>
      </w:r>
      <w:r>
        <w:rPr>
          <w:rFonts w:ascii="Times New Roman"/>
          <w:b w:val="false"/>
          <w:i w:val="false"/>
          <w:color w:val="000000"/>
          <w:sz w:val="28"/>
        </w:rPr>
        <w:t>
   рейтинговых агентств "Standard &amp; Poor's"
</w:t>
      </w:r>
      <w:r>
        <w:br/>
      </w:r>
      <w:r>
        <w:rPr>
          <w:rFonts w:ascii="Times New Roman"/>
          <w:b w:val="false"/>
          <w:i w:val="false"/>
          <w:color w:val="000000"/>
          <w:sz w:val="28"/>
        </w:rPr>
        <w:t>
   и "Fitch") или "А2" (по классификации
</w:t>
      </w:r>
      <w:r>
        <w:br/>
      </w:r>
      <w:r>
        <w:rPr>
          <w:rFonts w:ascii="Times New Roman"/>
          <w:b w:val="false"/>
          <w:i w:val="false"/>
          <w:color w:val="000000"/>
          <w:sz w:val="28"/>
        </w:rPr>
        <w:t>
   рейтингового агентства "Moody's 
</w:t>
      </w:r>
      <w:r>
        <w:br/>
      </w:r>
      <w:r>
        <w:rPr>
          <w:rFonts w:ascii="Times New Roman"/>
          <w:b w:val="false"/>
          <w:i w:val="false"/>
          <w:color w:val="000000"/>
          <w:sz w:val="28"/>
        </w:rPr>
        <w:t>
   Investors Service") (с учетом сумм
</w:t>
      </w:r>
      <w:r>
        <w:br/>
      </w:r>
      <w:r>
        <w:rPr>
          <w:rFonts w:ascii="Times New Roman"/>
          <w:b w:val="false"/>
          <w:i w:val="false"/>
          <w:color w:val="000000"/>
          <w:sz w:val="28"/>
        </w:rPr>
        <w:t>
   основного долга и начисленного
</w:t>
      </w:r>
      <w:r>
        <w:br/>
      </w:r>
      <w:r>
        <w:rPr>
          <w:rFonts w:ascii="Times New Roman"/>
          <w:b w:val="false"/>
          <w:i w:val="false"/>
          <w:color w:val="000000"/>
          <w:sz w:val="28"/>
        </w:rPr>
        <w:t>
   вознаграждения), за вычетом резервов на
</w:t>
      </w:r>
      <w:r>
        <w:br/>
      </w:r>
      <w:r>
        <w:rPr>
          <w:rFonts w:ascii="Times New Roman"/>
          <w:b w:val="false"/>
          <w:i w:val="false"/>
          <w:color w:val="000000"/>
          <w:sz w:val="28"/>
        </w:rPr>
        <w:t>
   возможные потери                                  100
</w:t>
      </w:r>
    </w:p>
    <w:p>
      <w:pPr>
        <w:spacing w:after="0"/>
        <w:ind w:left="0"/>
        <w:jc w:val="both"/>
      </w:pPr>
      <w:r>
        <w:rPr>
          <w:rFonts w:ascii="Times New Roman"/>
          <w:b w:val="false"/>
          <w:i w:val="false"/>
          <w:color w:val="000000"/>
          <w:sz w:val="28"/>
        </w:rPr>
        <w:t>
3. Государственные ценные бумаги 
</w:t>
      </w:r>
      <w:r>
        <w:br/>
      </w:r>
      <w:r>
        <w:rPr>
          <w:rFonts w:ascii="Times New Roman"/>
          <w:b w:val="false"/>
          <w:i w:val="false"/>
          <w:color w:val="000000"/>
          <w:sz w:val="28"/>
        </w:rPr>
        <w:t>
   Республики Казахстан (включая 
</w:t>
      </w:r>
      <w:r>
        <w:br/>
      </w:r>
      <w:r>
        <w:rPr>
          <w:rFonts w:ascii="Times New Roman"/>
          <w:b w:val="false"/>
          <w:i w:val="false"/>
          <w:color w:val="000000"/>
          <w:sz w:val="28"/>
        </w:rPr>
        <w:t>
   эмитированные в соответствии с 
</w:t>
      </w:r>
      <w:r>
        <w:br/>
      </w:r>
      <w:r>
        <w:rPr>
          <w:rFonts w:ascii="Times New Roman"/>
          <w:b w:val="false"/>
          <w:i w:val="false"/>
          <w:color w:val="000000"/>
          <w:sz w:val="28"/>
        </w:rPr>
        <w:t>
   законодательством других государств) 
</w:t>
      </w:r>
      <w:r>
        <w:br/>
      </w:r>
      <w:r>
        <w:rPr>
          <w:rFonts w:ascii="Times New Roman"/>
          <w:b w:val="false"/>
          <w:i w:val="false"/>
          <w:color w:val="000000"/>
          <w:sz w:val="28"/>
        </w:rPr>
        <w:t>
   (с учетом сумм основного долга и 
</w:t>
      </w:r>
      <w:r>
        <w:br/>
      </w:r>
      <w:r>
        <w:rPr>
          <w:rFonts w:ascii="Times New Roman"/>
          <w:b w:val="false"/>
          <w:i w:val="false"/>
          <w:color w:val="000000"/>
          <w:sz w:val="28"/>
        </w:rPr>
        <w:t>
   начисленного вознаграждения), 
</w:t>
      </w:r>
      <w:r>
        <w:br/>
      </w:r>
      <w:r>
        <w:rPr>
          <w:rFonts w:ascii="Times New Roman"/>
          <w:b w:val="false"/>
          <w:i w:val="false"/>
          <w:color w:val="000000"/>
          <w:sz w:val="28"/>
        </w:rPr>
        <w:t>
   за вычетом резервов на возможные 
</w:t>
      </w:r>
      <w:r>
        <w:br/>
      </w:r>
      <w:r>
        <w:rPr>
          <w:rFonts w:ascii="Times New Roman"/>
          <w:b w:val="false"/>
          <w:i w:val="false"/>
          <w:color w:val="000000"/>
          <w:sz w:val="28"/>
        </w:rPr>
        <w:t>
   потери                                             100 
</w:t>
      </w:r>
    </w:p>
    <w:p>
      <w:pPr>
        <w:spacing w:after="0"/>
        <w:ind w:left="0"/>
        <w:jc w:val="both"/>
      </w:pPr>
      <w:r>
        <w:rPr>
          <w:rFonts w:ascii="Times New Roman"/>
          <w:b w:val="false"/>
          <w:i w:val="false"/>
          <w:color w:val="000000"/>
          <w:sz w:val="28"/>
        </w:rPr>
        <w:t>
4. Негосударственные эмиссионные 
</w:t>
      </w:r>
      <w:r>
        <w:br/>
      </w:r>
      <w:r>
        <w:rPr>
          <w:rFonts w:ascii="Times New Roman"/>
          <w:b w:val="false"/>
          <w:i w:val="false"/>
          <w:color w:val="000000"/>
          <w:sz w:val="28"/>
        </w:rPr>
        <w:t>
   ценные бумаги организаций 
</w:t>
      </w:r>
      <w:r>
        <w:br/>
      </w:r>
      <w:r>
        <w:rPr>
          <w:rFonts w:ascii="Times New Roman"/>
          <w:b w:val="false"/>
          <w:i w:val="false"/>
          <w:color w:val="000000"/>
          <w:sz w:val="28"/>
        </w:rPr>
        <w:t>
   Республики Казахстан, выпущенные 
</w:t>
      </w:r>
      <w:r>
        <w:br/>
      </w:r>
      <w:r>
        <w:rPr>
          <w:rFonts w:ascii="Times New Roman"/>
          <w:b w:val="false"/>
          <w:i w:val="false"/>
          <w:color w:val="000000"/>
          <w:sz w:val="28"/>
        </w:rPr>
        <w:t>
   в соответствии с законодательством 
</w:t>
      </w:r>
      <w:r>
        <w:br/>
      </w:r>
      <w:r>
        <w:rPr>
          <w:rFonts w:ascii="Times New Roman"/>
          <w:b w:val="false"/>
          <w:i w:val="false"/>
          <w:color w:val="000000"/>
          <w:sz w:val="28"/>
        </w:rPr>
        <w:t>
   Республики Казахстан и других 
</w:t>
      </w:r>
      <w:r>
        <w:br/>
      </w:r>
      <w:r>
        <w:rPr>
          <w:rFonts w:ascii="Times New Roman"/>
          <w:b w:val="false"/>
          <w:i w:val="false"/>
          <w:color w:val="000000"/>
          <w:sz w:val="28"/>
        </w:rPr>
        <w:t>
   государств, не являющихся 
</w:t>
      </w:r>
      <w:r>
        <w:br/>
      </w:r>
      <w:r>
        <w:rPr>
          <w:rFonts w:ascii="Times New Roman"/>
          <w:b w:val="false"/>
          <w:i w:val="false"/>
          <w:color w:val="000000"/>
          <w:sz w:val="28"/>
        </w:rPr>
        <w:t>
   аффилиированными лицами по отношению 
</w:t>
      </w:r>
      <w:r>
        <w:br/>
      </w:r>
      <w:r>
        <w:rPr>
          <w:rFonts w:ascii="Times New Roman"/>
          <w:b w:val="false"/>
          <w:i w:val="false"/>
          <w:color w:val="000000"/>
          <w:sz w:val="28"/>
        </w:rPr>
        <w:t>
   к брокеру и дилеру, включенные в 
</w:t>
      </w:r>
      <w:r>
        <w:br/>
      </w:r>
      <w:r>
        <w:rPr>
          <w:rFonts w:ascii="Times New Roman"/>
          <w:b w:val="false"/>
          <w:i w:val="false"/>
          <w:color w:val="000000"/>
          <w:sz w:val="28"/>
        </w:rPr>
        <w:t>
   официальный список фондовой биржи 
</w:t>
      </w:r>
      <w:r>
        <w:br/>
      </w:r>
      <w:r>
        <w:rPr>
          <w:rFonts w:ascii="Times New Roman"/>
          <w:b w:val="false"/>
          <w:i w:val="false"/>
          <w:color w:val="000000"/>
          <w:sz w:val="28"/>
        </w:rPr>
        <w:t>
   по наивысшей категории (за исклю-
</w:t>
      </w:r>
      <w:r>
        <w:br/>
      </w:r>
      <w:r>
        <w:rPr>
          <w:rFonts w:ascii="Times New Roman"/>
          <w:b w:val="false"/>
          <w:i w:val="false"/>
          <w:color w:val="000000"/>
          <w:sz w:val="28"/>
        </w:rPr>
        <w:t>
   чением ипотечных облигаций, 
</w:t>
      </w:r>
      <w:r>
        <w:br/>
      </w:r>
      <w:r>
        <w:rPr>
          <w:rFonts w:ascii="Times New Roman"/>
          <w:b w:val="false"/>
          <w:i w:val="false"/>
          <w:color w:val="000000"/>
          <w:sz w:val="28"/>
        </w:rPr>
        <w:t>
   включенных в официальный список 
</w:t>
      </w:r>
      <w:r>
        <w:br/>
      </w:r>
      <w:r>
        <w:rPr>
          <w:rFonts w:ascii="Times New Roman"/>
          <w:b w:val="false"/>
          <w:i w:val="false"/>
          <w:color w:val="000000"/>
          <w:sz w:val="28"/>
        </w:rPr>
        <w:t>
   фондовой биржи и облигаций АО 
</w:t>
      </w:r>
      <w:r>
        <w:br/>
      </w:r>
      <w:r>
        <w:rPr>
          <w:rFonts w:ascii="Times New Roman"/>
          <w:b w:val="false"/>
          <w:i w:val="false"/>
          <w:color w:val="000000"/>
          <w:sz w:val="28"/>
        </w:rPr>
        <w:t>
   "Банк Развития Казахстана") (с 
</w:t>
      </w:r>
      <w:r>
        <w:br/>
      </w:r>
      <w:r>
        <w:rPr>
          <w:rFonts w:ascii="Times New Roman"/>
          <w:b w:val="false"/>
          <w:i w:val="false"/>
          <w:color w:val="000000"/>
          <w:sz w:val="28"/>
        </w:rPr>
        <w:t>
   учетом сумм основного долга и 
</w:t>
      </w:r>
      <w:r>
        <w:br/>
      </w:r>
      <w:r>
        <w:rPr>
          <w:rFonts w:ascii="Times New Roman"/>
          <w:b w:val="false"/>
          <w:i w:val="false"/>
          <w:color w:val="000000"/>
          <w:sz w:val="28"/>
        </w:rPr>
        <w:t>
   начисленного вознаграждения), 
</w:t>
      </w:r>
      <w:r>
        <w:br/>
      </w:r>
      <w:r>
        <w:rPr>
          <w:rFonts w:ascii="Times New Roman"/>
          <w:b w:val="false"/>
          <w:i w:val="false"/>
          <w:color w:val="000000"/>
          <w:sz w:val="28"/>
        </w:rPr>
        <w:t>
   за вычетом резервов на возможные 
</w:t>
      </w:r>
      <w:r>
        <w:br/>
      </w:r>
      <w:r>
        <w:rPr>
          <w:rFonts w:ascii="Times New Roman"/>
          <w:b w:val="false"/>
          <w:i w:val="false"/>
          <w:color w:val="000000"/>
          <w:sz w:val="28"/>
        </w:rPr>
        <w:t>
   потери                                            100 
</w:t>
      </w:r>
    </w:p>
    <w:p>
      <w:pPr>
        <w:spacing w:after="0"/>
        <w:ind w:left="0"/>
        <w:jc w:val="both"/>
      </w:pPr>
      <w:r>
        <w:rPr>
          <w:rFonts w:ascii="Times New Roman"/>
          <w:b w:val="false"/>
          <w:i w:val="false"/>
          <w:color w:val="000000"/>
          <w:sz w:val="28"/>
        </w:rPr>
        <w:t>
5. Ипотечные облигации организаций 
</w:t>
      </w:r>
      <w:r>
        <w:br/>
      </w:r>
      <w:r>
        <w:rPr>
          <w:rFonts w:ascii="Times New Roman"/>
          <w:b w:val="false"/>
          <w:i w:val="false"/>
          <w:color w:val="000000"/>
          <w:sz w:val="28"/>
        </w:rPr>
        <w:t>
   Республики Казахстан, включенные в 
</w:t>
      </w:r>
      <w:r>
        <w:br/>
      </w:r>
      <w:r>
        <w:rPr>
          <w:rFonts w:ascii="Times New Roman"/>
          <w:b w:val="false"/>
          <w:i w:val="false"/>
          <w:color w:val="000000"/>
          <w:sz w:val="28"/>
        </w:rPr>
        <w:t>
   официальный список фондовой биржи 
</w:t>
      </w:r>
      <w:r>
        <w:br/>
      </w:r>
      <w:r>
        <w:rPr>
          <w:rFonts w:ascii="Times New Roman"/>
          <w:b w:val="false"/>
          <w:i w:val="false"/>
          <w:color w:val="000000"/>
          <w:sz w:val="28"/>
        </w:rPr>
        <w:t>
   (с учетом сумм основного долга и 
</w:t>
      </w:r>
      <w:r>
        <w:br/>
      </w:r>
      <w:r>
        <w:rPr>
          <w:rFonts w:ascii="Times New Roman"/>
          <w:b w:val="false"/>
          <w:i w:val="false"/>
          <w:color w:val="000000"/>
          <w:sz w:val="28"/>
        </w:rPr>
        <w:t>
   начисленного вознаграждения, за 
</w:t>
      </w:r>
      <w:r>
        <w:br/>
      </w:r>
      <w:r>
        <w:rPr>
          <w:rFonts w:ascii="Times New Roman"/>
          <w:b w:val="false"/>
          <w:i w:val="false"/>
          <w:color w:val="000000"/>
          <w:sz w:val="28"/>
        </w:rPr>
        <w:t>
   вычетом резервов на возможные 
</w:t>
      </w:r>
      <w:r>
        <w:br/>
      </w:r>
      <w:r>
        <w:rPr>
          <w:rFonts w:ascii="Times New Roman"/>
          <w:b w:val="false"/>
          <w:i w:val="false"/>
          <w:color w:val="000000"/>
          <w:sz w:val="28"/>
        </w:rPr>
        <w:t>
   потери                                            100 
</w:t>
      </w:r>
    </w:p>
    <w:p>
      <w:pPr>
        <w:spacing w:after="0"/>
        <w:ind w:left="0"/>
        <w:jc w:val="both"/>
      </w:pPr>
      <w:r>
        <w:rPr>
          <w:rFonts w:ascii="Times New Roman"/>
          <w:b w:val="false"/>
          <w:i w:val="false"/>
          <w:color w:val="000000"/>
          <w:sz w:val="28"/>
        </w:rPr>
        <w:t>
5-1. Инфраструктурные облигации организаций
</w:t>
      </w:r>
      <w:r>
        <w:br/>
      </w:r>
      <w:r>
        <w:rPr>
          <w:rFonts w:ascii="Times New Roman"/>
          <w:b w:val="false"/>
          <w:i w:val="false"/>
          <w:color w:val="000000"/>
          <w:sz w:val="28"/>
        </w:rPr>
        <w:t>
     Республики Казахстан (с учетом сумм
</w:t>
      </w:r>
      <w:r>
        <w:br/>
      </w:r>
      <w:r>
        <w:rPr>
          <w:rFonts w:ascii="Times New Roman"/>
          <w:b w:val="false"/>
          <w:i w:val="false"/>
          <w:color w:val="000000"/>
          <w:sz w:val="28"/>
        </w:rPr>
        <w:t>
     основного долга и начисленного
</w:t>
      </w:r>
      <w:r>
        <w:br/>
      </w:r>
      <w:r>
        <w:rPr>
          <w:rFonts w:ascii="Times New Roman"/>
          <w:b w:val="false"/>
          <w:i w:val="false"/>
          <w:color w:val="000000"/>
          <w:sz w:val="28"/>
        </w:rPr>
        <w:t>
     вознаграждения), за вычетом резервов на
</w:t>
      </w:r>
      <w:r>
        <w:br/>
      </w:r>
      <w:r>
        <w:rPr>
          <w:rFonts w:ascii="Times New Roman"/>
          <w:b w:val="false"/>
          <w:i w:val="false"/>
          <w:color w:val="000000"/>
          <w:sz w:val="28"/>
        </w:rPr>
        <w:t>
     возможные потери                                100 %
</w:t>
      </w:r>
    </w:p>
    <w:p>
      <w:pPr>
        <w:spacing w:after="0"/>
        <w:ind w:left="0"/>
        <w:jc w:val="both"/>
      </w:pPr>
      <w:r>
        <w:rPr>
          <w:rFonts w:ascii="Times New Roman"/>
          <w:b w:val="false"/>
          <w:i w:val="false"/>
          <w:color w:val="000000"/>
          <w:sz w:val="28"/>
        </w:rPr>
        <w:t>
6. Облигации АО "Банк Развития 
</w:t>
      </w:r>
      <w:r>
        <w:br/>
      </w:r>
      <w:r>
        <w:rPr>
          <w:rFonts w:ascii="Times New Roman"/>
          <w:b w:val="false"/>
          <w:i w:val="false"/>
          <w:color w:val="000000"/>
          <w:sz w:val="28"/>
        </w:rPr>
        <w:t>
   Казахстана" (с учетом сумм 
</w:t>
      </w:r>
      <w:r>
        <w:br/>
      </w:r>
      <w:r>
        <w:rPr>
          <w:rFonts w:ascii="Times New Roman"/>
          <w:b w:val="false"/>
          <w:i w:val="false"/>
          <w:color w:val="000000"/>
          <w:sz w:val="28"/>
        </w:rPr>
        <w:t>
   основного долга и начисленного 
</w:t>
      </w:r>
      <w:r>
        <w:br/>
      </w:r>
      <w:r>
        <w:rPr>
          <w:rFonts w:ascii="Times New Roman"/>
          <w:b w:val="false"/>
          <w:i w:val="false"/>
          <w:color w:val="000000"/>
          <w:sz w:val="28"/>
        </w:rPr>
        <w:t>
   вознаграждения, за вычетом 
</w:t>
      </w:r>
      <w:r>
        <w:br/>
      </w:r>
      <w:r>
        <w:rPr>
          <w:rFonts w:ascii="Times New Roman"/>
          <w:b w:val="false"/>
          <w:i w:val="false"/>
          <w:color w:val="000000"/>
          <w:sz w:val="28"/>
        </w:rPr>
        <w:t>
   резервов на возможные потери                      100 
</w:t>
      </w:r>
    </w:p>
    <w:p>
      <w:pPr>
        <w:spacing w:after="0"/>
        <w:ind w:left="0"/>
        <w:jc w:val="both"/>
      </w:pPr>
      <w:r>
        <w:rPr>
          <w:rFonts w:ascii="Times New Roman"/>
          <w:b w:val="false"/>
          <w:i w:val="false"/>
          <w:color w:val="000000"/>
          <w:sz w:val="28"/>
        </w:rPr>
        <w:t>
7. Ценные бумаги иностранных
</w:t>
      </w:r>
      <w:r>
        <w:br/>
      </w:r>
      <w:r>
        <w:rPr>
          <w:rFonts w:ascii="Times New Roman"/>
          <w:b w:val="false"/>
          <w:i w:val="false"/>
          <w:color w:val="000000"/>
          <w:sz w:val="28"/>
        </w:rPr>
        <w:t>
   государств, имеющих рейтин-
</w:t>
      </w:r>
      <w:r>
        <w:br/>
      </w:r>
      <w:r>
        <w:rPr>
          <w:rFonts w:ascii="Times New Roman"/>
          <w:b w:val="false"/>
          <w:i w:val="false"/>
          <w:color w:val="000000"/>
          <w:sz w:val="28"/>
        </w:rPr>
        <w:t>
   говую оценку по международной 
</w:t>
      </w:r>
      <w:r>
        <w:br/>
      </w:r>
      <w:r>
        <w:rPr>
          <w:rFonts w:ascii="Times New Roman"/>
          <w:b w:val="false"/>
          <w:i w:val="false"/>
          <w:color w:val="000000"/>
          <w:sz w:val="28"/>
        </w:rPr>
        <w:t>
   шкале кредитного рейтинга не 
</w:t>
      </w:r>
      <w:r>
        <w:br/>
      </w:r>
      <w:r>
        <w:rPr>
          <w:rFonts w:ascii="Times New Roman"/>
          <w:b w:val="false"/>
          <w:i w:val="false"/>
          <w:color w:val="000000"/>
          <w:sz w:val="28"/>
        </w:rPr>
        <w:t>
   ниже "ВВВ" (по классификации 
</w:t>
      </w:r>
      <w:r>
        <w:br/>
      </w:r>
      <w:r>
        <w:rPr>
          <w:rFonts w:ascii="Times New Roman"/>
          <w:b w:val="false"/>
          <w:i w:val="false"/>
          <w:color w:val="000000"/>
          <w:sz w:val="28"/>
        </w:rPr>
        <w:t>
   рейтинговых агентств "Standard 
</w:t>
      </w:r>
      <w:r>
        <w:br/>
      </w:r>
      <w:r>
        <w:rPr>
          <w:rFonts w:ascii="Times New Roman"/>
          <w:b w:val="false"/>
          <w:i w:val="false"/>
          <w:color w:val="000000"/>
          <w:sz w:val="28"/>
        </w:rPr>
        <w:t>
   &amp; Poor's" и "Fitch") или "Ваа2"
</w:t>
      </w:r>
      <w:r>
        <w:br/>
      </w:r>
      <w:r>
        <w:rPr>
          <w:rFonts w:ascii="Times New Roman"/>
          <w:b w:val="false"/>
          <w:i w:val="false"/>
          <w:color w:val="000000"/>
          <w:sz w:val="28"/>
        </w:rPr>
        <w:t>
   (по классификации рейтингового 
</w:t>
      </w:r>
      <w:r>
        <w:br/>
      </w:r>
      <w:r>
        <w:rPr>
          <w:rFonts w:ascii="Times New Roman"/>
          <w:b w:val="false"/>
          <w:i w:val="false"/>
          <w:color w:val="000000"/>
          <w:sz w:val="28"/>
        </w:rPr>
        <w:t>
   агентства "Moody's Investors 
</w:t>
      </w:r>
      <w:r>
        <w:br/>
      </w:r>
      <w:r>
        <w:rPr>
          <w:rFonts w:ascii="Times New Roman"/>
          <w:b w:val="false"/>
          <w:i w:val="false"/>
          <w:color w:val="000000"/>
          <w:sz w:val="28"/>
        </w:rPr>
        <w:t>
   Service") (с учетом сумм основного 
</w:t>
      </w:r>
      <w:r>
        <w:br/>
      </w:r>
      <w:r>
        <w:rPr>
          <w:rFonts w:ascii="Times New Roman"/>
          <w:b w:val="false"/>
          <w:i w:val="false"/>
          <w:color w:val="000000"/>
          <w:sz w:val="28"/>
        </w:rPr>
        <w:t>
   долга и начисленного вознаграждения), 
</w:t>
      </w:r>
      <w:r>
        <w:br/>
      </w:r>
      <w:r>
        <w:rPr>
          <w:rFonts w:ascii="Times New Roman"/>
          <w:b w:val="false"/>
          <w:i w:val="false"/>
          <w:color w:val="000000"/>
          <w:sz w:val="28"/>
        </w:rPr>
        <w:t>
   за вычетом резервов на возможные 
</w:t>
      </w:r>
      <w:r>
        <w:br/>
      </w:r>
      <w:r>
        <w:rPr>
          <w:rFonts w:ascii="Times New Roman"/>
          <w:b w:val="false"/>
          <w:i w:val="false"/>
          <w:color w:val="000000"/>
          <w:sz w:val="28"/>
        </w:rPr>
        <w:t>
   потери                                            100 
</w:t>
      </w:r>
    </w:p>
    <w:p>
      <w:pPr>
        <w:spacing w:after="0"/>
        <w:ind w:left="0"/>
        <w:jc w:val="both"/>
      </w:pPr>
      <w:r>
        <w:rPr>
          <w:rFonts w:ascii="Times New Roman"/>
          <w:b w:val="false"/>
          <w:i w:val="false"/>
          <w:color w:val="000000"/>
          <w:sz w:val="28"/>
        </w:rPr>
        <w:t>
8. Негосударственные долговые ценные 
</w:t>
      </w:r>
      <w:r>
        <w:br/>
      </w:r>
      <w:r>
        <w:rPr>
          <w:rFonts w:ascii="Times New Roman"/>
          <w:b w:val="false"/>
          <w:i w:val="false"/>
          <w:color w:val="000000"/>
          <w:sz w:val="28"/>
        </w:rPr>
        <w:t>
   бумаги иностранных эмитентов, 
</w:t>
      </w:r>
      <w:r>
        <w:br/>
      </w:r>
      <w:r>
        <w:rPr>
          <w:rFonts w:ascii="Times New Roman"/>
          <w:b w:val="false"/>
          <w:i w:val="false"/>
          <w:color w:val="000000"/>
          <w:sz w:val="28"/>
        </w:rPr>
        <w:t>
   имеющие рейтинговую оценку не
</w:t>
      </w:r>
      <w:r>
        <w:br/>
      </w:r>
      <w:r>
        <w:rPr>
          <w:rFonts w:ascii="Times New Roman"/>
          <w:b w:val="false"/>
          <w:i w:val="false"/>
          <w:color w:val="000000"/>
          <w:sz w:val="28"/>
        </w:rPr>
        <w:t>
   ниже "ВВВ" (по классификации 
</w:t>
      </w:r>
      <w:r>
        <w:br/>
      </w:r>
      <w:r>
        <w:rPr>
          <w:rFonts w:ascii="Times New Roman"/>
          <w:b w:val="false"/>
          <w:i w:val="false"/>
          <w:color w:val="000000"/>
          <w:sz w:val="28"/>
        </w:rPr>
        <w:t>
   рейтинговых агентств "Standard &amp; 
</w:t>
      </w:r>
      <w:r>
        <w:br/>
      </w:r>
      <w:r>
        <w:rPr>
          <w:rFonts w:ascii="Times New Roman"/>
          <w:b w:val="false"/>
          <w:i w:val="false"/>
          <w:color w:val="000000"/>
          <w:sz w:val="28"/>
        </w:rPr>
        <w:t>
   Poor's" и "Fitch") или "Ваа2" 
</w:t>
      </w:r>
      <w:r>
        <w:br/>
      </w:r>
      <w:r>
        <w:rPr>
          <w:rFonts w:ascii="Times New Roman"/>
          <w:b w:val="false"/>
          <w:i w:val="false"/>
          <w:color w:val="000000"/>
          <w:sz w:val="28"/>
        </w:rPr>
        <w:t>
   (по классификации рейтингового 
</w:t>
      </w:r>
      <w:r>
        <w:br/>
      </w:r>
      <w:r>
        <w:rPr>
          <w:rFonts w:ascii="Times New Roman"/>
          <w:b w:val="false"/>
          <w:i w:val="false"/>
          <w:color w:val="000000"/>
          <w:sz w:val="28"/>
        </w:rPr>
        <w:t>
   агентства "Moody's Investors 
</w:t>
      </w:r>
      <w:r>
        <w:br/>
      </w:r>
      <w:r>
        <w:rPr>
          <w:rFonts w:ascii="Times New Roman"/>
          <w:b w:val="false"/>
          <w:i w:val="false"/>
          <w:color w:val="000000"/>
          <w:sz w:val="28"/>
        </w:rPr>
        <w:t>
   Service") (с учетом сумм основного 
</w:t>
      </w:r>
      <w:r>
        <w:br/>
      </w:r>
      <w:r>
        <w:rPr>
          <w:rFonts w:ascii="Times New Roman"/>
          <w:b w:val="false"/>
          <w:i w:val="false"/>
          <w:color w:val="000000"/>
          <w:sz w:val="28"/>
        </w:rPr>
        <w:t>
   долга и начисленного вознаграждения), 
</w:t>
      </w:r>
      <w:r>
        <w:br/>
      </w:r>
      <w:r>
        <w:rPr>
          <w:rFonts w:ascii="Times New Roman"/>
          <w:b w:val="false"/>
          <w:i w:val="false"/>
          <w:color w:val="000000"/>
          <w:sz w:val="28"/>
        </w:rPr>
        <w:t>
   за вычетом резервов на возможные 
</w:t>
      </w:r>
      <w:r>
        <w:br/>
      </w:r>
      <w:r>
        <w:rPr>
          <w:rFonts w:ascii="Times New Roman"/>
          <w:b w:val="false"/>
          <w:i w:val="false"/>
          <w:color w:val="000000"/>
          <w:sz w:val="28"/>
        </w:rPr>
        <w:t>
   потери                                            100 
</w:t>
      </w:r>
    </w:p>
    <w:p>
      <w:pPr>
        <w:spacing w:after="0"/>
        <w:ind w:left="0"/>
        <w:jc w:val="both"/>
      </w:pPr>
      <w:r>
        <w:rPr>
          <w:rFonts w:ascii="Times New Roman"/>
          <w:b w:val="false"/>
          <w:i w:val="false"/>
          <w:color w:val="000000"/>
          <w:sz w:val="28"/>
        </w:rPr>
        <w:t>
9. Акции иностранных эмитентов, 
</w:t>
      </w:r>
      <w:r>
        <w:br/>
      </w:r>
      <w:r>
        <w:rPr>
          <w:rFonts w:ascii="Times New Roman"/>
          <w:b w:val="false"/>
          <w:i w:val="false"/>
          <w:color w:val="000000"/>
          <w:sz w:val="28"/>
        </w:rPr>
        <w:t>
   чьи долговые ценные бумаги имеют 
</w:t>
      </w:r>
      <w:r>
        <w:br/>
      </w:r>
      <w:r>
        <w:rPr>
          <w:rFonts w:ascii="Times New Roman"/>
          <w:b w:val="false"/>
          <w:i w:val="false"/>
          <w:color w:val="000000"/>
          <w:sz w:val="28"/>
        </w:rPr>
        <w:t>
   рейтинговую оценку не ниже "ВВВ" 
</w:t>
      </w:r>
      <w:r>
        <w:br/>
      </w:r>
      <w:r>
        <w:rPr>
          <w:rFonts w:ascii="Times New Roman"/>
          <w:b w:val="false"/>
          <w:i w:val="false"/>
          <w:color w:val="000000"/>
          <w:sz w:val="28"/>
        </w:rPr>
        <w:t>
   (по классификации рейтинговых 
</w:t>
      </w:r>
      <w:r>
        <w:br/>
      </w:r>
      <w:r>
        <w:rPr>
          <w:rFonts w:ascii="Times New Roman"/>
          <w:b w:val="false"/>
          <w:i w:val="false"/>
          <w:color w:val="000000"/>
          <w:sz w:val="28"/>
        </w:rPr>
        <w:t>
   агентств "Standard &amp; Poor's" и 
</w:t>
      </w:r>
      <w:r>
        <w:br/>
      </w:r>
      <w:r>
        <w:rPr>
          <w:rFonts w:ascii="Times New Roman"/>
          <w:b w:val="false"/>
          <w:i w:val="false"/>
          <w:color w:val="000000"/>
          <w:sz w:val="28"/>
        </w:rPr>
        <w:t>
   "Fitch") или "Ваа2" (по клас-
</w:t>
      </w:r>
      <w:r>
        <w:br/>
      </w:r>
      <w:r>
        <w:rPr>
          <w:rFonts w:ascii="Times New Roman"/>
          <w:b w:val="false"/>
          <w:i w:val="false"/>
          <w:color w:val="000000"/>
          <w:sz w:val="28"/>
        </w:rPr>
        <w:t>
   сификации рейтингового агентства 
</w:t>
      </w:r>
      <w:r>
        <w:br/>
      </w:r>
      <w:r>
        <w:rPr>
          <w:rFonts w:ascii="Times New Roman"/>
          <w:b w:val="false"/>
          <w:i w:val="false"/>
          <w:color w:val="000000"/>
          <w:sz w:val="28"/>
        </w:rPr>
        <w:t>
   "Moody's Investors Service") 
</w:t>
      </w:r>
      <w:r>
        <w:br/>
      </w:r>
      <w:r>
        <w:rPr>
          <w:rFonts w:ascii="Times New Roman"/>
          <w:b w:val="false"/>
          <w:i w:val="false"/>
          <w:color w:val="000000"/>
          <w:sz w:val="28"/>
        </w:rPr>
        <w:t>
   (с учетом сумм основного долга и 
</w:t>
      </w:r>
      <w:r>
        <w:br/>
      </w:r>
      <w:r>
        <w:rPr>
          <w:rFonts w:ascii="Times New Roman"/>
          <w:b w:val="false"/>
          <w:i w:val="false"/>
          <w:color w:val="000000"/>
          <w:sz w:val="28"/>
        </w:rPr>
        <w:t>
    начисленного вознаграждения), за
</w:t>
      </w:r>
      <w:r>
        <w:br/>
      </w:r>
      <w:r>
        <w:rPr>
          <w:rFonts w:ascii="Times New Roman"/>
          <w:b w:val="false"/>
          <w:i w:val="false"/>
          <w:color w:val="000000"/>
          <w:sz w:val="28"/>
        </w:rPr>
        <w:t>
    вычетом резервов на возможные 
</w:t>
      </w:r>
      <w:r>
        <w:br/>
      </w:r>
      <w:r>
        <w:rPr>
          <w:rFonts w:ascii="Times New Roman"/>
          <w:b w:val="false"/>
          <w:i w:val="false"/>
          <w:color w:val="000000"/>
          <w:sz w:val="28"/>
        </w:rPr>
        <w:t>
    потери                                            100 
</w:t>
      </w:r>
    </w:p>
    <w:p>
      <w:pPr>
        <w:spacing w:after="0"/>
        <w:ind w:left="0"/>
        <w:jc w:val="both"/>
      </w:pPr>
      <w:r>
        <w:rPr>
          <w:rFonts w:ascii="Times New Roman"/>
          <w:b w:val="false"/>
          <w:i w:val="false"/>
          <w:color w:val="000000"/>
          <w:sz w:val="28"/>
        </w:rPr>
        <w:t>
10. Ценные бумаги международных 
</w:t>
      </w:r>
      <w:r>
        <w:br/>
      </w:r>
      <w:r>
        <w:rPr>
          <w:rFonts w:ascii="Times New Roman"/>
          <w:b w:val="false"/>
          <w:i w:val="false"/>
          <w:color w:val="000000"/>
          <w:sz w:val="28"/>
        </w:rPr>
        <w:t>
    финансовых организаций (с учетом 
</w:t>
      </w:r>
      <w:r>
        <w:br/>
      </w:r>
      <w:r>
        <w:rPr>
          <w:rFonts w:ascii="Times New Roman"/>
          <w:b w:val="false"/>
          <w:i w:val="false"/>
          <w:color w:val="000000"/>
          <w:sz w:val="28"/>
        </w:rPr>
        <w:t>
    сумм основного долга и начисленного 
</w:t>
      </w:r>
      <w:r>
        <w:br/>
      </w:r>
      <w:r>
        <w:rPr>
          <w:rFonts w:ascii="Times New Roman"/>
          <w:b w:val="false"/>
          <w:i w:val="false"/>
          <w:color w:val="000000"/>
          <w:sz w:val="28"/>
        </w:rPr>
        <w:t>
    вознаграждения), за вычетом
</w:t>
      </w:r>
      <w:r>
        <w:br/>
      </w:r>
      <w:r>
        <w:rPr>
          <w:rFonts w:ascii="Times New Roman"/>
          <w:b w:val="false"/>
          <w:i w:val="false"/>
          <w:color w:val="000000"/>
          <w:sz w:val="28"/>
        </w:rPr>
        <w:t>
    резервов на возможные потери                      100 
</w:t>
      </w:r>
    </w:p>
    <w:p>
      <w:pPr>
        <w:spacing w:after="0"/>
        <w:ind w:left="0"/>
        <w:jc w:val="both"/>
      </w:pPr>
      <w:r>
        <w:rPr>
          <w:rFonts w:ascii="Times New Roman"/>
          <w:b w:val="false"/>
          <w:i w:val="false"/>
          <w:color w:val="000000"/>
          <w:sz w:val="28"/>
        </w:rPr>
        <w:t>
10-1. Акции организаций Республики
</w:t>
      </w:r>
      <w:r>
        <w:br/>
      </w:r>
      <w:r>
        <w:rPr>
          <w:rFonts w:ascii="Times New Roman"/>
          <w:b w:val="false"/>
          <w:i w:val="false"/>
          <w:color w:val="000000"/>
          <w:sz w:val="28"/>
        </w:rPr>
        <w:t>
      Казахстан, не являющихся
</w:t>
      </w:r>
      <w:r>
        <w:br/>
      </w:r>
      <w:r>
        <w:rPr>
          <w:rFonts w:ascii="Times New Roman"/>
          <w:b w:val="false"/>
          <w:i w:val="false"/>
          <w:color w:val="000000"/>
          <w:sz w:val="28"/>
        </w:rPr>
        <w:t>
      аффилиированными лицами по
</w:t>
      </w:r>
      <w:r>
        <w:br/>
      </w:r>
      <w:r>
        <w:rPr>
          <w:rFonts w:ascii="Times New Roman"/>
          <w:b w:val="false"/>
          <w:i w:val="false"/>
          <w:color w:val="000000"/>
          <w:sz w:val="28"/>
        </w:rPr>
        <w:t>
      отношению к брокеру и дилеру,
</w:t>
      </w:r>
      <w:r>
        <w:br/>
      </w:r>
      <w:r>
        <w:rPr>
          <w:rFonts w:ascii="Times New Roman"/>
          <w:b w:val="false"/>
          <w:i w:val="false"/>
          <w:color w:val="000000"/>
          <w:sz w:val="28"/>
        </w:rPr>
        <w:t>
      имеющих рейтинговую оценку не ниже
</w:t>
      </w:r>
      <w:r>
        <w:br/>
      </w:r>
      <w:r>
        <w:rPr>
          <w:rFonts w:ascii="Times New Roman"/>
          <w:b w:val="false"/>
          <w:i w:val="false"/>
          <w:color w:val="000000"/>
          <w:sz w:val="28"/>
        </w:rPr>
        <w:t>
      "ВВ" (по классификации рейтинговых
</w:t>
      </w:r>
      <w:r>
        <w:br/>
      </w:r>
      <w:r>
        <w:rPr>
          <w:rFonts w:ascii="Times New Roman"/>
          <w:b w:val="false"/>
          <w:i w:val="false"/>
          <w:color w:val="000000"/>
          <w:sz w:val="28"/>
        </w:rPr>
        <w:t>
      агентств "Standard &amp; Poor's" и
</w:t>
      </w:r>
      <w:r>
        <w:br/>
      </w:r>
      <w:r>
        <w:rPr>
          <w:rFonts w:ascii="Times New Roman"/>
          <w:b w:val="false"/>
          <w:i w:val="false"/>
          <w:color w:val="000000"/>
          <w:sz w:val="28"/>
        </w:rPr>
        <w:t>
      "Fitch") или "Ва2" (по классификации
</w:t>
      </w:r>
      <w:r>
        <w:br/>
      </w:r>
      <w:r>
        <w:rPr>
          <w:rFonts w:ascii="Times New Roman"/>
          <w:b w:val="false"/>
          <w:i w:val="false"/>
          <w:color w:val="000000"/>
          <w:sz w:val="28"/>
        </w:rPr>
        <w:t>
      рейтингового агентства "Moody's
</w:t>
      </w:r>
      <w:r>
        <w:br/>
      </w:r>
      <w:r>
        <w:rPr>
          <w:rFonts w:ascii="Times New Roman"/>
          <w:b w:val="false"/>
          <w:i w:val="false"/>
          <w:color w:val="000000"/>
          <w:sz w:val="28"/>
        </w:rPr>
        <w:t>
      Investors Service"), или рейтинговую
</w:t>
      </w:r>
      <w:r>
        <w:br/>
      </w:r>
      <w:r>
        <w:rPr>
          <w:rFonts w:ascii="Times New Roman"/>
          <w:b w:val="false"/>
          <w:i w:val="false"/>
          <w:color w:val="000000"/>
          <w:sz w:val="28"/>
        </w:rPr>
        <w:t>
      оценку "А" по национальной шкале
</w:t>
      </w:r>
      <w:r>
        <w:br/>
      </w:r>
      <w:r>
        <w:rPr>
          <w:rFonts w:ascii="Times New Roman"/>
          <w:b w:val="false"/>
          <w:i w:val="false"/>
          <w:color w:val="000000"/>
          <w:sz w:val="28"/>
        </w:rPr>
        <w:t>
      Standard&amp;Poor's Республики Казахстан,
</w:t>
      </w:r>
      <w:r>
        <w:br/>
      </w:r>
      <w:r>
        <w:rPr>
          <w:rFonts w:ascii="Times New Roman"/>
          <w:b w:val="false"/>
          <w:i w:val="false"/>
          <w:color w:val="000000"/>
          <w:sz w:val="28"/>
        </w:rPr>
        <w:t>
      обращающиеся на организованных рынках
</w:t>
      </w:r>
      <w:r>
        <w:br/>
      </w:r>
      <w:r>
        <w:rPr>
          <w:rFonts w:ascii="Times New Roman"/>
          <w:b w:val="false"/>
          <w:i w:val="false"/>
          <w:color w:val="000000"/>
          <w:sz w:val="28"/>
        </w:rPr>
        <w:t>
      иностранных государств или Республики
</w:t>
      </w:r>
      <w:r>
        <w:br/>
      </w:r>
      <w:r>
        <w:rPr>
          <w:rFonts w:ascii="Times New Roman"/>
          <w:b w:val="false"/>
          <w:i w:val="false"/>
          <w:color w:val="000000"/>
          <w:sz w:val="28"/>
        </w:rPr>
        <w:t>
      Казахстан, и долговые ценные бумаги
</w:t>
      </w:r>
      <w:r>
        <w:br/>
      </w:r>
      <w:r>
        <w:rPr>
          <w:rFonts w:ascii="Times New Roman"/>
          <w:b w:val="false"/>
          <w:i w:val="false"/>
          <w:color w:val="000000"/>
          <w:sz w:val="28"/>
        </w:rPr>
        <w:t>
      организаций Республики Казахстан, не
</w:t>
      </w:r>
      <w:r>
        <w:br/>
      </w:r>
      <w:r>
        <w:rPr>
          <w:rFonts w:ascii="Times New Roman"/>
          <w:b w:val="false"/>
          <w:i w:val="false"/>
          <w:color w:val="000000"/>
          <w:sz w:val="28"/>
        </w:rPr>
        <w:t>
      являющихся аффилиированными лицами по
</w:t>
      </w:r>
      <w:r>
        <w:br/>
      </w:r>
      <w:r>
        <w:rPr>
          <w:rFonts w:ascii="Times New Roman"/>
          <w:b w:val="false"/>
          <w:i w:val="false"/>
          <w:color w:val="000000"/>
          <w:sz w:val="28"/>
        </w:rPr>
        <w:t>
      отношению к брокеру и дилеру, имеющие
</w:t>
      </w:r>
      <w:r>
        <w:br/>
      </w:r>
      <w:r>
        <w:rPr>
          <w:rFonts w:ascii="Times New Roman"/>
          <w:b w:val="false"/>
          <w:i w:val="false"/>
          <w:color w:val="000000"/>
          <w:sz w:val="28"/>
        </w:rPr>
        <w:t>
      рейтинговую оценку не ниже "ВВ" (по
</w:t>
      </w:r>
      <w:r>
        <w:br/>
      </w:r>
      <w:r>
        <w:rPr>
          <w:rFonts w:ascii="Times New Roman"/>
          <w:b w:val="false"/>
          <w:i w:val="false"/>
          <w:color w:val="000000"/>
          <w:sz w:val="28"/>
        </w:rPr>
        <w:t>
      классификации рейтинговых агентств
</w:t>
      </w:r>
      <w:r>
        <w:br/>
      </w:r>
      <w:r>
        <w:rPr>
          <w:rFonts w:ascii="Times New Roman"/>
          <w:b w:val="false"/>
          <w:i w:val="false"/>
          <w:color w:val="000000"/>
          <w:sz w:val="28"/>
        </w:rPr>
        <w:t>
      "Standard &amp; Poor's" и "Fitch") или
</w:t>
      </w:r>
      <w:r>
        <w:br/>
      </w:r>
      <w:r>
        <w:rPr>
          <w:rFonts w:ascii="Times New Roman"/>
          <w:b w:val="false"/>
          <w:i w:val="false"/>
          <w:color w:val="000000"/>
          <w:sz w:val="28"/>
        </w:rPr>
        <w:t>
      "Ва2" (по классификации рейтингового
</w:t>
      </w:r>
      <w:r>
        <w:br/>
      </w:r>
      <w:r>
        <w:rPr>
          <w:rFonts w:ascii="Times New Roman"/>
          <w:b w:val="false"/>
          <w:i w:val="false"/>
          <w:color w:val="000000"/>
          <w:sz w:val="28"/>
        </w:rPr>
        <w:t>
      агентства "Moody's Investors Service"),
</w:t>
      </w:r>
      <w:r>
        <w:br/>
      </w:r>
      <w:r>
        <w:rPr>
          <w:rFonts w:ascii="Times New Roman"/>
          <w:b w:val="false"/>
          <w:i w:val="false"/>
          <w:color w:val="000000"/>
          <w:sz w:val="28"/>
        </w:rPr>
        <w:t>
      или рейтинговую оценку "А" по
</w:t>
      </w:r>
      <w:r>
        <w:br/>
      </w:r>
      <w:r>
        <w:rPr>
          <w:rFonts w:ascii="Times New Roman"/>
          <w:b w:val="false"/>
          <w:i w:val="false"/>
          <w:color w:val="000000"/>
          <w:sz w:val="28"/>
        </w:rPr>
        <w:t>
      национальной шкале Standard&amp;Poor's
</w:t>
      </w:r>
      <w:r>
        <w:br/>
      </w:r>
      <w:r>
        <w:rPr>
          <w:rFonts w:ascii="Times New Roman"/>
          <w:b w:val="false"/>
          <w:i w:val="false"/>
          <w:color w:val="000000"/>
          <w:sz w:val="28"/>
        </w:rPr>
        <w:t>
      Республики Казахстан, обращающиеся на
</w:t>
      </w:r>
      <w:r>
        <w:br/>
      </w:r>
      <w:r>
        <w:rPr>
          <w:rFonts w:ascii="Times New Roman"/>
          <w:b w:val="false"/>
          <w:i w:val="false"/>
          <w:color w:val="000000"/>
          <w:sz w:val="28"/>
        </w:rPr>
        <w:t>
      организованных рынках иностранных
</w:t>
      </w:r>
      <w:r>
        <w:br/>
      </w:r>
      <w:r>
        <w:rPr>
          <w:rFonts w:ascii="Times New Roman"/>
          <w:b w:val="false"/>
          <w:i w:val="false"/>
          <w:color w:val="000000"/>
          <w:sz w:val="28"/>
        </w:rPr>
        <w:t>
      государств или Республики Казахстан
</w:t>
      </w:r>
      <w:r>
        <w:br/>
      </w:r>
      <w:r>
        <w:rPr>
          <w:rFonts w:ascii="Times New Roman"/>
          <w:b w:val="false"/>
          <w:i w:val="false"/>
          <w:color w:val="000000"/>
          <w:sz w:val="28"/>
        </w:rPr>
        <w:t>
      (с учетом сумм основного долга и
</w:t>
      </w:r>
      <w:r>
        <w:br/>
      </w:r>
      <w:r>
        <w:rPr>
          <w:rFonts w:ascii="Times New Roman"/>
          <w:b w:val="false"/>
          <w:i w:val="false"/>
          <w:color w:val="000000"/>
          <w:sz w:val="28"/>
        </w:rPr>
        <w:t>
      начисленного вознаграждения), за вычетом
</w:t>
      </w:r>
      <w:r>
        <w:br/>
      </w:r>
      <w:r>
        <w:rPr>
          <w:rFonts w:ascii="Times New Roman"/>
          <w:b w:val="false"/>
          <w:i w:val="false"/>
          <w:color w:val="000000"/>
          <w:sz w:val="28"/>
        </w:rPr>
        <w:t>
      резервов на возможные потери                    100 %
</w:t>
      </w:r>
    </w:p>
    <w:p>
      <w:pPr>
        <w:spacing w:after="0"/>
        <w:ind w:left="0"/>
        <w:jc w:val="both"/>
      </w:pPr>
      <w:r>
        <w:rPr>
          <w:rFonts w:ascii="Times New Roman"/>
          <w:b w:val="false"/>
          <w:i w:val="false"/>
          <w:color w:val="000000"/>
          <w:sz w:val="28"/>
        </w:rPr>
        <w:t>
11. Аффинированное золото                             100 
</w:t>
      </w:r>
    </w:p>
    <w:p>
      <w:pPr>
        <w:spacing w:after="0"/>
        <w:ind w:left="0"/>
        <w:jc w:val="both"/>
      </w:pPr>
      <w:r>
        <w:rPr>
          <w:rFonts w:ascii="Times New Roman"/>
          <w:b w:val="false"/>
          <w:i w:val="false"/>
          <w:color w:val="000000"/>
          <w:sz w:val="28"/>
        </w:rPr>
        <w:t>
12. Негосударственные эмиссионные 
</w:t>
      </w:r>
      <w:r>
        <w:br/>
      </w:r>
      <w:r>
        <w:rPr>
          <w:rFonts w:ascii="Times New Roman"/>
          <w:b w:val="false"/>
          <w:i w:val="false"/>
          <w:color w:val="000000"/>
          <w:sz w:val="28"/>
        </w:rPr>
        <w:t>
    ценные бумаги организаций 
</w:t>
      </w:r>
      <w:r>
        <w:br/>
      </w:r>
      <w:r>
        <w:rPr>
          <w:rFonts w:ascii="Times New Roman"/>
          <w:b w:val="false"/>
          <w:i w:val="false"/>
          <w:color w:val="000000"/>
          <w:sz w:val="28"/>
        </w:rPr>
        <w:t>
    Республики Казахстан (в том 
</w:t>
      </w:r>
      <w:r>
        <w:br/>
      </w:r>
      <w:r>
        <w:rPr>
          <w:rFonts w:ascii="Times New Roman"/>
          <w:b w:val="false"/>
          <w:i w:val="false"/>
          <w:color w:val="000000"/>
          <w:sz w:val="28"/>
        </w:rPr>
        <w:t>
    числе ценные бумаги, 
</w:t>
      </w:r>
      <w:r>
        <w:br/>
      </w:r>
      <w:r>
        <w:rPr>
          <w:rFonts w:ascii="Times New Roman"/>
          <w:b w:val="false"/>
          <w:i w:val="false"/>
          <w:color w:val="000000"/>
          <w:sz w:val="28"/>
        </w:rPr>
        <w:t>
    выпущенные в соответствии с 
</w:t>
      </w:r>
      <w:r>
        <w:br/>
      </w:r>
      <w:r>
        <w:rPr>
          <w:rFonts w:ascii="Times New Roman"/>
          <w:b w:val="false"/>
          <w:i w:val="false"/>
          <w:color w:val="000000"/>
          <w:sz w:val="28"/>
        </w:rPr>
        <w:t>
    законодательством других 
</w:t>
      </w:r>
      <w:r>
        <w:br/>
      </w:r>
      <w:r>
        <w:rPr>
          <w:rFonts w:ascii="Times New Roman"/>
          <w:b w:val="false"/>
          <w:i w:val="false"/>
          <w:color w:val="000000"/>
          <w:sz w:val="28"/>
        </w:rPr>
        <w:t>
    государств), не являющихся 
</w:t>
      </w:r>
      <w:r>
        <w:br/>
      </w:r>
      <w:r>
        <w:rPr>
          <w:rFonts w:ascii="Times New Roman"/>
          <w:b w:val="false"/>
          <w:i w:val="false"/>
          <w:color w:val="000000"/>
          <w:sz w:val="28"/>
        </w:rPr>
        <w:t>
    аффилиированными лицами по 
</w:t>
      </w:r>
      <w:r>
        <w:br/>
      </w:r>
      <w:r>
        <w:rPr>
          <w:rFonts w:ascii="Times New Roman"/>
          <w:b w:val="false"/>
          <w:i w:val="false"/>
          <w:color w:val="000000"/>
          <w:sz w:val="28"/>
        </w:rPr>
        <w:t>
    отношению к брокеру и дилеру, 
</w:t>
      </w:r>
      <w:r>
        <w:br/>
      </w:r>
      <w:r>
        <w:rPr>
          <w:rFonts w:ascii="Times New Roman"/>
          <w:b w:val="false"/>
          <w:i w:val="false"/>
          <w:color w:val="000000"/>
          <w:sz w:val="28"/>
        </w:rPr>
        <w:t>
    включенные в официальный список
</w:t>
      </w:r>
      <w:r>
        <w:br/>
      </w:r>
      <w:r>
        <w:rPr>
          <w:rFonts w:ascii="Times New Roman"/>
          <w:b w:val="false"/>
          <w:i w:val="false"/>
          <w:color w:val="000000"/>
          <w:sz w:val="28"/>
        </w:rPr>
        <w:t>
    фондовой биржи по категории, 
</w:t>
      </w:r>
      <w:r>
        <w:br/>
      </w:r>
      <w:r>
        <w:rPr>
          <w:rFonts w:ascii="Times New Roman"/>
          <w:b w:val="false"/>
          <w:i w:val="false"/>
          <w:color w:val="000000"/>
          <w:sz w:val="28"/>
        </w:rPr>
        <w:t>
    следующей за наивысшей (за 
</w:t>
      </w:r>
      <w:r>
        <w:br/>
      </w:r>
      <w:r>
        <w:rPr>
          <w:rFonts w:ascii="Times New Roman"/>
          <w:b w:val="false"/>
          <w:i w:val="false"/>
          <w:color w:val="000000"/>
          <w:sz w:val="28"/>
        </w:rPr>
        <w:t>
    исключением ипотечных облигаций, 
</w:t>
      </w:r>
      <w:r>
        <w:br/>
      </w:r>
      <w:r>
        <w:rPr>
          <w:rFonts w:ascii="Times New Roman"/>
          <w:b w:val="false"/>
          <w:i w:val="false"/>
          <w:color w:val="000000"/>
          <w:sz w:val="28"/>
        </w:rPr>
        <w:t>
    включенных в официальный список
</w:t>
      </w:r>
      <w:r>
        <w:br/>
      </w:r>
      <w:r>
        <w:rPr>
          <w:rFonts w:ascii="Times New Roman"/>
          <w:b w:val="false"/>
          <w:i w:val="false"/>
          <w:color w:val="000000"/>
          <w:sz w:val="28"/>
        </w:rPr>
        <w:t>
    фондовой биржи) (с учетом сумм 
</w:t>
      </w:r>
      <w:r>
        <w:br/>
      </w:r>
      <w:r>
        <w:rPr>
          <w:rFonts w:ascii="Times New Roman"/>
          <w:b w:val="false"/>
          <w:i w:val="false"/>
          <w:color w:val="000000"/>
          <w:sz w:val="28"/>
        </w:rPr>
        <w:t>
    основного долга и начисленного 
</w:t>
      </w:r>
      <w:r>
        <w:br/>
      </w:r>
      <w:r>
        <w:rPr>
          <w:rFonts w:ascii="Times New Roman"/>
          <w:b w:val="false"/>
          <w:i w:val="false"/>
          <w:color w:val="000000"/>
          <w:sz w:val="28"/>
        </w:rPr>
        <w:t>
    вознаграждения, уменьшенные на 
</w:t>
      </w:r>
      <w:r>
        <w:br/>
      </w:r>
      <w:r>
        <w:rPr>
          <w:rFonts w:ascii="Times New Roman"/>
          <w:b w:val="false"/>
          <w:i w:val="false"/>
          <w:color w:val="000000"/>
          <w:sz w:val="28"/>
        </w:rPr>
        <w:t>
    пятьдесят процентов), за 
</w:t>
      </w:r>
      <w:r>
        <w:br/>
      </w:r>
      <w:r>
        <w:rPr>
          <w:rFonts w:ascii="Times New Roman"/>
          <w:b w:val="false"/>
          <w:i w:val="false"/>
          <w:color w:val="000000"/>
          <w:sz w:val="28"/>
        </w:rPr>
        <w:t>
    вычетом резервов на возможные 
</w:t>
      </w:r>
      <w:r>
        <w:br/>
      </w:r>
      <w:r>
        <w:rPr>
          <w:rFonts w:ascii="Times New Roman"/>
          <w:b w:val="false"/>
          <w:i w:val="false"/>
          <w:color w:val="000000"/>
          <w:sz w:val="28"/>
        </w:rPr>
        <w:t>
    потери                                             50 
</w:t>
      </w:r>
    </w:p>
    <w:p>
      <w:pPr>
        <w:spacing w:after="0"/>
        <w:ind w:left="0"/>
        <w:jc w:val="both"/>
      </w:pPr>
      <w:r>
        <w:rPr>
          <w:rFonts w:ascii="Times New Roman"/>
          <w:b w:val="false"/>
          <w:i w:val="false"/>
          <w:color w:val="000000"/>
          <w:sz w:val="28"/>
        </w:rPr>
        <w:t>
12-1. Паи открытого и/или интервального
</w:t>
      </w:r>
      <w:r>
        <w:br/>
      </w:r>
      <w:r>
        <w:rPr>
          <w:rFonts w:ascii="Times New Roman"/>
          <w:b w:val="false"/>
          <w:i w:val="false"/>
          <w:color w:val="000000"/>
          <w:sz w:val="28"/>
        </w:rPr>
        <w:t>
      паевых инвестиционных фондов, за
</w:t>
      </w:r>
      <w:r>
        <w:br/>
      </w:r>
      <w:r>
        <w:rPr>
          <w:rFonts w:ascii="Times New Roman"/>
          <w:b w:val="false"/>
          <w:i w:val="false"/>
          <w:color w:val="000000"/>
          <w:sz w:val="28"/>
        </w:rPr>
        <w:t>
      вычетом резервов на возможные потери             50 %
</w:t>
      </w:r>
    </w:p>
    <w:p>
      <w:pPr>
        <w:spacing w:after="0"/>
        <w:ind w:left="0"/>
        <w:jc w:val="both"/>
      </w:pPr>
      <w:r>
        <w:rPr>
          <w:rFonts w:ascii="Times New Roman"/>
          <w:b w:val="false"/>
          <w:i w:val="false"/>
          <w:color w:val="000000"/>
          <w:sz w:val="28"/>
        </w:rPr>
        <w:t>
12-2. Акции организаторов торгов с
</w:t>
      </w:r>
      <w:r>
        <w:br/>
      </w:r>
      <w:r>
        <w:rPr>
          <w:rFonts w:ascii="Times New Roman"/>
          <w:b w:val="false"/>
          <w:i w:val="false"/>
          <w:color w:val="000000"/>
          <w:sz w:val="28"/>
        </w:rPr>
        <w:t>
    ценными бумагами, центрального
</w:t>
      </w:r>
      <w:r>
        <w:br/>
      </w:r>
      <w:r>
        <w:rPr>
          <w:rFonts w:ascii="Times New Roman"/>
          <w:b w:val="false"/>
          <w:i w:val="false"/>
          <w:color w:val="000000"/>
          <w:sz w:val="28"/>
        </w:rPr>
        <w:t>
    депозитария ценных бумаг и иных
</w:t>
      </w:r>
      <w:r>
        <w:br/>
      </w:r>
      <w:r>
        <w:rPr>
          <w:rFonts w:ascii="Times New Roman"/>
          <w:b w:val="false"/>
          <w:i w:val="false"/>
          <w:color w:val="000000"/>
          <w:sz w:val="28"/>
        </w:rPr>
        <w:t>
    юридических лиц, являющихся частью
</w:t>
      </w:r>
      <w:r>
        <w:br/>
      </w:r>
      <w:r>
        <w:rPr>
          <w:rFonts w:ascii="Times New Roman"/>
          <w:b w:val="false"/>
          <w:i w:val="false"/>
          <w:color w:val="000000"/>
          <w:sz w:val="28"/>
        </w:rPr>
        <w:t>
    инфраструктуры рынка ценных бумаг,
</w:t>
      </w:r>
      <w:r>
        <w:br/>
      </w:r>
      <w:r>
        <w:rPr>
          <w:rFonts w:ascii="Times New Roman"/>
          <w:b w:val="false"/>
          <w:i w:val="false"/>
          <w:color w:val="000000"/>
          <w:sz w:val="28"/>
        </w:rPr>
        <w:t>
    акционерами которых являются
</w:t>
      </w:r>
      <w:r>
        <w:br/>
      </w:r>
      <w:r>
        <w:rPr>
          <w:rFonts w:ascii="Times New Roman"/>
          <w:b w:val="false"/>
          <w:i w:val="false"/>
          <w:color w:val="000000"/>
          <w:sz w:val="28"/>
        </w:rPr>
        <w:t>
    профессиональные участники рынка ценных
</w:t>
      </w:r>
      <w:r>
        <w:br/>
      </w:r>
      <w:r>
        <w:rPr>
          <w:rFonts w:ascii="Times New Roman"/>
          <w:b w:val="false"/>
          <w:i w:val="false"/>
          <w:color w:val="000000"/>
          <w:sz w:val="28"/>
        </w:rPr>
        <w:t>
    бумаг, уменьшенные на пятьдесят процентов,
</w:t>
      </w:r>
      <w:r>
        <w:br/>
      </w:r>
      <w:r>
        <w:rPr>
          <w:rFonts w:ascii="Times New Roman"/>
          <w:b w:val="false"/>
          <w:i w:val="false"/>
          <w:color w:val="000000"/>
          <w:sz w:val="28"/>
        </w:rPr>
        <w:t>
    за вычетом резервов на возможные потери             50  
</w:t>
      </w:r>
    </w:p>
    <w:p>
      <w:pPr>
        <w:spacing w:after="0"/>
        <w:ind w:left="0"/>
        <w:jc w:val="both"/>
      </w:pPr>
      <w:r>
        <w:rPr>
          <w:rFonts w:ascii="Times New Roman"/>
          <w:b w:val="false"/>
          <w:i w:val="false"/>
          <w:color w:val="000000"/>
          <w:sz w:val="28"/>
        </w:rPr>
        <w:t>
13. Дебиторская задолженность 
</w:t>
      </w:r>
      <w:r>
        <w:br/>
      </w:r>
      <w:r>
        <w:rPr>
          <w:rFonts w:ascii="Times New Roman"/>
          <w:b w:val="false"/>
          <w:i w:val="false"/>
          <w:color w:val="000000"/>
          <w:sz w:val="28"/>
        </w:rPr>
        <w:t>
    (за вычетом резервов на возможные 
</w:t>
      </w:r>
      <w:r>
        <w:br/>
      </w:r>
      <w:r>
        <w:rPr>
          <w:rFonts w:ascii="Times New Roman"/>
          <w:b w:val="false"/>
          <w:i w:val="false"/>
          <w:color w:val="000000"/>
          <w:sz w:val="28"/>
        </w:rPr>
        <w:t>
    потери) организаций, не являющихся 
</w:t>
      </w:r>
      <w:r>
        <w:br/>
      </w:r>
      <w:r>
        <w:rPr>
          <w:rFonts w:ascii="Times New Roman"/>
          <w:b w:val="false"/>
          <w:i w:val="false"/>
          <w:color w:val="000000"/>
          <w:sz w:val="28"/>
        </w:rPr>
        <w:t>
    по отношению к брокеру и дилеру 
</w:t>
      </w:r>
      <w:r>
        <w:br/>
      </w:r>
      <w:r>
        <w:rPr>
          <w:rFonts w:ascii="Times New Roman"/>
          <w:b w:val="false"/>
          <w:i w:val="false"/>
          <w:color w:val="000000"/>
          <w:sz w:val="28"/>
        </w:rPr>
        <w:t>
    аффилиированными лицами, за 
</w:t>
      </w:r>
      <w:r>
        <w:br/>
      </w:r>
      <w:r>
        <w:rPr>
          <w:rFonts w:ascii="Times New Roman"/>
          <w:b w:val="false"/>
          <w:i w:val="false"/>
          <w:color w:val="000000"/>
          <w:sz w:val="28"/>
        </w:rPr>
        <w:t>
    вычетом дебиторской задол-
</w:t>
      </w:r>
      <w:r>
        <w:br/>
      </w:r>
      <w:r>
        <w:rPr>
          <w:rFonts w:ascii="Times New Roman"/>
          <w:b w:val="false"/>
          <w:i w:val="false"/>
          <w:color w:val="000000"/>
          <w:sz w:val="28"/>
        </w:rPr>
        <w:t>
    женности работников и других 
</w:t>
      </w:r>
      <w:r>
        <w:br/>
      </w:r>
      <w:r>
        <w:rPr>
          <w:rFonts w:ascii="Times New Roman"/>
          <w:b w:val="false"/>
          <w:i w:val="false"/>
          <w:color w:val="000000"/>
          <w:sz w:val="28"/>
        </w:rPr>
        <w:t>
    лиц - всего (сумма строк 13.1 
</w:t>
      </w:r>
      <w:r>
        <w:br/>
      </w:r>
      <w:r>
        <w:rPr>
          <w:rFonts w:ascii="Times New Roman"/>
          <w:b w:val="false"/>
          <w:i w:val="false"/>
          <w:color w:val="000000"/>
          <w:sz w:val="28"/>
        </w:rPr>
        <w:t>
    и 13.2), в том числе:                              х 
</w:t>
      </w:r>
    </w:p>
    <w:p>
      <w:pPr>
        <w:spacing w:after="0"/>
        <w:ind w:left="0"/>
        <w:jc w:val="both"/>
      </w:pPr>
      <w:r>
        <w:rPr>
          <w:rFonts w:ascii="Times New Roman"/>
          <w:b w:val="false"/>
          <w:i w:val="false"/>
          <w:color w:val="000000"/>
          <w:sz w:val="28"/>
        </w:rPr>
        <w:t>
13.1 дебиторская задолженность 
</w:t>
      </w:r>
      <w:r>
        <w:br/>
      </w:r>
      <w:r>
        <w:rPr>
          <w:rFonts w:ascii="Times New Roman"/>
          <w:b w:val="false"/>
          <w:i w:val="false"/>
          <w:color w:val="000000"/>
          <w:sz w:val="28"/>
        </w:rPr>
        <w:t>
     (за вычетом резервов на 
</w:t>
      </w:r>
      <w:r>
        <w:br/>
      </w:r>
      <w:r>
        <w:rPr>
          <w:rFonts w:ascii="Times New Roman"/>
          <w:b w:val="false"/>
          <w:i w:val="false"/>
          <w:color w:val="000000"/>
          <w:sz w:val="28"/>
        </w:rPr>
        <w:t>
     возможные потери) организаций,
</w:t>
      </w:r>
      <w:r>
        <w:br/>
      </w:r>
      <w:r>
        <w:rPr>
          <w:rFonts w:ascii="Times New Roman"/>
          <w:b w:val="false"/>
          <w:i w:val="false"/>
          <w:color w:val="000000"/>
          <w:sz w:val="28"/>
        </w:rPr>
        <w:t>
     не являющихся по отношению к 
</w:t>
      </w:r>
      <w:r>
        <w:br/>
      </w:r>
      <w:r>
        <w:rPr>
          <w:rFonts w:ascii="Times New Roman"/>
          <w:b w:val="false"/>
          <w:i w:val="false"/>
          <w:color w:val="000000"/>
          <w:sz w:val="28"/>
        </w:rPr>
        <w:t>
     брокеру и дилеру аффилиированными 
</w:t>
      </w:r>
      <w:r>
        <w:br/>
      </w:r>
      <w:r>
        <w:rPr>
          <w:rFonts w:ascii="Times New Roman"/>
          <w:b w:val="false"/>
          <w:i w:val="false"/>
          <w:color w:val="000000"/>
          <w:sz w:val="28"/>
        </w:rPr>
        <w:t>
     лицами, за вычетом дебиторской 
</w:t>
      </w:r>
      <w:r>
        <w:br/>
      </w:r>
      <w:r>
        <w:rPr>
          <w:rFonts w:ascii="Times New Roman"/>
          <w:b w:val="false"/>
          <w:i w:val="false"/>
          <w:color w:val="000000"/>
          <w:sz w:val="28"/>
        </w:rPr>
        <w:t>
     задолженности работников и 
</w:t>
      </w:r>
      <w:r>
        <w:br/>
      </w:r>
      <w:r>
        <w:rPr>
          <w:rFonts w:ascii="Times New Roman"/>
          <w:b w:val="false"/>
          <w:i w:val="false"/>
          <w:color w:val="000000"/>
          <w:sz w:val="28"/>
        </w:rPr>
        <w:t>
     других лиц, просроченная по 
</w:t>
      </w:r>
      <w:r>
        <w:br/>
      </w:r>
      <w:r>
        <w:rPr>
          <w:rFonts w:ascii="Times New Roman"/>
          <w:b w:val="false"/>
          <w:i w:val="false"/>
          <w:color w:val="000000"/>
          <w:sz w:val="28"/>
        </w:rPr>
        <w:t>
     условиям договора на срок 
</w:t>
      </w:r>
      <w:r>
        <w:br/>
      </w:r>
      <w:r>
        <w:rPr>
          <w:rFonts w:ascii="Times New Roman"/>
          <w:b w:val="false"/>
          <w:i w:val="false"/>
          <w:color w:val="000000"/>
          <w:sz w:val="28"/>
        </w:rPr>
        <w:t>
     не более трех дней в размере, 
</w:t>
      </w:r>
      <w:r>
        <w:br/>
      </w:r>
      <w:r>
        <w:rPr>
          <w:rFonts w:ascii="Times New Roman"/>
          <w:b w:val="false"/>
          <w:i w:val="false"/>
          <w:color w:val="000000"/>
          <w:sz w:val="28"/>
        </w:rPr>
        <w:t>
     не превышающем двадцати 
</w:t>
      </w:r>
      <w:r>
        <w:br/>
      </w:r>
      <w:r>
        <w:rPr>
          <w:rFonts w:ascii="Times New Roman"/>
          <w:b w:val="false"/>
          <w:i w:val="false"/>
          <w:color w:val="000000"/>
          <w:sz w:val="28"/>
        </w:rPr>
        <w:t>
     процентов от суммы активов по 
</w:t>
      </w:r>
      <w:r>
        <w:br/>
      </w:r>
      <w:r>
        <w:rPr>
          <w:rFonts w:ascii="Times New Roman"/>
          <w:b w:val="false"/>
          <w:i w:val="false"/>
          <w:color w:val="000000"/>
          <w:sz w:val="28"/>
        </w:rPr>
        <w:t>
     балансу брокера и дилера                          100 
</w:t>
      </w:r>
    </w:p>
    <w:p>
      <w:pPr>
        <w:spacing w:after="0"/>
        <w:ind w:left="0"/>
        <w:jc w:val="both"/>
      </w:pPr>
      <w:r>
        <w:rPr>
          <w:rFonts w:ascii="Times New Roman"/>
          <w:b w:val="false"/>
          <w:i w:val="false"/>
          <w:color w:val="000000"/>
          <w:sz w:val="28"/>
        </w:rPr>
        <w:t>
13.2 дебиторская задолженность 
</w:t>
      </w:r>
      <w:r>
        <w:br/>
      </w:r>
      <w:r>
        <w:rPr>
          <w:rFonts w:ascii="Times New Roman"/>
          <w:b w:val="false"/>
          <w:i w:val="false"/>
          <w:color w:val="000000"/>
          <w:sz w:val="28"/>
        </w:rPr>
        <w:t>
     (за вычетом резервов на 
</w:t>
      </w:r>
      <w:r>
        <w:br/>
      </w:r>
      <w:r>
        <w:rPr>
          <w:rFonts w:ascii="Times New Roman"/>
          <w:b w:val="false"/>
          <w:i w:val="false"/>
          <w:color w:val="000000"/>
          <w:sz w:val="28"/>
        </w:rPr>
        <w:t>
     возможные потери) организаций, 
</w:t>
      </w:r>
      <w:r>
        <w:br/>
      </w:r>
      <w:r>
        <w:rPr>
          <w:rFonts w:ascii="Times New Roman"/>
          <w:b w:val="false"/>
          <w:i w:val="false"/>
          <w:color w:val="000000"/>
          <w:sz w:val="28"/>
        </w:rPr>
        <w:t>
     не являющихся по отношению к 
</w:t>
      </w:r>
      <w:r>
        <w:br/>
      </w:r>
      <w:r>
        <w:rPr>
          <w:rFonts w:ascii="Times New Roman"/>
          <w:b w:val="false"/>
          <w:i w:val="false"/>
          <w:color w:val="000000"/>
          <w:sz w:val="28"/>
        </w:rPr>
        <w:t>
     брокеру и дилеру аффилиированными 
</w:t>
      </w:r>
      <w:r>
        <w:br/>
      </w:r>
      <w:r>
        <w:rPr>
          <w:rFonts w:ascii="Times New Roman"/>
          <w:b w:val="false"/>
          <w:i w:val="false"/>
          <w:color w:val="000000"/>
          <w:sz w:val="28"/>
        </w:rPr>
        <w:t>
     лицами, за вычетом дебиторской 
</w:t>
      </w:r>
      <w:r>
        <w:br/>
      </w:r>
      <w:r>
        <w:rPr>
          <w:rFonts w:ascii="Times New Roman"/>
          <w:b w:val="false"/>
          <w:i w:val="false"/>
          <w:color w:val="000000"/>
          <w:sz w:val="28"/>
        </w:rPr>
        <w:t>
     задолженности работников и 
</w:t>
      </w:r>
      <w:r>
        <w:br/>
      </w:r>
      <w:r>
        <w:rPr>
          <w:rFonts w:ascii="Times New Roman"/>
          <w:b w:val="false"/>
          <w:i w:val="false"/>
          <w:color w:val="000000"/>
          <w:sz w:val="28"/>
        </w:rPr>
        <w:t>
     других лиц, просроченная по
</w:t>
      </w:r>
      <w:r>
        <w:br/>
      </w:r>
      <w:r>
        <w:rPr>
          <w:rFonts w:ascii="Times New Roman"/>
          <w:b w:val="false"/>
          <w:i w:val="false"/>
          <w:color w:val="000000"/>
          <w:sz w:val="28"/>
        </w:rPr>
        <w:t>
     условиям договора на срок 
</w:t>
      </w:r>
      <w:r>
        <w:br/>
      </w:r>
      <w:r>
        <w:rPr>
          <w:rFonts w:ascii="Times New Roman"/>
          <w:b w:val="false"/>
          <w:i w:val="false"/>
          <w:color w:val="000000"/>
          <w:sz w:val="28"/>
        </w:rPr>
        <w:t>
     не более девяносто дней в 
</w:t>
      </w:r>
      <w:r>
        <w:br/>
      </w:r>
      <w:r>
        <w:rPr>
          <w:rFonts w:ascii="Times New Roman"/>
          <w:b w:val="false"/>
          <w:i w:val="false"/>
          <w:color w:val="000000"/>
          <w:sz w:val="28"/>
        </w:rPr>
        <w:t>
     размере, не превышающем десяти 
</w:t>
      </w:r>
      <w:r>
        <w:br/>
      </w:r>
      <w:r>
        <w:rPr>
          <w:rFonts w:ascii="Times New Roman"/>
          <w:b w:val="false"/>
          <w:i w:val="false"/>
          <w:color w:val="000000"/>
          <w:sz w:val="28"/>
        </w:rPr>
        <w:t>
     процентов от суммы активов по 
</w:t>
      </w:r>
      <w:r>
        <w:br/>
      </w:r>
      <w:r>
        <w:rPr>
          <w:rFonts w:ascii="Times New Roman"/>
          <w:b w:val="false"/>
          <w:i w:val="false"/>
          <w:color w:val="000000"/>
          <w:sz w:val="28"/>
        </w:rPr>
        <w:t>
     балансу брокера и дилера                           50 
</w:t>
      </w:r>
    </w:p>
    <w:p>
      <w:pPr>
        <w:spacing w:after="0"/>
        <w:ind w:left="0"/>
        <w:jc w:val="both"/>
      </w:pPr>
      <w:r>
        <w:rPr>
          <w:rFonts w:ascii="Times New Roman"/>
          <w:b w:val="false"/>
          <w:i w:val="false"/>
          <w:color w:val="000000"/>
          <w:sz w:val="28"/>
        </w:rPr>
        <w:t>
14. Основные средства брокера и дилера 
</w:t>
      </w:r>
      <w:r>
        <w:br/>
      </w:r>
      <w:r>
        <w:rPr>
          <w:rFonts w:ascii="Times New Roman"/>
          <w:b w:val="false"/>
          <w:i w:val="false"/>
          <w:color w:val="000000"/>
          <w:sz w:val="28"/>
        </w:rPr>
        <w:t>
    по балансовой стоимости - всего 
</w:t>
      </w:r>
      <w:r>
        <w:br/>
      </w:r>
      <w:r>
        <w:rPr>
          <w:rFonts w:ascii="Times New Roman"/>
          <w:b w:val="false"/>
          <w:i w:val="false"/>
          <w:color w:val="000000"/>
          <w:sz w:val="28"/>
        </w:rPr>
        <w:t>
    (сумма строк 14.1-14.3), 
</w:t>
      </w:r>
      <w:r>
        <w:br/>
      </w:r>
      <w:r>
        <w:rPr>
          <w:rFonts w:ascii="Times New Roman"/>
          <w:b w:val="false"/>
          <w:i w:val="false"/>
          <w:color w:val="000000"/>
          <w:sz w:val="28"/>
        </w:rPr>
        <w:t>
    в том числе:                                        х 
</w:t>
      </w:r>
    </w:p>
    <w:p>
      <w:pPr>
        <w:spacing w:after="0"/>
        <w:ind w:left="0"/>
        <w:jc w:val="both"/>
      </w:pPr>
      <w:r>
        <w:rPr>
          <w:rFonts w:ascii="Times New Roman"/>
          <w:b w:val="false"/>
          <w:i w:val="false"/>
          <w:color w:val="000000"/>
          <w:sz w:val="28"/>
        </w:rPr>
        <w:t>
14.1 земля, находящаяся в 
</w:t>
      </w:r>
      <w:r>
        <w:br/>
      </w:r>
      <w:r>
        <w:rPr>
          <w:rFonts w:ascii="Times New Roman"/>
          <w:b w:val="false"/>
          <w:i w:val="false"/>
          <w:color w:val="000000"/>
          <w:sz w:val="28"/>
        </w:rPr>
        <w:t>
     собственности или на праве 
</w:t>
      </w:r>
      <w:r>
        <w:br/>
      </w:r>
      <w:r>
        <w:rPr>
          <w:rFonts w:ascii="Times New Roman"/>
          <w:b w:val="false"/>
          <w:i w:val="false"/>
          <w:color w:val="000000"/>
          <w:sz w:val="28"/>
        </w:rPr>
        <w:t>
     постоянного землепользования, 
</w:t>
      </w:r>
      <w:r>
        <w:br/>
      </w:r>
      <w:r>
        <w:rPr>
          <w:rFonts w:ascii="Times New Roman"/>
          <w:b w:val="false"/>
          <w:i w:val="false"/>
          <w:color w:val="000000"/>
          <w:sz w:val="28"/>
        </w:rPr>
        <w:t>
     в размере, не превышающем десяти 
</w:t>
      </w:r>
      <w:r>
        <w:br/>
      </w:r>
      <w:r>
        <w:rPr>
          <w:rFonts w:ascii="Times New Roman"/>
          <w:b w:val="false"/>
          <w:i w:val="false"/>
          <w:color w:val="000000"/>
          <w:sz w:val="28"/>
        </w:rPr>
        <w:t>
     процентов от суммы активов по
</w:t>
      </w:r>
      <w:r>
        <w:br/>
      </w:r>
      <w:r>
        <w:rPr>
          <w:rFonts w:ascii="Times New Roman"/>
          <w:b w:val="false"/>
          <w:i w:val="false"/>
          <w:color w:val="000000"/>
          <w:sz w:val="28"/>
        </w:rPr>
        <w:t>
     балансу брокера и дилера                          100 
</w:t>
      </w:r>
    </w:p>
    <w:p>
      <w:pPr>
        <w:spacing w:after="0"/>
        <w:ind w:left="0"/>
        <w:jc w:val="both"/>
      </w:pPr>
      <w:r>
        <w:rPr>
          <w:rFonts w:ascii="Times New Roman"/>
          <w:b w:val="false"/>
          <w:i w:val="false"/>
          <w:color w:val="000000"/>
          <w:sz w:val="28"/>
        </w:rPr>
        <w:t>
14.2 здания и сооружения, находящиеся 
</w:t>
      </w:r>
      <w:r>
        <w:br/>
      </w:r>
      <w:r>
        <w:rPr>
          <w:rFonts w:ascii="Times New Roman"/>
          <w:b w:val="false"/>
          <w:i w:val="false"/>
          <w:color w:val="000000"/>
          <w:sz w:val="28"/>
        </w:rPr>
        <w:t>
     в собственности, в размере, не
</w:t>
      </w:r>
      <w:r>
        <w:br/>
      </w:r>
      <w:r>
        <w:rPr>
          <w:rFonts w:ascii="Times New Roman"/>
          <w:b w:val="false"/>
          <w:i w:val="false"/>
          <w:color w:val="000000"/>
          <w:sz w:val="28"/>
        </w:rPr>
        <w:t>
     превышающем десяти процентов 
</w:t>
      </w:r>
      <w:r>
        <w:br/>
      </w:r>
      <w:r>
        <w:rPr>
          <w:rFonts w:ascii="Times New Roman"/>
          <w:b w:val="false"/>
          <w:i w:val="false"/>
          <w:color w:val="000000"/>
          <w:sz w:val="28"/>
        </w:rPr>
        <w:t>
     от суммы активов по балансу 
</w:t>
      </w:r>
      <w:r>
        <w:br/>
      </w:r>
      <w:r>
        <w:rPr>
          <w:rFonts w:ascii="Times New Roman"/>
          <w:b w:val="false"/>
          <w:i w:val="false"/>
          <w:color w:val="000000"/>
          <w:sz w:val="28"/>
        </w:rPr>
        <w:t>
     брокера и дилера                                  100 
</w:t>
      </w:r>
    </w:p>
    <w:p>
      <w:pPr>
        <w:spacing w:after="0"/>
        <w:ind w:left="0"/>
        <w:jc w:val="both"/>
      </w:pPr>
      <w:r>
        <w:rPr>
          <w:rFonts w:ascii="Times New Roman"/>
          <w:b w:val="false"/>
          <w:i w:val="false"/>
          <w:color w:val="000000"/>
          <w:sz w:val="28"/>
        </w:rPr>
        <w:t>
14.3 машины и оборудование
</w:t>
      </w:r>
      <w:r>
        <w:br/>
      </w:r>
      <w:r>
        <w:rPr>
          <w:rFonts w:ascii="Times New Roman"/>
          <w:b w:val="false"/>
          <w:i w:val="false"/>
          <w:color w:val="000000"/>
          <w:sz w:val="28"/>
        </w:rPr>
        <w:t>
     находящиеся в собственности,
</w:t>
      </w:r>
      <w:r>
        <w:br/>
      </w:r>
      <w:r>
        <w:rPr>
          <w:rFonts w:ascii="Times New Roman"/>
          <w:b w:val="false"/>
          <w:i w:val="false"/>
          <w:color w:val="000000"/>
          <w:sz w:val="28"/>
        </w:rPr>
        <w:t>
     в размере, не превышающем пяти 
</w:t>
      </w:r>
      <w:r>
        <w:br/>
      </w:r>
      <w:r>
        <w:rPr>
          <w:rFonts w:ascii="Times New Roman"/>
          <w:b w:val="false"/>
          <w:i w:val="false"/>
          <w:color w:val="000000"/>
          <w:sz w:val="28"/>
        </w:rPr>
        <w:t>
     процентов от суммы активов по 
</w:t>
      </w:r>
      <w:r>
        <w:br/>
      </w:r>
      <w:r>
        <w:rPr>
          <w:rFonts w:ascii="Times New Roman"/>
          <w:b w:val="false"/>
          <w:i w:val="false"/>
          <w:color w:val="000000"/>
          <w:sz w:val="28"/>
        </w:rPr>
        <w:t>
     балансу брокера и дилера                          100 
</w:t>
      </w:r>
    </w:p>
    <w:p>
      <w:pPr>
        <w:spacing w:after="0"/>
        <w:ind w:left="0"/>
        <w:jc w:val="both"/>
      </w:pPr>
      <w:r>
        <w:rPr>
          <w:rFonts w:ascii="Times New Roman"/>
          <w:b w:val="false"/>
          <w:i w:val="false"/>
          <w:color w:val="000000"/>
          <w:sz w:val="28"/>
        </w:rPr>
        <w:t>
15 Программное обеспечение - 
</w:t>
      </w:r>
      <w:r>
        <w:br/>
      </w:r>
      <w:r>
        <w:rPr>
          <w:rFonts w:ascii="Times New Roman"/>
          <w:b w:val="false"/>
          <w:i w:val="false"/>
          <w:color w:val="000000"/>
          <w:sz w:val="28"/>
        </w:rPr>
        <w:t>
   по балансовой стоимости, в 
</w:t>
      </w:r>
      <w:r>
        <w:br/>
      </w:r>
      <w:r>
        <w:rPr>
          <w:rFonts w:ascii="Times New Roman"/>
          <w:b w:val="false"/>
          <w:i w:val="false"/>
          <w:color w:val="000000"/>
          <w:sz w:val="28"/>
        </w:rPr>
        <w:t>
   размере, не превышающем 
</w:t>
      </w:r>
      <w:r>
        <w:br/>
      </w:r>
      <w:r>
        <w:rPr>
          <w:rFonts w:ascii="Times New Roman"/>
          <w:b w:val="false"/>
          <w:i w:val="false"/>
          <w:color w:val="000000"/>
          <w:sz w:val="28"/>
        </w:rPr>
        <w:t>
   десяти процентов от суммы 
</w:t>
      </w:r>
      <w:r>
        <w:br/>
      </w:r>
      <w:r>
        <w:rPr>
          <w:rFonts w:ascii="Times New Roman"/>
          <w:b w:val="false"/>
          <w:i w:val="false"/>
          <w:color w:val="000000"/>
          <w:sz w:val="28"/>
        </w:rPr>
        <w:t>
   активов по балансу 
</w:t>
      </w:r>
      <w:r>
        <w:br/>
      </w:r>
      <w:r>
        <w:rPr>
          <w:rFonts w:ascii="Times New Roman"/>
          <w:b w:val="false"/>
          <w:i w:val="false"/>
          <w:color w:val="000000"/>
          <w:sz w:val="28"/>
        </w:rPr>
        <w:t>
   брокера и дилера                                    100 
</w:t>
      </w:r>
    </w:p>
    <w:p>
      <w:pPr>
        <w:spacing w:after="0"/>
        <w:ind w:left="0"/>
        <w:jc w:val="both"/>
      </w:pPr>
      <w:r>
        <w:rPr>
          <w:rFonts w:ascii="Times New Roman"/>
          <w:b w:val="false"/>
          <w:i w:val="false"/>
          <w:color w:val="000000"/>
          <w:sz w:val="28"/>
        </w:rPr>
        <w:t>
16 Итого ликвидные активы 
</w:t>
      </w:r>
      <w:r>
        <w:br/>
      </w:r>
      <w:r>
        <w:rPr>
          <w:rFonts w:ascii="Times New Roman"/>
          <w:b w:val="false"/>
          <w:i w:val="false"/>
          <w:color w:val="000000"/>
          <w:sz w:val="28"/>
        </w:rPr>
        <w:t>
   (сумма строк 1 - 15) - ЛА                            х 
</w:t>
      </w:r>
    </w:p>
    <w:p>
      <w:pPr>
        <w:spacing w:after="0"/>
        <w:ind w:left="0"/>
        <w:jc w:val="both"/>
      </w:pPr>
      <w:r>
        <w:rPr>
          <w:rFonts w:ascii="Times New Roman"/>
          <w:b w:val="false"/>
          <w:i w:val="false"/>
          <w:color w:val="000000"/>
          <w:sz w:val="28"/>
        </w:rPr>
        <w:t>
17 Обязательства по балансу                             х 
</w:t>
      </w:r>
    </w:p>
    <w:p>
      <w:pPr>
        <w:spacing w:after="0"/>
        <w:ind w:left="0"/>
        <w:jc w:val="both"/>
      </w:pPr>
      <w:r>
        <w:rPr>
          <w:rFonts w:ascii="Times New Roman"/>
          <w:b w:val="false"/>
          <w:i w:val="false"/>
          <w:color w:val="000000"/>
          <w:sz w:val="28"/>
        </w:rPr>
        <w:t>
18 Минимальный размер 
</w:t>
      </w:r>
      <w:r>
        <w:br/>
      </w:r>
      <w:r>
        <w:rPr>
          <w:rFonts w:ascii="Times New Roman"/>
          <w:b w:val="false"/>
          <w:i w:val="false"/>
          <w:color w:val="000000"/>
          <w:sz w:val="28"/>
        </w:rPr>
        <w:t>
   собственного капитала (МРСК)           х             х 
</w:t>
      </w:r>
    </w:p>
    <w:p>
      <w:pPr>
        <w:spacing w:after="0"/>
        <w:ind w:left="0"/>
        <w:jc w:val="both"/>
      </w:pPr>
      <w:r>
        <w:rPr>
          <w:rFonts w:ascii="Times New Roman"/>
          <w:b w:val="false"/>
          <w:i w:val="false"/>
          <w:color w:val="000000"/>
          <w:sz w:val="28"/>
        </w:rPr>
        <w:t>
19 К
</w:t>
      </w:r>
      <w:r>
        <w:rPr>
          <w:rFonts w:ascii="Times New Roman"/>
          <w:b w:val="false"/>
          <w:i w:val="false"/>
          <w:color w:val="000000"/>
          <w:vertAlign w:val="subscript"/>
        </w:rPr>
        <w:t>
1
</w:t>
      </w:r>
      <w:r>
        <w:rPr>
          <w:rFonts w:ascii="Times New Roman"/>
          <w:b w:val="false"/>
          <w:i w:val="false"/>
          <w:color w:val="000000"/>
          <w:sz w:val="28"/>
        </w:rPr>
        <w:t>
 "Норматив достаточности 
</w:t>
      </w:r>
      <w:r>
        <w:br/>
      </w:r>
      <w:r>
        <w:rPr>
          <w:rFonts w:ascii="Times New Roman"/>
          <w:b w:val="false"/>
          <w:i w:val="false"/>
          <w:color w:val="000000"/>
          <w:sz w:val="28"/>
        </w:rPr>
        <w:t>
   собственного капитала"
</w:t>
      </w:r>
      <w:r>
        <w:br/>
      </w:r>
      <w:r>
        <w:rPr>
          <w:rFonts w:ascii="Times New Roman"/>
          <w:b w:val="false"/>
          <w:i w:val="false"/>
          <w:color w:val="000000"/>
          <w:sz w:val="28"/>
        </w:rPr>
        <w:t>
   ((строка 16 - строка 17)/
</w:t>
      </w:r>
      <w:r>
        <w:br/>
      </w:r>
      <w:r>
        <w:rPr>
          <w:rFonts w:ascii="Times New Roman"/>
          <w:b w:val="false"/>
          <w:i w:val="false"/>
          <w:color w:val="000000"/>
          <w:sz w:val="28"/>
        </w:rPr>
        <w:t>
   строка 18) не менее 1                  х             х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Дополнительные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расчета пруденциального норматива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 ___________ 200__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(полное наименование брокера и дилера)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таблицу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внесены изменения - постановлением Правления Агентства Республики Казахстан по регулированию и надзору финансового рынка и финансовых организаций от 29 октября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(тысяч тенге)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N       |           Наименование показателя           |Сумма по балансу
</w:t>
      </w:r>
      <w:r>
        <w:br/>
      </w:r>
      <w:r>
        <w:rPr>
          <w:rFonts w:ascii="Times New Roman"/>
          <w:b w:val="false"/>
          <w:i w:val="false"/>
          <w:color w:val="000000"/>
          <w:sz w:val="28"/>
        </w:rPr>
        <w:t>
признака|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8001    Земля, находящаяся в собственности или на 
</w:t>
      </w:r>
      <w:r>
        <w:br/>
      </w:r>
      <w:r>
        <w:rPr>
          <w:rFonts w:ascii="Times New Roman"/>
          <w:b w:val="false"/>
          <w:i w:val="false"/>
          <w:color w:val="000000"/>
          <w:sz w:val="28"/>
        </w:rPr>
        <w:t>
        праве постоянного землепользования 
</w:t>
      </w:r>
    </w:p>
    <w:p>
      <w:pPr>
        <w:spacing w:after="0"/>
        <w:ind w:left="0"/>
        <w:jc w:val="both"/>
      </w:pPr>
      <w:r>
        <w:rPr>
          <w:rFonts w:ascii="Times New Roman"/>
          <w:b w:val="false"/>
          <w:i w:val="false"/>
          <w:color w:val="000000"/>
          <w:sz w:val="28"/>
        </w:rPr>
        <w:t>
8002    Здания и сооружения, находящиеся в 
</w:t>
      </w:r>
      <w:r>
        <w:br/>
      </w:r>
      <w:r>
        <w:rPr>
          <w:rFonts w:ascii="Times New Roman"/>
          <w:b w:val="false"/>
          <w:i w:val="false"/>
          <w:color w:val="000000"/>
          <w:sz w:val="28"/>
        </w:rPr>
        <w:t>
        собственности 
</w:t>
      </w:r>
    </w:p>
    <w:p>
      <w:pPr>
        <w:spacing w:after="0"/>
        <w:ind w:left="0"/>
        <w:jc w:val="both"/>
      </w:pPr>
      <w:r>
        <w:rPr>
          <w:rFonts w:ascii="Times New Roman"/>
          <w:b w:val="false"/>
          <w:i w:val="false"/>
          <w:color w:val="000000"/>
          <w:sz w:val="28"/>
        </w:rPr>
        <w:t>
8003    Машины и оборудование, находящиеся в 
</w:t>
      </w:r>
      <w:r>
        <w:br/>
      </w:r>
      <w:r>
        <w:rPr>
          <w:rFonts w:ascii="Times New Roman"/>
          <w:b w:val="false"/>
          <w:i w:val="false"/>
          <w:color w:val="000000"/>
          <w:sz w:val="28"/>
        </w:rPr>
        <w:t>
        собственности 
</w:t>
      </w:r>
    </w:p>
    <w:p>
      <w:pPr>
        <w:spacing w:after="0"/>
        <w:ind w:left="0"/>
        <w:jc w:val="both"/>
      </w:pPr>
      <w:r>
        <w:rPr>
          <w:rFonts w:ascii="Times New Roman"/>
          <w:b w:val="false"/>
          <w:i w:val="false"/>
          <w:color w:val="000000"/>
          <w:sz w:val="28"/>
        </w:rPr>
        <w:t>
8005    Прочие основные средства 
</w:t>
      </w:r>
    </w:p>
    <w:p>
      <w:pPr>
        <w:spacing w:after="0"/>
        <w:ind w:left="0"/>
        <w:jc w:val="both"/>
      </w:pPr>
      <w:r>
        <w:rPr>
          <w:rFonts w:ascii="Times New Roman"/>
          <w:b w:val="false"/>
          <w:i w:val="false"/>
          <w:color w:val="000000"/>
          <w:sz w:val="28"/>
        </w:rPr>
        <w:t>
8006    Дебиторская задолженность (за вычетом резервов 
</w:t>
      </w:r>
      <w:r>
        <w:br/>
      </w:r>
      <w:r>
        <w:rPr>
          <w:rFonts w:ascii="Times New Roman"/>
          <w:b w:val="false"/>
          <w:i w:val="false"/>
          <w:color w:val="000000"/>
          <w:sz w:val="28"/>
        </w:rPr>
        <w:t>
        на возможные потери) организаций, не являющихся 
</w:t>
      </w:r>
      <w:r>
        <w:br/>
      </w:r>
      <w:r>
        <w:rPr>
          <w:rFonts w:ascii="Times New Roman"/>
          <w:b w:val="false"/>
          <w:i w:val="false"/>
          <w:color w:val="000000"/>
          <w:sz w:val="28"/>
        </w:rPr>
        <w:t>
        по отношению к брокеру и дилеру аффилиированными 
</w:t>
      </w:r>
      <w:r>
        <w:br/>
      </w:r>
      <w:r>
        <w:rPr>
          <w:rFonts w:ascii="Times New Roman"/>
          <w:b w:val="false"/>
          <w:i w:val="false"/>
          <w:color w:val="000000"/>
          <w:sz w:val="28"/>
        </w:rPr>
        <w:t>
        лицами, за вычетом дебиторской задолженности 
</w:t>
      </w:r>
      <w:r>
        <w:br/>
      </w:r>
      <w:r>
        <w:rPr>
          <w:rFonts w:ascii="Times New Roman"/>
          <w:b w:val="false"/>
          <w:i w:val="false"/>
          <w:color w:val="000000"/>
          <w:sz w:val="28"/>
        </w:rPr>
        <w:t>
        работников и других лиц, просроченная по условиям 
</w:t>
      </w:r>
      <w:r>
        <w:br/>
      </w:r>
      <w:r>
        <w:rPr>
          <w:rFonts w:ascii="Times New Roman"/>
          <w:b w:val="false"/>
          <w:i w:val="false"/>
          <w:color w:val="000000"/>
          <w:sz w:val="28"/>
        </w:rPr>
        <w:t>
        договора на срок не более трех дней 
</w:t>
      </w:r>
    </w:p>
    <w:p>
      <w:pPr>
        <w:spacing w:after="0"/>
        <w:ind w:left="0"/>
        <w:jc w:val="both"/>
      </w:pPr>
      <w:r>
        <w:rPr>
          <w:rFonts w:ascii="Times New Roman"/>
          <w:b w:val="false"/>
          <w:i w:val="false"/>
          <w:color w:val="000000"/>
          <w:sz w:val="28"/>
        </w:rPr>
        <w:t>
8007    Дебиторская задолженность (за вычетом резервов 
</w:t>
      </w:r>
      <w:r>
        <w:br/>
      </w:r>
      <w:r>
        <w:rPr>
          <w:rFonts w:ascii="Times New Roman"/>
          <w:b w:val="false"/>
          <w:i w:val="false"/>
          <w:color w:val="000000"/>
          <w:sz w:val="28"/>
        </w:rPr>
        <w:t>
        на возможные потери) организаций, не являющихся 
</w:t>
      </w:r>
      <w:r>
        <w:br/>
      </w:r>
      <w:r>
        <w:rPr>
          <w:rFonts w:ascii="Times New Roman"/>
          <w:b w:val="false"/>
          <w:i w:val="false"/>
          <w:color w:val="000000"/>
          <w:sz w:val="28"/>
        </w:rPr>
        <w:t>
        по отношению к брокеру и дилеру аффилиированными
</w:t>
      </w:r>
      <w:r>
        <w:br/>
      </w:r>
      <w:r>
        <w:rPr>
          <w:rFonts w:ascii="Times New Roman"/>
          <w:b w:val="false"/>
          <w:i w:val="false"/>
          <w:color w:val="000000"/>
          <w:sz w:val="28"/>
        </w:rPr>
        <w:t>
        лицами, за вычетом дебиторской задолженности 
</w:t>
      </w:r>
      <w:r>
        <w:br/>
      </w:r>
      <w:r>
        <w:rPr>
          <w:rFonts w:ascii="Times New Roman"/>
          <w:b w:val="false"/>
          <w:i w:val="false"/>
          <w:color w:val="000000"/>
          <w:sz w:val="28"/>
        </w:rPr>
        <w:t>
        работников и других лиц, просроченная по условиям 
</w:t>
      </w:r>
      <w:r>
        <w:br/>
      </w:r>
      <w:r>
        <w:rPr>
          <w:rFonts w:ascii="Times New Roman"/>
          <w:b w:val="false"/>
          <w:i w:val="false"/>
          <w:color w:val="000000"/>
          <w:sz w:val="28"/>
        </w:rPr>
        <w:t>
        договора на срок не более девяносто дней 
</w:t>
      </w:r>
    </w:p>
    <w:p>
      <w:pPr>
        <w:spacing w:after="0"/>
        <w:ind w:left="0"/>
        <w:jc w:val="both"/>
      </w:pPr>
      <w:r>
        <w:rPr>
          <w:rFonts w:ascii="Times New Roman"/>
          <w:b w:val="false"/>
          <w:i w:val="false"/>
          <w:color w:val="000000"/>
          <w:sz w:val="28"/>
        </w:rPr>
        <w:t>
8008    Прочая дебиторская задолженность (за вычетом 
</w:t>
      </w:r>
      <w:r>
        <w:br/>
      </w:r>
      <w:r>
        <w:rPr>
          <w:rFonts w:ascii="Times New Roman"/>
          <w:b w:val="false"/>
          <w:i w:val="false"/>
          <w:color w:val="000000"/>
          <w:sz w:val="28"/>
        </w:rPr>
        <w:t>
        резервов на возможные потери) 
</w:t>
      </w:r>
    </w:p>
    <w:p>
      <w:pPr>
        <w:spacing w:after="0"/>
        <w:ind w:left="0"/>
        <w:jc w:val="both"/>
      </w:pPr>
      <w:r>
        <w:rPr>
          <w:rFonts w:ascii="Times New Roman"/>
          <w:b w:val="false"/>
          <w:i w:val="false"/>
          <w:color w:val="000000"/>
          <w:sz w:val="28"/>
        </w:rPr>
        <w:t>
8009    Аффинированное золото 
</w:t>
      </w:r>
    </w:p>
    <w:p>
      <w:pPr>
        <w:spacing w:after="0"/>
        <w:ind w:left="0"/>
        <w:jc w:val="both"/>
      </w:pPr>
      <w:r>
        <w:rPr>
          <w:rFonts w:ascii="Times New Roman"/>
          <w:b w:val="false"/>
          <w:i w:val="false"/>
          <w:color w:val="000000"/>
          <w:sz w:val="28"/>
        </w:rPr>
        <w:t>
8010    Программное обеспечение 
</w:t>
      </w:r>
    </w:p>
    <w:p>
      <w:pPr>
        <w:spacing w:after="0"/>
        <w:ind w:left="0"/>
        <w:jc w:val="both"/>
      </w:pPr>
      <w:r>
        <w:rPr>
          <w:rFonts w:ascii="Times New Roman"/>
          <w:b w:val="false"/>
          <w:i w:val="false"/>
          <w:color w:val="000000"/>
          <w:sz w:val="28"/>
        </w:rPr>
        <w:t>
8011    Прочие нематериальные активы 
</w:t>
      </w:r>
    </w:p>
    <w:p>
      <w:pPr>
        <w:spacing w:after="0"/>
        <w:ind w:left="0"/>
        <w:jc w:val="both"/>
      </w:pPr>
      <w:r>
        <w:rPr>
          <w:rFonts w:ascii="Times New Roman"/>
          <w:b w:val="false"/>
          <w:i w:val="false"/>
          <w:color w:val="000000"/>
          <w:sz w:val="28"/>
        </w:rPr>
        <w:t>
8012    Негосударственные эмиссионные ценные бумаги 
</w:t>
      </w:r>
      <w:r>
        <w:br/>
      </w:r>
      <w:r>
        <w:rPr>
          <w:rFonts w:ascii="Times New Roman"/>
          <w:b w:val="false"/>
          <w:i w:val="false"/>
          <w:color w:val="000000"/>
          <w:sz w:val="28"/>
        </w:rPr>
        <w:t>
        организаций Республики Казахстан, выпущенные в
</w:t>
      </w:r>
      <w:r>
        <w:br/>
      </w:r>
      <w:r>
        <w:rPr>
          <w:rFonts w:ascii="Times New Roman"/>
          <w:b w:val="false"/>
          <w:i w:val="false"/>
          <w:color w:val="000000"/>
          <w:sz w:val="28"/>
        </w:rPr>
        <w:t>
        соответствии с законодательством Республики 
</w:t>
      </w:r>
      <w:r>
        <w:br/>
      </w:r>
      <w:r>
        <w:rPr>
          <w:rFonts w:ascii="Times New Roman"/>
          <w:b w:val="false"/>
          <w:i w:val="false"/>
          <w:color w:val="000000"/>
          <w:sz w:val="28"/>
        </w:rPr>
        <w:t>
        Казахстан и других государств, не являющихся 
</w:t>
      </w:r>
      <w:r>
        <w:br/>
      </w:r>
      <w:r>
        <w:rPr>
          <w:rFonts w:ascii="Times New Roman"/>
          <w:b w:val="false"/>
          <w:i w:val="false"/>
          <w:color w:val="000000"/>
          <w:sz w:val="28"/>
        </w:rPr>
        <w:t>
        аффилиированными лицами по отношению к брокеру 
</w:t>
      </w:r>
      <w:r>
        <w:br/>
      </w:r>
      <w:r>
        <w:rPr>
          <w:rFonts w:ascii="Times New Roman"/>
          <w:b w:val="false"/>
          <w:i w:val="false"/>
          <w:color w:val="000000"/>
          <w:sz w:val="28"/>
        </w:rPr>
        <w:t>
        и дилеру, включенные в официальный список фондовой 
</w:t>
      </w:r>
      <w:r>
        <w:br/>
      </w:r>
      <w:r>
        <w:rPr>
          <w:rFonts w:ascii="Times New Roman"/>
          <w:b w:val="false"/>
          <w:i w:val="false"/>
          <w:color w:val="000000"/>
          <w:sz w:val="28"/>
        </w:rPr>
        <w:t>
        биржи по наивысшей категории (за исключением 
</w:t>
      </w:r>
      <w:r>
        <w:br/>
      </w:r>
      <w:r>
        <w:rPr>
          <w:rFonts w:ascii="Times New Roman"/>
          <w:b w:val="false"/>
          <w:i w:val="false"/>
          <w:color w:val="000000"/>
          <w:sz w:val="28"/>
        </w:rPr>
        <w:t>
        ипотечных облигаций, включенных в официальный 
</w:t>
      </w:r>
      <w:r>
        <w:br/>
      </w:r>
      <w:r>
        <w:rPr>
          <w:rFonts w:ascii="Times New Roman"/>
          <w:b w:val="false"/>
          <w:i w:val="false"/>
          <w:color w:val="000000"/>
          <w:sz w:val="28"/>
        </w:rPr>
        <w:t>
        список фондовой биржи и облигаций АО "Банк 
</w:t>
      </w:r>
      <w:r>
        <w:br/>
      </w:r>
      <w:r>
        <w:rPr>
          <w:rFonts w:ascii="Times New Roman"/>
          <w:b w:val="false"/>
          <w:i w:val="false"/>
          <w:color w:val="000000"/>
          <w:sz w:val="28"/>
        </w:rPr>
        <w:t>
        Развития Казахстана") (с учетом сумм основного 
</w:t>
      </w:r>
      <w:r>
        <w:br/>
      </w:r>
      <w:r>
        <w:rPr>
          <w:rFonts w:ascii="Times New Roman"/>
          <w:b w:val="false"/>
          <w:i w:val="false"/>
          <w:color w:val="000000"/>
          <w:sz w:val="28"/>
        </w:rPr>
        <w:t>
        долга и начисленного вознаграждения), за вычетом 
</w:t>
      </w:r>
      <w:r>
        <w:br/>
      </w:r>
      <w:r>
        <w:rPr>
          <w:rFonts w:ascii="Times New Roman"/>
          <w:b w:val="false"/>
          <w:i w:val="false"/>
          <w:color w:val="000000"/>
          <w:sz w:val="28"/>
        </w:rPr>
        <w:t>
        резервов на возможные потери 
</w:t>
      </w:r>
    </w:p>
    <w:p>
      <w:pPr>
        <w:spacing w:after="0"/>
        <w:ind w:left="0"/>
        <w:jc w:val="both"/>
      </w:pPr>
      <w:r>
        <w:rPr>
          <w:rFonts w:ascii="Times New Roman"/>
          <w:b w:val="false"/>
          <w:i w:val="false"/>
          <w:color w:val="000000"/>
          <w:sz w:val="28"/>
        </w:rPr>
        <w:t>
8013    Негосударственные эмиссионные ценные бумаги 
</w:t>
      </w:r>
      <w:r>
        <w:br/>
      </w:r>
      <w:r>
        <w:rPr>
          <w:rFonts w:ascii="Times New Roman"/>
          <w:b w:val="false"/>
          <w:i w:val="false"/>
          <w:color w:val="000000"/>
          <w:sz w:val="28"/>
        </w:rPr>
        <w:t>
        организаций Республики Казахстан (в том числе 
</w:t>
      </w:r>
      <w:r>
        <w:br/>
      </w:r>
      <w:r>
        <w:rPr>
          <w:rFonts w:ascii="Times New Roman"/>
          <w:b w:val="false"/>
          <w:i w:val="false"/>
          <w:color w:val="000000"/>
          <w:sz w:val="28"/>
        </w:rPr>
        <w:t>
        ценные бумаги, выпущенные в соответствии с 
</w:t>
      </w:r>
      <w:r>
        <w:br/>
      </w:r>
      <w:r>
        <w:rPr>
          <w:rFonts w:ascii="Times New Roman"/>
          <w:b w:val="false"/>
          <w:i w:val="false"/>
          <w:color w:val="000000"/>
          <w:sz w:val="28"/>
        </w:rPr>
        <w:t>
        законодательством других государств), не 
</w:t>
      </w:r>
      <w:r>
        <w:br/>
      </w:r>
      <w:r>
        <w:rPr>
          <w:rFonts w:ascii="Times New Roman"/>
          <w:b w:val="false"/>
          <w:i w:val="false"/>
          <w:color w:val="000000"/>
          <w:sz w:val="28"/>
        </w:rPr>
        <w:t>
        являющихся аффилиированными лицами по 
</w:t>
      </w:r>
      <w:r>
        <w:br/>
      </w:r>
      <w:r>
        <w:rPr>
          <w:rFonts w:ascii="Times New Roman"/>
          <w:b w:val="false"/>
          <w:i w:val="false"/>
          <w:color w:val="000000"/>
          <w:sz w:val="28"/>
        </w:rPr>
        <w:t>
        отношению к брокеру и дилеру, включенные в 
</w:t>
      </w:r>
      <w:r>
        <w:br/>
      </w:r>
      <w:r>
        <w:rPr>
          <w:rFonts w:ascii="Times New Roman"/>
          <w:b w:val="false"/>
          <w:i w:val="false"/>
          <w:color w:val="000000"/>
          <w:sz w:val="28"/>
        </w:rPr>
        <w:t>
        официальный список фондовой биржи по категории, 
</w:t>
      </w:r>
      <w:r>
        <w:br/>
      </w:r>
      <w:r>
        <w:rPr>
          <w:rFonts w:ascii="Times New Roman"/>
          <w:b w:val="false"/>
          <w:i w:val="false"/>
          <w:color w:val="000000"/>
          <w:sz w:val="28"/>
        </w:rPr>
        <w:t>
        следующей за наивысшей (за исключением ипотечных 
</w:t>
      </w:r>
      <w:r>
        <w:br/>
      </w:r>
      <w:r>
        <w:rPr>
          <w:rFonts w:ascii="Times New Roman"/>
          <w:b w:val="false"/>
          <w:i w:val="false"/>
          <w:color w:val="000000"/>
          <w:sz w:val="28"/>
        </w:rPr>
        <w:t>
        облигаций, включенных в официальный список 
</w:t>
      </w:r>
      <w:r>
        <w:br/>
      </w:r>
      <w:r>
        <w:rPr>
          <w:rFonts w:ascii="Times New Roman"/>
          <w:b w:val="false"/>
          <w:i w:val="false"/>
          <w:color w:val="000000"/>
          <w:sz w:val="28"/>
        </w:rPr>
        <w:t>
        фондовой биржи) (с учетом сумм основного долга 
</w:t>
      </w:r>
      <w:r>
        <w:br/>
      </w:r>
      <w:r>
        <w:rPr>
          <w:rFonts w:ascii="Times New Roman"/>
          <w:b w:val="false"/>
          <w:i w:val="false"/>
          <w:color w:val="000000"/>
          <w:sz w:val="28"/>
        </w:rPr>
        <w:t>
        и начисленного вознаграждения), за вычетом 
</w:t>
      </w:r>
      <w:r>
        <w:br/>
      </w:r>
      <w:r>
        <w:rPr>
          <w:rFonts w:ascii="Times New Roman"/>
          <w:b w:val="false"/>
          <w:i w:val="false"/>
          <w:color w:val="000000"/>
          <w:sz w:val="28"/>
        </w:rPr>
        <w:t>
        резервов на возможные потери 
</w:t>
      </w:r>
    </w:p>
    <w:p>
      <w:pPr>
        <w:spacing w:after="0"/>
        <w:ind w:left="0"/>
        <w:jc w:val="both"/>
      </w:pPr>
      <w:r>
        <w:rPr>
          <w:rFonts w:ascii="Times New Roman"/>
          <w:b w:val="false"/>
          <w:i w:val="false"/>
          <w:color w:val="000000"/>
          <w:sz w:val="28"/>
        </w:rPr>
        <w:t>
8014    Акции организаций Республики Казахстан, не
</w:t>
      </w:r>
      <w:r>
        <w:br/>
      </w:r>
      <w:r>
        <w:rPr>
          <w:rFonts w:ascii="Times New Roman"/>
          <w:b w:val="false"/>
          <w:i w:val="false"/>
          <w:color w:val="000000"/>
          <w:sz w:val="28"/>
        </w:rPr>
        <w:t>
        являющихся аффилиированными лицами по отношению
</w:t>
      </w:r>
      <w:r>
        <w:br/>
      </w:r>
      <w:r>
        <w:rPr>
          <w:rFonts w:ascii="Times New Roman"/>
          <w:b w:val="false"/>
          <w:i w:val="false"/>
          <w:color w:val="000000"/>
          <w:sz w:val="28"/>
        </w:rPr>
        <w:t>
        к брокеру и дилеру, имеющих рейтинговую оценку
</w:t>
      </w:r>
      <w:r>
        <w:br/>
      </w:r>
      <w:r>
        <w:rPr>
          <w:rFonts w:ascii="Times New Roman"/>
          <w:b w:val="false"/>
          <w:i w:val="false"/>
          <w:color w:val="000000"/>
          <w:sz w:val="28"/>
        </w:rPr>
        <w:t>
        не ниже "ВВ" (по классификации рейтинговых
</w:t>
      </w:r>
      <w:r>
        <w:br/>
      </w:r>
      <w:r>
        <w:rPr>
          <w:rFonts w:ascii="Times New Roman"/>
          <w:b w:val="false"/>
          <w:i w:val="false"/>
          <w:color w:val="000000"/>
          <w:sz w:val="28"/>
        </w:rPr>
        <w:t>
        агентств "Standard &amp; Poor's" и "Fitch") или "Ва2"
</w:t>
      </w:r>
      <w:r>
        <w:br/>
      </w:r>
      <w:r>
        <w:rPr>
          <w:rFonts w:ascii="Times New Roman"/>
          <w:b w:val="false"/>
          <w:i w:val="false"/>
          <w:color w:val="000000"/>
          <w:sz w:val="28"/>
        </w:rPr>
        <w:t>
        (по классификации рейтингового агентства "Moody's
</w:t>
      </w:r>
      <w:r>
        <w:br/>
      </w:r>
      <w:r>
        <w:rPr>
          <w:rFonts w:ascii="Times New Roman"/>
          <w:b w:val="false"/>
          <w:i w:val="false"/>
          <w:color w:val="000000"/>
          <w:sz w:val="28"/>
        </w:rPr>
        <w:t>
        Investors Service"), или рейтинговую оценку "А"
</w:t>
      </w:r>
      <w:r>
        <w:br/>
      </w:r>
      <w:r>
        <w:rPr>
          <w:rFonts w:ascii="Times New Roman"/>
          <w:b w:val="false"/>
          <w:i w:val="false"/>
          <w:color w:val="000000"/>
          <w:sz w:val="28"/>
        </w:rPr>
        <w:t>
        по национальной шкале Standard&amp;Poor's Республики
</w:t>
      </w:r>
      <w:r>
        <w:br/>
      </w:r>
      <w:r>
        <w:rPr>
          <w:rFonts w:ascii="Times New Roman"/>
          <w:b w:val="false"/>
          <w:i w:val="false"/>
          <w:color w:val="000000"/>
          <w:sz w:val="28"/>
        </w:rPr>
        <w:t>
        Казахстан, обращающиеся на организованных рынках
</w:t>
      </w:r>
      <w:r>
        <w:br/>
      </w:r>
      <w:r>
        <w:rPr>
          <w:rFonts w:ascii="Times New Roman"/>
          <w:b w:val="false"/>
          <w:i w:val="false"/>
          <w:color w:val="000000"/>
          <w:sz w:val="28"/>
        </w:rPr>
        <w:t>
        иностранных государств или Республики Казахстан,
</w:t>
      </w:r>
      <w:r>
        <w:br/>
      </w:r>
      <w:r>
        <w:rPr>
          <w:rFonts w:ascii="Times New Roman"/>
          <w:b w:val="false"/>
          <w:i w:val="false"/>
          <w:color w:val="000000"/>
          <w:sz w:val="28"/>
        </w:rPr>
        <w:t>
        и долговые ценные бумаги организаций Республики
</w:t>
      </w:r>
      <w:r>
        <w:br/>
      </w:r>
      <w:r>
        <w:rPr>
          <w:rFonts w:ascii="Times New Roman"/>
          <w:b w:val="false"/>
          <w:i w:val="false"/>
          <w:color w:val="000000"/>
          <w:sz w:val="28"/>
        </w:rPr>
        <w:t>
        Казахстан, не являющихся аффилиированными лицами
</w:t>
      </w:r>
      <w:r>
        <w:br/>
      </w:r>
      <w:r>
        <w:rPr>
          <w:rFonts w:ascii="Times New Roman"/>
          <w:b w:val="false"/>
          <w:i w:val="false"/>
          <w:color w:val="000000"/>
          <w:sz w:val="28"/>
        </w:rPr>
        <w:t>
        по отношению к брокеру и дилеру, имеющие
</w:t>
      </w:r>
      <w:r>
        <w:br/>
      </w:r>
      <w:r>
        <w:rPr>
          <w:rFonts w:ascii="Times New Roman"/>
          <w:b w:val="false"/>
          <w:i w:val="false"/>
          <w:color w:val="000000"/>
          <w:sz w:val="28"/>
        </w:rPr>
        <w:t>
        рейтинговую оценку не ниже "ВВ" (по классификации
</w:t>
      </w:r>
      <w:r>
        <w:br/>
      </w:r>
      <w:r>
        <w:rPr>
          <w:rFonts w:ascii="Times New Roman"/>
          <w:b w:val="false"/>
          <w:i w:val="false"/>
          <w:color w:val="000000"/>
          <w:sz w:val="28"/>
        </w:rPr>
        <w:t>
        рейтинговых агентств "Standard &amp; Poor's" и "Fitch")
</w:t>
      </w:r>
      <w:r>
        <w:br/>
      </w:r>
      <w:r>
        <w:rPr>
          <w:rFonts w:ascii="Times New Roman"/>
          <w:b w:val="false"/>
          <w:i w:val="false"/>
          <w:color w:val="000000"/>
          <w:sz w:val="28"/>
        </w:rPr>
        <w:t>
        или "Ва2" (по классификации рейтингового агентства
</w:t>
      </w:r>
      <w:r>
        <w:br/>
      </w:r>
      <w:r>
        <w:rPr>
          <w:rFonts w:ascii="Times New Roman"/>
          <w:b w:val="false"/>
          <w:i w:val="false"/>
          <w:color w:val="000000"/>
          <w:sz w:val="28"/>
        </w:rPr>
        <w:t>
        "Moody's Investors Service"), или рейтинговую оценку
</w:t>
      </w:r>
      <w:r>
        <w:br/>
      </w:r>
      <w:r>
        <w:rPr>
          <w:rFonts w:ascii="Times New Roman"/>
          <w:b w:val="false"/>
          <w:i w:val="false"/>
          <w:color w:val="000000"/>
          <w:sz w:val="28"/>
        </w:rPr>
        <w:t>
        "А" по национальной шкале Standard&amp;Poor's Республики
</w:t>
      </w:r>
      <w:r>
        <w:br/>
      </w:r>
      <w:r>
        <w:rPr>
          <w:rFonts w:ascii="Times New Roman"/>
          <w:b w:val="false"/>
          <w:i w:val="false"/>
          <w:color w:val="000000"/>
          <w:sz w:val="28"/>
        </w:rPr>
        <w:t>
        Казахстан, обращающиеся на организованных рынках
</w:t>
      </w:r>
      <w:r>
        <w:br/>
      </w:r>
      <w:r>
        <w:rPr>
          <w:rFonts w:ascii="Times New Roman"/>
          <w:b w:val="false"/>
          <w:i w:val="false"/>
          <w:color w:val="000000"/>
          <w:sz w:val="28"/>
        </w:rPr>
        <w:t>
        иностранных государств или Республики Казахстан
</w:t>
      </w:r>
      <w:r>
        <w:br/>
      </w:r>
      <w:r>
        <w:rPr>
          <w:rFonts w:ascii="Times New Roman"/>
          <w:b w:val="false"/>
          <w:i w:val="false"/>
          <w:color w:val="000000"/>
          <w:sz w:val="28"/>
        </w:rPr>
        <w:t>
        (с учетом сумм основного долга и начисленного
</w:t>
      </w:r>
      <w:r>
        <w:br/>
      </w:r>
      <w:r>
        <w:rPr>
          <w:rFonts w:ascii="Times New Roman"/>
          <w:b w:val="false"/>
          <w:i w:val="false"/>
          <w:color w:val="000000"/>
          <w:sz w:val="28"/>
        </w:rPr>
        <w:t>
        вознаграждения), за вычетом резервов на возможные потери
</w:t>
      </w:r>
    </w:p>
    <w:p>
      <w:pPr>
        <w:spacing w:after="0"/>
        <w:ind w:left="0"/>
        <w:jc w:val="both"/>
      </w:pPr>
      <w:r>
        <w:rPr>
          <w:rFonts w:ascii="Times New Roman"/>
          <w:b w:val="false"/>
          <w:i w:val="false"/>
          <w:color w:val="000000"/>
          <w:sz w:val="28"/>
        </w:rPr>
        <w:t>
8015    Прочие ценные бумаги
</w:t>
      </w:r>
    </w:p>
    <w:p>
      <w:pPr>
        <w:spacing w:after="0"/>
        <w:ind w:left="0"/>
        <w:jc w:val="both"/>
      </w:pPr>
      <w:r>
        <w:rPr>
          <w:rFonts w:ascii="Times New Roman"/>
          <w:b w:val="false"/>
          <w:i w:val="false"/>
          <w:color w:val="000000"/>
          <w:sz w:val="28"/>
        </w:rPr>
        <w:t>
8016    Деньги на счетах в банках второго уровня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8017    Деньги на счетах в центральном депозитарии ценных бумаг
</w:t>
      </w:r>
    </w:p>
    <w:p>
      <w:pPr>
        <w:spacing w:after="0"/>
        <w:ind w:left="0"/>
        <w:jc w:val="both"/>
      </w:pPr>
      <w:r>
        <w:rPr>
          <w:rFonts w:ascii="Times New Roman"/>
          <w:b w:val="false"/>
          <w:i w:val="false"/>
          <w:color w:val="000000"/>
          <w:sz w:val="28"/>
        </w:rPr>
        <w:t>
8018    Деньги на счетах в банках-нерезидентах, которые имеют
</w:t>
      </w:r>
      <w:r>
        <w:br/>
      </w:r>
      <w:r>
        <w:rPr>
          <w:rFonts w:ascii="Times New Roman"/>
          <w:b w:val="false"/>
          <w:i w:val="false"/>
          <w:color w:val="000000"/>
          <w:sz w:val="28"/>
        </w:rPr>
        <w:t>
        долгосрочный и/или краткосрочный, индивидуальный
</w:t>
      </w:r>
      <w:r>
        <w:br/>
      </w:r>
      <w:r>
        <w:rPr>
          <w:rFonts w:ascii="Times New Roman"/>
          <w:b w:val="false"/>
          <w:i w:val="false"/>
          <w:color w:val="000000"/>
          <w:sz w:val="28"/>
        </w:rPr>
        <w:t>
        рейтинг не ниже категории "А" (по классификации
</w:t>
      </w:r>
      <w:r>
        <w:br/>
      </w:r>
      <w:r>
        <w:rPr>
          <w:rFonts w:ascii="Times New Roman"/>
          <w:b w:val="false"/>
          <w:i w:val="false"/>
          <w:color w:val="000000"/>
          <w:sz w:val="28"/>
        </w:rPr>
        <w:t>
        рейтинговых агентств "Standard &amp; Poor's" и "Fitch")
</w:t>
      </w:r>
      <w:r>
        <w:br/>
      </w:r>
      <w:r>
        <w:rPr>
          <w:rFonts w:ascii="Times New Roman"/>
          <w:b w:val="false"/>
          <w:i w:val="false"/>
          <w:color w:val="000000"/>
          <w:sz w:val="28"/>
        </w:rPr>
        <w:t>
        или "А2" (по классификации рейтингового агентства
</w:t>
      </w:r>
      <w:r>
        <w:br/>
      </w:r>
      <w:r>
        <w:rPr>
          <w:rFonts w:ascii="Times New Roman"/>
          <w:b w:val="false"/>
          <w:i w:val="false"/>
          <w:color w:val="000000"/>
          <w:sz w:val="28"/>
        </w:rPr>
        <w:t>
        "Moody's Investors Service")
</w:t>
      </w:r>
    </w:p>
    <w:p>
      <w:pPr>
        <w:spacing w:after="0"/>
        <w:ind w:left="0"/>
        <w:jc w:val="both"/>
      </w:pPr>
      <w:r>
        <w:rPr>
          <w:rFonts w:ascii="Times New Roman"/>
          <w:b w:val="false"/>
          <w:i w:val="false"/>
          <w:color w:val="000000"/>
          <w:sz w:val="28"/>
        </w:rPr>
        <w:t>
8019    Деньги на счетах в организациях-нерезидентах,
</w:t>
      </w:r>
      <w:r>
        <w:br/>
      </w:r>
      <w:r>
        <w:rPr>
          <w:rFonts w:ascii="Times New Roman"/>
          <w:b w:val="false"/>
          <w:i w:val="false"/>
          <w:color w:val="000000"/>
          <w:sz w:val="28"/>
        </w:rPr>
        <w:t>
        предоставляющих банковские услуги организациям для
</w:t>
      </w:r>
      <w:r>
        <w:br/>
      </w:r>
      <w:r>
        <w:rPr>
          <w:rFonts w:ascii="Times New Roman"/>
          <w:b w:val="false"/>
          <w:i w:val="false"/>
          <w:color w:val="000000"/>
          <w:sz w:val="28"/>
        </w:rPr>
        <w:t>
        осуществления операций на организованном рынке
</w:t>
      </w:r>
      <w:r>
        <w:br/>
      </w:r>
      <w:r>
        <w:rPr>
          <w:rFonts w:ascii="Times New Roman"/>
          <w:b w:val="false"/>
          <w:i w:val="false"/>
          <w:color w:val="000000"/>
          <w:sz w:val="28"/>
        </w:rPr>
        <w:t>
        ценных бумаг
</w:t>
      </w:r>
      <w:r>
        <w:br/>
      </w: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Первый руководитель ________ дата ____________
</w:t>
      </w:r>
    </w:p>
    <w:p>
      <w:pPr>
        <w:spacing w:after="0"/>
        <w:ind w:left="0"/>
        <w:jc w:val="both"/>
      </w:pPr>
      <w:r>
        <w:rPr>
          <w:rFonts w:ascii="Times New Roman"/>
          <w:b w:val="false"/>
          <w:i w:val="false"/>
          <w:color w:val="000000"/>
          <w:sz w:val="28"/>
        </w:rPr>
        <w:t>
Главный бухгалтер __________ дата ____________ 
</w:t>
      </w:r>
    </w:p>
    <w:p>
      <w:pPr>
        <w:spacing w:after="0"/>
        <w:ind w:left="0"/>
        <w:jc w:val="both"/>
      </w:pPr>
      <w:r>
        <w:rPr>
          <w:rFonts w:ascii="Times New Roman"/>
          <w:b w:val="false"/>
          <w:i w:val="false"/>
          <w:color w:val="000000"/>
          <w:sz w:val="28"/>
        </w:rPr>
        <w:t>
Исполнитель ________________ дата ____________
</w:t>
      </w:r>
    </w:p>
    <w:p>
      <w:pPr>
        <w:spacing w:after="0"/>
        <w:ind w:left="0"/>
        <w:jc w:val="both"/>
      </w:pPr>
      <w:r>
        <w:rPr>
          <w:rFonts w:ascii="Times New Roman"/>
          <w:b w:val="false"/>
          <w:i w:val="false"/>
          <w:color w:val="000000"/>
          <w:sz w:val="28"/>
        </w:rPr>
        <w:t>
Телефон: _____________
</w:t>
      </w:r>
    </w:p>
    <w:p>
      <w:pPr>
        <w:spacing w:after="0"/>
        <w:ind w:left="0"/>
        <w:jc w:val="both"/>
      </w:pPr>
      <w:r>
        <w:rPr>
          <w:rFonts w:ascii="Times New Roman"/>
          <w:b w:val="false"/>
          <w:i w:val="false"/>
          <w:color w:val="000000"/>
          <w:sz w:val="28"/>
        </w:rPr>
        <w:t>
Место для печати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к постановлению            
</w:t>
      </w:r>
      <w:r>
        <w:br/>
      </w:r>
      <w:r>
        <w:rPr>
          <w:rFonts w:ascii="Times New Roman"/>
          <w:b w:val="false"/>
          <w:i w:val="false"/>
          <w:color w:val="000000"/>
          <w:sz w:val="28"/>
        </w:rPr>
        <w:t>
Правления Агентства Республики Казахстан
</w:t>
      </w:r>
      <w:r>
        <w:br/>
      </w:r>
      <w:r>
        <w:rPr>
          <w:rFonts w:ascii="Times New Roman"/>
          <w:b w:val="false"/>
          <w:i w:val="false"/>
          <w:color w:val="000000"/>
          <w:sz w:val="28"/>
        </w:rPr>
        <w:t>
по регулированию и надзору финансового  
</w:t>
      </w:r>
      <w:r>
        <w:br/>
      </w:r>
      <w:r>
        <w:rPr>
          <w:rFonts w:ascii="Times New Roman"/>
          <w:b w:val="false"/>
          <w:i w:val="false"/>
          <w:color w:val="000000"/>
          <w:sz w:val="28"/>
        </w:rPr>
        <w:t>
рынка и финансовых организаций          
</w:t>
      </w:r>
      <w:r>
        <w:br/>
      </w:r>
      <w:r>
        <w:rPr>
          <w:rFonts w:ascii="Times New Roman"/>
          <w:b w:val="false"/>
          <w:i w:val="false"/>
          <w:color w:val="000000"/>
          <w:sz w:val="28"/>
        </w:rPr>
        <w:t>
от 25 сентября 2004 года N 264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2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нормативных правовых актов Национального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признаваемых утратившими силу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16 февраля 2002 года N 54 "Об утверждении Правил расчета критериев финансовой устойчивости для организаций, осуществляющих брокерскую и дилерскую деятельность на рынке ценных бумаг, и представления отчетности по их соблюдению" (зарегистрированное в Реестре государственной регистрации нормативных правовых актов Республики Казахстан под N 1852, опубликованное в мае 2002 года в журнале "Рынок ценных бумаг Казахстана", N 5);
</w:t>
      </w:r>
      <w:r>
        <w:br/>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29 мая 2003 года N 181 "О внесении изменения в постановление Правления Национального Банка Республики Казахстан от 16 февраля 2002 года N 54 "Об утверждении Правил расчета критериев финансовой устойчивости для организаций, осуществляющих брокерскую и дилерскую деятельность на рынке ценных бумаг, и представления отчетности по их соблюдению" (зарегистрированное в Реестре государственной регистрации нормативных правовых актов Республики Казахстан под N 2370, опубликованное 6-19 мая 2003 года в изданиях Национального Банка Республики Казахстан "Казакстан Улттык Банкiнiн Хабаршысы" и "Вестник Национального Банка Казахстана", N 13);
</w:t>
      </w:r>
      <w:r>
        <w:br/>
      </w:r>
      <w:r>
        <w:rPr>
          <w:rFonts w:ascii="Times New Roman"/>
          <w:b w:val="false"/>
          <w:i w:val="false"/>
          <w:color w:val="000000"/>
          <w:sz w:val="28"/>
        </w:rPr>
        <w:t>
      3)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19 августа 2003 года N 297 "О внесении дополнения в постановление Правления Национального Банка Республики Казахстан от 16 февраля 2002 года N 54 "Об утверждении Правил расчета критериев финансовой устойчивости для организаций, осуществляющих брокерскую и дилерскую деятельность на рынке ценных бумаг, и представления отчетности по их соблюдению", зарегистрированное в Министерстве юстиции Республики Казахстан под N 1852" (зарегистрированное в Реестре государственной регистрации нормативных правовых актов Республики Казахстан под N 2488, опубликованное 8-21 сентября 2003 года в изданиях Национального Банка Республики Казахстан "Казакстан Улттык Банкiнiн Хабаршысы" и "Вестник Национального Банка Казахстана", N 19).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