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dffb" w14:textId="c4cd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режиму работы железнодорожных 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сентября 2004 года N 366-I. Зарегистрирован в Министерстве юстиции Республики Казахстан 28 октября 2004 года N 3175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режиму работы железнодорожных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железнодорожного транспорта Министерства транспорта и коммуникаций Республики Казахстан (Байдаулетов Н.Т.) обеспечить представление настоящего приказа для государственной регистрации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Первого вице-министра транспорта и коммуникаций Республики Казахстан Лавриненко Ю.И.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2004 года N 366-I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Требований к режиму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железнодорожных станции" 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режиму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железнодорожных станций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Настоящий нормативный правовой акт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железнодорожном транспорте", устанавливает требования к режиму работы железнодорожной станции (далее - станция).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Станция должна иметь штемпели с обозначением своего наименования и кода по единой сетевой разметке. 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Режим работы станции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Станция работает в круглосуточном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Режим работы станции направлен на обеспечение: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беспрепятственного продвижения вагонопотоков;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выполнения месячного плана по приему-отправлению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безопасности движения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своевременной разгрузки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Станция осуществляет производственную деятельность в соответствии с месячными техническими нормами эксплуатационной работы, утверждаемыми начальником станции на основании месячных технических норм эксплуатационной работы, утвержденных Национальным оператором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и.о. Министра транспорта и коммуникаций РК от 06.08.2013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Станция организует работу на основе утвержденных технологического процесса, графика движения, плана формирования поездов и месячных технических нормативов по выгрузке (разгрузке) и простою вагонов, обеспечивая эффективное использование технических средств, сокращение простоя подвижного состава, своевременное и качественное обслуживание пассажиров, грузоотправителей и грузополучателей, выполнение графика движения грузовых и пассажирских поездов, безопасность движения поездов, сохранность подвижного состава и перевозимых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работы станции разрабатывается и утверждается Национальным оператором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технологический процесс работы для промышленных станций и подъездных путей организаций, примыкающих к магистральной железнодорожной сети разрабатывается ветвевладельцем и утверждается Национальным оператором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и.о. Министра транспорта и коммуникаций РК от 06.08.2013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Технологический процесс работы станции должен предусматривать научную организацию труда и использование новой техники с учетом выполнения плановых заданий по приему-отправлению и переработке поездов, выгрузке (разгрузке) и сортировке грузов, обслуживанию пассажиров, приему и обработке багажа, сохранности подвижного состава и перевозимых грузов, соблюдению требований безопасности труда, уменьшению времени на выполнение технологических операций, формированию поездов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Работа сооружений станции, не обеспечивающих соблюдение этих требований, должна быть немедленно прекращена до устранения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Порядок использования технических средств станции устанавливается техническо-распорядительным актом, который регламентирует безопасный и беспрепятственный прием, отправление и проследование поездов по станции, а также безопасность маневровой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Техническо-распорядительный акт станции составляется начальником станции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техническо-распорядительному акту разрабатываются приложения, а также иные документы, необходимость разработки которых определяется начальником станции исходя из местных условий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Станция обеспечивает выполнение грузовой работы и пропуска поездов в соответствии с плановыми заданиями по перевозкам.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Оперативный план работы станции на смену утверждается начальником станции или лицом его замещающим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задание по приему, отправлению, расформированию и формированию поездов;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задание на погрузку и выгрузку (разгрузку)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задания, связанные с плановыми работами по ремонту и содержанию железнодорожного пути и обустройств станции, а также с работой снегоуборочных и снегоочистительных машин, и иные задания по работе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План предстоящей работы, а также оперативные задания, касающиеся данной смены, объявляются работникам станции при вступлении их на дежурство.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