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eb89" w14:textId="368e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Ветеринарных правил по профилактике и ликвидации некоторых
инвазионных болезней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сентября 2004 года № 524. Зарегистрирован Министерством юстиции Республики Казахстан 20 октября 2004 года № 3166.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«О ветеринарии»,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ветеринарные правила по профилактике и ликвидации эймериоза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ветеринарные правила по профилактике и ликвидации трихомоноза крупного рогатого скота.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ветеринарии совместно с территориальными управлениями областей, городов Астана и Алматы Министерства сельского хозяйства Республики Казахстан, в установленном законодательством порядке, принять необходимые меры, вытекающие из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директора Департамента ветеринарии Кожумратова А. 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его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"Об утверждении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Ветеринарных правил по профилактике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некоторых инвазионных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болезней животных"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сентября 2004 года N 524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правила по профилактике  </w:t>
      </w:r>
      <w:r>
        <w:br/>
      </w:r>
      <w:r>
        <w:rPr>
          <w:rFonts w:ascii="Times New Roman"/>
          <w:b/>
          <w:i w:val="false"/>
          <w:color w:val="000000"/>
        </w:rPr>
        <w:t xml:space="preserve">
и ликвидации эймериоза животных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Ветеринарные правила по профилактике и ликвидации эймериоза животных (далее - Ветеринарные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Эймериозы - остро, подостро, хронически протекающие болезни домашних и диких животных, птиц, а также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Возбудители - одноклеточные паразитические простейшие рода Eimeria, паразитирующие в эпителиальных клетках кишечника, у которых бесполое и половое размножение протекают в одном хозяине. Эймериозы проявляются общим угнетением и расстройством пищеварительной системы, сопровождающееся сильными поносами и истощением.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Диагноз устанавливается с учетом эпизоотологических и клинических данных, патологических изменений и результатов копрологических исследований.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Мероприятия по профилактике эймериоза животных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Общими мерами профилактики эймериоза является обеспечение животных полноценными кормами и соблюдение гигиены кормления, водопоя, содержания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Строго соблюдать ветеринарно-санитарные правила. Не допускать скученного содержания животных, повышенной влажности в помещениях, контакта молодняка с взрослым животным, загрязнение корма и питьевой воды навозом.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Не допускать выпас животных на низких заболоченных участках.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Переводить животных со стойлового содержания на пастбищное и наоборот необходимо постепенно.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Своевременно убирать навоз с территорий хозяйствующего субъекта и подвергать его биотермическому обеззараживанию в навозохранилищах.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После выгона и перед постановкой животных на стойловое содержание помещения очищают от навоза и других загрязнений, промывают и тщательно дезинфицируют, дезинфицирующими средствами, зарегистрированными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Мероприятия по борьбе с эймериозами делятся на две группы: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мероприятия, которые преследует цель недопущение заражения животных путем выполнения комплекса организационно-хозяйственных, зоогигиенических и ветеринарно-санитарных мероприятий с учетом биологии возбудителя эймериоза, особенностей краевой эпизоотологии;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мероприятия, которые направлены на борьбу с эндогенными стадиями развития паразита в организме хозяина и является наиболее эффективной, в котором применяется химические препараты полностью подавляющие развитие эндогенные стадии эймерий.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неблагополучных по эймериозу хозяйствующих субъектах особое внимание следует уделять химиопрофилактике. Ягнятам проводят первый раз в 3-4 недельном возрасте, второй - в 2,5-3 месячном, третий - после отъема, четвертый - в октябре-ноябре. Химиопрофилактика молодняка в 1-1,5 года, овцематкам проводится осенью - в октябре и весной - в марте-апреля. При этом используют химкокцид - 7 в дозе 215 миллиграмм/килограмм, кокцикол - 30 миллиграмм/килограмм или сульфамонометоксин - 50 миллиграмм/килограмм массы тела животного с кормом 1 раз в день в течение двух пятидневных курсов с интервалом 3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Химиопрофилактику эймериоза телят необходимо проводить в условиях юго и юго-восточных районах Казахстана: первую - в апреле, вторую - в августе-сентябре. В условиях Северного, Центрального и Восточного Казахстана химиопрофилактика проводится: первая - в мае-июне, вторая - в октябре-ноябре в зависимости от экстенсивности и интенсивности эймериозной инвазии.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Мероприятия по ликвидации заболевания  </w:t>
      </w:r>
      <w:r>
        <w:br/>
      </w:r>
      <w:r>
        <w:rPr>
          <w:rFonts w:ascii="Times New Roman"/>
          <w:b/>
          <w:i w:val="false"/>
          <w:color w:val="000000"/>
        </w:rPr>
        <w:t xml:space="preserve">
в неблагополучных пунктах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Ежедневно проводят уборку навоза, механическую очистку помещения, выгулов и оборудования (кормушек, поилок и других предметов ухода за животными).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дезинвазии помещения, выгулов и оборудования применяют дезинфицирующие средства, зарегистрированные в Государственном реестре ветеринарных препаратов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возникновении болезни больных животных немедленно изолируют и подвергают лечению.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подавления развития паразита с лечебной и профилактической целью применяют кокцидиостатические препараты.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лечения больных животных применяют ветеринарные препараты, зарегистрированные в Государственном реестре ветеринарных препаратов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эймериозах для применения рекомендованы следующие новые антиэймерийные препараты - кокцикол в дозе 30 миллиграмм/килограмм, клирамин - 175 миллиграмм/килограмм 1 раз в день с кормом в течение 4-5 дней.        </w:t>
      </w:r>
    </w:p>
    <w:bookmarkStart w:name="z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"Об утверждении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Ветеринарных правил по профилактике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некоторых инвазионных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болезней животных"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сентября 2004 года N 524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правила по профилактике и ликвидации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трихомоноза крупного рогатого скота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Ветеринарные правила по профилактике и ликвидации трихомоноза крупного рогатого скота (далее - Ветеринарные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ветеринарии". </w:t>
      </w:r>
    </w:p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Трихомоноз - заразная инвазионная болезнь крупного рогатого скота, вызываемая жгутиковым простейшим - Trichomonas foetus из семейства Trichomonadidae. Заболевание характеризуется поражением половых органов, абортами на ранней стадии беременности, яловостью. Яловость может достигать до 75%, аборты от 40 до 60%.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Возбудитель - имеет грушевидную, овальную, веретенообразную форму тела, длиной 3-30 микрометр и шириной 3-15 микрометр.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учитывать, что наиболее часто местом локализации трихомонад в организме больного животного или трихомонадоносителя являются: у коров и нетелей (телок) - матка, влагалище, реже яйцепроводы и яичники; у быков - препуциальная полость, уретра, семяпроводы, придаточные половые железы, придатки семенников.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Диагноз на трихомоноз устанавливают на основании эпизоотологических данных и клинических признаков болезни при обязательном обнаружении в исследуемом материале от коров, телок и быков возбудителя трихомоноза. Для лабораторного исследования на трихомоноз: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 коров и телок берут слизь из влагалища и влагалищной части шейки матки или смыв из влагалища, патологические выделения из влагалища и матки, околоплодную жидкость, оболочки плода, плод, а у быков берут слизь из препуция и сперму.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 для лабораторного исследования в ветеринарную лабораторию доставляют (в пробирках, в термостате со льдом или в другой таре) не позднее чем через 12 часов после взятия, а абортированные плоды и плодные оболочки в течение суток. </w:t>
      </w:r>
    </w:p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Мероприятия по профилактике, проводимые на территории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ветеринарно-санитарного благополучия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В целях предупреждения заболевания животных трихомонозом в хозяйствующих субъектах проводят мероприятия, обеспечивающие предотвращение заноса возбудителя инвазии, строго соблюдают ветеринарно-санитарные правила содержания, кормления животных и ухода за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Ввод животных допускается только из хозяйствующих субъектов, благополучных по трихомонозу крупного рогатого скота.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Быков (бычков), поступивших в хозяйствующие субъекты для племенных или пользовательных целей, а также вводимых коров и телок случного возраста выдерживают 1 месяц в карантине и проверяют на трихомоноз 3 раза с интервалом 10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Племенных быков и быков пробников исследуют на трихомоноз один раз в 6 месяцев трехкратно с интервалом в 10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Абортировавших животных немедленно изолируют. Абортированный плод направляют в лабораторию для исследования на трихомоноз. </w:t>
      </w:r>
    </w:p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Мероприятия по ликвидации заболевания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 неблагополучных пунктах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При установлении заболевания животных трихомонозом или выявлении животных - трихомонадоносителей в хозяйствующих субъектах, объявляют их неблагополучными по трихомонозу крупного рогатого скота, вводят ограничения и проводят их оздоровление.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неблагополучном пункте проводят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подвергают гинекологическому обследованию всех коров и телок, искусственно осемененных или слученных в последние 4 месяца до установления трихомоноза. Животных, у которых установлена патология половых органов с подозрением на заболевание трихомонозом, немедленно изолируют и подвергают лечению;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лечения больных животных применяют ветеринарные препараты, зарегистрированные в Государственном реестре ветеринарных препаратов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неблагополучных пунктах запрещают: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ввод в неблагополучный по трихомонозу пункт ремонтных телок и бычков, а также взрослый скот до полного оздоровления;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вывод (вывоз) из хозяйствующего субъекта животных для племенных и пользовательных целей в другие хозяйствующие субъекты, кроме как для убоя на мясо;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летний период скот переводят на лагерное содержание, в помещениях проводят санитарную очистку, ремонт, дезинфекцию, дератизацию и оставляют их на все лето свободными от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для дезинфекции применяют дезинфицирующие средства, зарегистрированные в Государственном реестре ветеринарных препаратов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Вывод (вывоз) крупного рогатого скота, отобранного к продаже или переводу в другие хозяйствующие субъекты для племенных и пользовательных целей, разрешается только из благополучных по трихомонозу хозяйствующих субъектов.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Быков, достигших половой зрелости (18-месячного возраста и старше), перед выводом проверяют однократно путем микроскопического и культурального исследований, полученных от них препуциальной слизи или спермы.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Неблагополучный пункт считают оздоровленным от трихомоноза крупного рогатого скота после проведения комплекса лечебных и ветеринарных - санитарных мероприятий, при отрицательных результатах лабораторной проверки на трихомоноз всех лечившихся животных и отсутствии новых случаев абортов и гинекологических заболеваний на почве трихомоноза в течение 6 месяцев после излечения всех больных.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