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b8e8" w14:textId="a7cb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инцидентов, представляющих наибольший интерес для предотвращения авиационных происшествий и подлежащих обязательному расследованию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сентября 2004 года N 368-I. Зарегистрирован в Министерстве юстиции Республики Казахстан 15 октября 2004 года N 3157. Утратил силу приказом Министра транспорта и коммуникаций Республики Казахстан от 20 ноября 2013 года №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20.11.2013 </w:t>
      </w:r>
      <w:r>
        <w:rPr>
          <w:rFonts w:ascii="Times New Roman"/>
          <w:b w:val="false"/>
          <w:i w:val="false"/>
          <w:color w:val="ff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 Положения о правилах проведения служебного расследования авиационных происшествий и инцидентов с гражданскими воздушными судами на территории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1996 года N 755 "Об утверждении Положения о правилах проведения служебного расследования авиационных происшествий и инцидентов с гражданскими воздушными судами на территории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</w:t>
      </w:r>
      <w:r>
        <w:rPr>
          <w:rFonts w:ascii="Times New Roman"/>
          <w:b w:val="false"/>
          <w:i w:val="false"/>
          <w:color w:val="000000"/>
          <w:sz w:val="28"/>
        </w:rPr>
        <w:t xml:space="preserve"> P1100000828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инцидентов, представляющих наибольший интерес для предотвращения авиационных происшествий и подлежащих обязательному расследованию.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(Дауталиеву М.М.) обеспечить представление настоящего приказа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Министерство юстиции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Кошанова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Министр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2004г. N 368-I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 инцидентов,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представляющих наибольший интерес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предотвращения авиационных происшествий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подлежащих обязательному расследованию"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инцидентов, представляющих наибольший интерес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предотвращения авиационных происшествий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обязательному расследованию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инцидентам, представляющим наибольший интерес для предотвращения авиационных происшествий и подлежащих обязательному расследованию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опасные сближения воздушного судна (далее - ВС), при которых для предотвращения столкновения или опасной ситуации требуется выполнить маневр уклонения, или когда целесообразно предпринять действия по уклонению;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ситуация, в которой удалось избежать столкновения исправного ВС с землей, не классифицированного как авиационное происшествие, или же значительная неисправность в работе системы предупреждения сближения с землей;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взлеты, включая прерванные взлеты, с закрытой или занятой взлетно-посадочной полосы (далее - ВПП). Посадки или попытки выполнить посадку ВС на закрытую или занятую ВПП;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серьезные неисправности ВС, приведшие к невозможности достичь необходимых характеристик эксплуатации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пожары и случаи появления дыма в пассажирском салоне, грузовых отсеках или пожары двигателя, даже если такие пожары затушены с помощью огнегасящих веществ;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ситуации, в которых потребовалось аварийно использовать кислород членами экипажа;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случаи потери трудоспособности членами экипажа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случаи разрушения конструкции ВС, включая трещины элементов конструкции ВС, превышающие разрешенные ограничения, а также неисправность шасси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разрушение двигателя, не классифицированное как авиационное происшествие;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неоднократные выходы из строя одной или более бортовых систем, существенно влияющие на эксплуатацию ВС;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отказы более одной системы в системе резервирования ВС, являющейся обязательной для управления полетом и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ситуация, когда остаток топлива ВС, требует объявление пилотом аварийной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инциденты при взлете и посадке, приведшие к выкатыванию ВС за пределы ВПП;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трудности, возможные или фактические, в управлении ВС, вызванные любым авиационным происшествием,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из строя систем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погодные феномены;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за пределы установленных летных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эксплуатация ВС, нарушающая требования нормативных правовых актов в области гражданской авиации, которая могла бы привести к авиационному происшествию;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неисправность ВС после наземного технического обслуживания, которая могла привести к авиационному происшествию;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изменение (неизменение) заданных параметров работы двигателя ВС, приводящее к необходимости выключения двигателя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выключение двигателя ВС, не предусмотренное заданием (в том числе и выключение вследствие появления ложного сигнала об его отказе);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локализованное выключение двигателя ВС, вспомогательной силовой установки или их агрегатов, не запуск двигателя ВС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невключение, невыключение, самопроизвольное или ошибочное включение или выключение реверса тяги двигателя ВС. Не снятие воздушных винтов ВС с упора;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невыработка топлива из отдельных баков ВС или неравномерная его выработка, неустраняемая мерами, предусмотренными руководством летной эксплуатации (далее - РЛЭ) данного типа ВС. Нарушение питания двигателя ВС топливом. Течь топлива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отказ системы измерения расхода или количества топлива ВС, не дающий экипажу возможность определения расхода или остатка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несрабатывание или ложное срабатывание сигнализации положения стоек шасси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отказ или невключение экипажем системы управления колесами передней стойки шасси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отказ основной системы торможения ВС. Самопроизвольное затормаживание или растормаживание колес стоек шасси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рассогласование органов управления и рулевых поверхностей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невведение ограничения или невосстановление полного диапазона углов отклонения руля высоты или руля направления ВС. Нарушение нормальной реакции ВС на управляющие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взлет ВС с застопоренными рулями;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недопустимое возрастание (уменьшение) усилий, перекомпенсация на органах управления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отказ гидроусиления при управлении рулевыми поверхностями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невозможность триммирования усилий на органах управления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невозможность отклонения, самопроизвольное или ошибочное отклонение, самопроизвольная перекладка стабилизатора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несрабатывание или ложное срабатывание сигнализации и (или) индикации положения стабилизатора или механизации крыла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потеря экипажем ВС радиосвязи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потеря экипажем ВС пространственной или навигационной ориентировки;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самопроизвольное или ошибочное отключение каналов курса, крена, тангажа или автомата тяги автоматической системы управления полетом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разгерметизация гидросистемы ВС. Падение давления в одной и более гидросистемах без разгерметизации, если нет дублирующих гидросистем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недопустимое нарушение характеристик электропитания постоянным и (или) переменным током от одного и более распределительных устройств системы электроснабжения ВС, вызвавших переход на аварийное питание постоянным или переменным током;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полет на обледеневшем ВС (при наличии льда на поверхностях). Полет в условиях обледенения на ВС, не оборудованных системой противообледенения. Выпуск обледеневшего ВС в полет. Отказ системы очистки стекол кабины экипажа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отказ системы регулирования температуры или давления в гермокабине ВС, приведшие к необходимости снижения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возникновение недопустимых вибраций, колебаний агрегатов ВС;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выпуск ВС в полет с незавершенным технически обслуживанием. Заправка ВС некондиционным горюче-смазочным материалом;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нарушение экипажем ВС норм загрузки или центровки воздушного судна, установленных РЛЭ данного типа ВС. Смещение грузов в полете;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нарушение экипажем ВС установленных правил и схем набора высоты, выхода из зоны аэродромов, снижения или захода на посадку. Изменение экипажем ВС заданной высоты полета без согласования с диспетчером;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нарушение ВС безопасной высоты полета, установленных правил вертикального или бокового эшелонирования, минимума погоды при взлете, посадке или полете по трассам, международным воздушным линиям;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взлет, полет или посадка ВС с конфигурацией, не соответствующей требованиям РЛЭ данного типа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выход ВС за ограничения, предусмотренные РЛЭ данного типа ВС (по скорости, перегрузке, углам атаки и крена, по режимам работы силовых установок, падению оборотов несущего винта и т.д.), приведшие к экстренному изменению режимов полета или выполнению после посадки дополнительных работ на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нарушение порядка и сроков передачи на борт ВС штормовых предупреждений или информации о состоянии погоды по маршруту полета, в пунктах взлета и посадки, требующей изменения плана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посадка ВС с количеством топлива, меньшим потребного для выполнения повторного захода на посадку;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выполнение экипажем ВС посадок на площадки, подобранные с воздуха, которые не отвечают установленным требованиям. Выполнение экипажем ВС самовольных посадок, не предусмотренных заданием на полет;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самопроизвольный сброс груза, обрыв внешней подвески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выход из строя наземного радиосветотехнического оборудования при обеспечении полета ВС, приведший к потере радиосвязи, ориентировки, уходу на второй круг или запасной аэродром или обусловивший посадку ниже установленного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Расследования инцидентов с воздушными судами гражданской авиации, указанных в подпунктах 17)-52) пункта 1 настоящего Перечня, могут проводиться комиссией эксплуатанта или организации гражданской авиации, на территории которой произошел инцидент, по поручению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государственного регулирования гражданской авиации.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