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939c" w14:textId="9c39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Ветеринарных правил проведения мероприятий по профилактике и ликвидации некоторых паразитарных болезней сельскохозяйственных животных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16 сентября 2004 года № 503. Зарегистрирован в Министерстве юстиции Республики Казахстан 6 октября 2004 года № 3135. Утратил силу приказом Министра сельского хозяйства Республики Казахстан от 17 января 2012 года № 10-1/18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ветеринарии", приказываю: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Ветеринарные правила проведения мероприятий по профилактике и ликвидации токсоплазмоза животных; </w:t>
      </w:r>
      <w:r>
        <w:br/>
      </w:r>
      <w:r>
        <w:rPr>
          <w:rFonts w:ascii="Times New Roman"/>
          <w:b w:val="false"/>
          <w:i w:val="false"/>
          <w:color w:val="000000"/>
          <w:sz w:val="28"/>
        </w:rPr>
        <w:t xml:space="preserve">
      2) Ветеринарные правила проведения мероприятий по профилактике и ликвидации эхинококкоза животных; </w:t>
      </w:r>
      <w:r>
        <w:br/>
      </w:r>
      <w:r>
        <w:rPr>
          <w:rFonts w:ascii="Times New Roman"/>
          <w:b w:val="false"/>
          <w:i w:val="false"/>
          <w:color w:val="000000"/>
          <w:sz w:val="28"/>
        </w:rPr>
        <w:t xml:space="preserve">
      3) Ветеринарные правила проведения мероприятий по профилактике и ликвидации токсокароза и токсаскаридоза плотоядных. </w:t>
      </w:r>
      <w:r>
        <w:br/>
      </w:r>
      <w:r>
        <w:rPr>
          <w:rFonts w:ascii="Times New Roman"/>
          <w:b w:val="false"/>
          <w:i w:val="false"/>
          <w:color w:val="000000"/>
          <w:sz w:val="28"/>
        </w:rPr>
        <w:t xml:space="preserve">
      2. Департаменту ветеринарии совместно с территориальными управлениями областей и городов Астана, Алматы Министерства сельского хозяйства Республики Казахстан, в установленном законодательством порядке, принять необходимые меры, вытекающие из настоящего приказа. </w:t>
      </w:r>
      <w:r>
        <w:br/>
      </w:r>
      <w:r>
        <w:rPr>
          <w:rFonts w:ascii="Times New Roman"/>
          <w:b w:val="false"/>
          <w:i w:val="false"/>
          <w:color w:val="000000"/>
          <w:sz w:val="28"/>
        </w:rPr>
        <w:t xml:space="preserve">
      3. Контроль за исполнением настоящего приказа возложить на государственных ветеринарных инспекторов соответствующих административно-территориальных единиц. </w:t>
      </w:r>
      <w:r>
        <w:br/>
      </w:r>
      <w:r>
        <w:rPr>
          <w:rFonts w:ascii="Times New Roman"/>
          <w:b w:val="false"/>
          <w:i w:val="false"/>
          <w:color w:val="000000"/>
          <w:sz w:val="28"/>
        </w:rPr>
        <w:t xml:space="preserve">
      4. Настоящий приказ вступает в силу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Министр </w:t>
      </w:r>
    </w:p>
    <w:bookmarkStart w:name="z14"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сельского хозяйства      </w:t>
      </w:r>
      <w:r>
        <w:br/>
      </w:r>
      <w:r>
        <w:rPr>
          <w:rFonts w:ascii="Times New Roman"/>
          <w:b w:val="false"/>
          <w:i w:val="false"/>
          <w:color w:val="000000"/>
          <w:sz w:val="28"/>
        </w:rPr>
        <w:t xml:space="preserve">
Республики Казахстан "Об утверждении      </w:t>
      </w:r>
      <w:r>
        <w:br/>
      </w:r>
      <w:r>
        <w:rPr>
          <w:rFonts w:ascii="Times New Roman"/>
          <w:b w:val="false"/>
          <w:i w:val="false"/>
          <w:color w:val="000000"/>
          <w:sz w:val="28"/>
        </w:rPr>
        <w:t xml:space="preserve">
Ветеринарных правил проведения мероприятий    </w:t>
      </w:r>
      <w:r>
        <w:br/>
      </w:r>
      <w:r>
        <w:rPr>
          <w:rFonts w:ascii="Times New Roman"/>
          <w:b w:val="false"/>
          <w:i w:val="false"/>
          <w:color w:val="000000"/>
          <w:sz w:val="28"/>
        </w:rPr>
        <w:t xml:space="preserve">
по профилактике и ликвидации некоторых      </w:t>
      </w:r>
      <w:r>
        <w:br/>
      </w:r>
      <w:r>
        <w:rPr>
          <w:rFonts w:ascii="Times New Roman"/>
          <w:b w:val="false"/>
          <w:i w:val="false"/>
          <w:color w:val="000000"/>
          <w:sz w:val="28"/>
        </w:rPr>
        <w:t xml:space="preserve">
паразитарных болезней              </w:t>
      </w:r>
      <w:r>
        <w:br/>
      </w:r>
      <w:r>
        <w:rPr>
          <w:rFonts w:ascii="Times New Roman"/>
          <w:b w:val="false"/>
          <w:i w:val="false"/>
          <w:color w:val="000000"/>
          <w:sz w:val="28"/>
        </w:rPr>
        <w:t xml:space="preserve">
сельскохозяйственных животных"         </w:t>
      </w:r>
      <w:r>
        <w:br/>
      </w:r>
      <w:r>
        <w:rPr>
          <w:rFonts w:ascii="Times New Roman"/>
          <w:b w:val="false"/>
          <w:i w:val="false"/>
          <w:color w:val="000000"/>
          <w:sz w:val="28"/>
        </w:rPr>
        <w:t xml:space="preserve">
от 16 сентября 2004 года N 503         </w:t>
      </w:r>
    </w:p>
    <w:p>
      <w:pPr>
        <w:spacing w:after="0"/>
        <w:ind w:left="0"/>
        <w:jc w:val="left"/>
      </w:pPr>
      <w:r>
        <w:rPr>
          <w:rFonts w:ascii="Times New Roman"/>
          <w:b/>
          <w:i w:val="false"/>
          <w:color w:val="000000"/>
        </w:rPr>
        <w:t xml:space="preserve"> Ветеринарные правила </w:t>
      </w:r>
      <w:r>
        <w:br/>
      </w:r>
      <w:r>
        <w:rPr>
          <w:rFonts w:ascii="Times New Roman"/>
          <w:b/>
          <w:i w:val="false"/>
          <w:color w:val="000000"/>
        </w:rPr>
        <w:t xml:space="preserve">
проведения мероприятий по профилактики </w:t>
      </w:r>
      <w:r>
        <w:br/>
      </w:r>
      <w:r>
        <w:rPr>
          <w:rFonts w:ascii="Times New Roman"/>
          <w:b/>
          <w:i w:val="false"/>
          <w:color w:val="000000"/>
        </w:rPr>
        <w:t xml:space="preserve">
и ликвидации токсоплазмоза животных </w:t>
      </w:r>
    </w:p>
    <w:p>
      <w:pPr>
        <w:spacing w:after="0"/>
        <w:ind w:left="0"/>
        <w:jc w:val="both"/>
      </w:pPr>
      <w:r>
        <w:rPr>
          <w:rFonts w:ascii="Times New Roman"/>
          <w:b w:val="false"/>
          <w:i w:val="false"/>
          <w:color w:val="000000"/>
          <w:sz w:val="28"/>
        </w:rPr>
        <w:t>      Настоящие Ветеринарные правила проведения мероприятий по профилактике и ликвидации токсоплазмоза животных (далее - Ветеринарные правила) определяют порядок организации и осуществления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ветеринарии". </w:t>
      </w:r>
    </w:p>
    <w:bookmarkStart w:name="z7" w:id="2"/>
    <w:p>
      <w:pPr>
        <w:spacing w:after="0"/>
        <w:ind w:left="0"/>
        <w:jc w:val="both"/>
      </w:pP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1. Общие положения </w:t>
      </w:r>
    </w:p>
    <w:p>
      <w:pPr>
        <w:spacing w:after="0"/>
        <w:ind w:left="0"/>
        <w:jc w:val="both"/>
      </w:pPr>
      <w:r>
        <w:rPr>
          <w:rFonts w:ascii="Times New Roman"/>
          <w:b w:val="false"/>
          <w:i w:val="false"/>
          <w:color w:val="000000"/>
          <w:sz w:val="28"/>
        </w:rPr>
        <w:t xml:space="preserve">      1. Токсоплазмоз - протозойное, природно-очаговое антропозоонозное заболевание многих млекопитающих животных, птиц и человека, сопровождающееся комплексом разнообразных клинических признаков с поражением нервной, лимфатической и эндокринной систем и органов зрения. </w:t>
      </w:r>
      <w:r>
        <w:br/>
      </w:r>
      <w:r>
        <w:rPr>
          <w:rFonts w:ascii="Times New Roman"/>
          <w:b w:val="false"/>
          <w:i w:val="false"/>
          <w:color w:val="000000"/>
          <w:sz w:val="28"/>
        </w:rPr>
        <w:t xml:space="preserve">
      2. Заражение животных происходит алиментарным, аэрогенным, внутриутробным (через плацентарное кровообращение) и трансмиссивным (через клещей) путями. </w:t>
      </w:r>
      <w:r>
        <w:br/>
      </w:r>
      <w:r>
        <w:rPr>
          <w:rFonts w:ascii="Times New Roman"/>
          <w:b w:val="false"/>
          <w:i w:val="false"/>
          <w:color w:val="000000"/>
          <w:sz w:val="28"/>
        </w:rPr>
        <w:t xml:space="preserve">
      Источником возбудителя токсоплазмоза являются кошки и другие представители семейства Felidae. </w:t>
      </w:r>
      <w:r>
        <w:br/>
      </w:r>
      <w:r>
        <w:rPr>
          <w:rFonts w:ascii="Times New Roman"/>
          <w:b w:val="false"/>
          <w:i w:val="false"/>
          <w:color w:val="000000"/>
          <w:sz w:val="28"/>
        </w:rPr>
        <w:t xml:space="preserve">
      3. Диагноз на токсоплазмоз устанавливают на основании комплекса исследований, включающий в себя эпизоотологические, клинические, паталогоанатомические и лабораторные исследования. </w:t>
      </w:r>
      <w:r>
        <w:br/>
      </w:r>
      <w:r>
        <w:rPr>
          <w:rFonts w:ascii="Times New Roman"/>
          <w:b w:val="false"/>
          <w:i w:val="false"/>
          <w:color w:val="000000"/>
          <w:sz w:val="28"/>
        </w:rPr>
        <w:t xml:space="preserve">
      Достоверными являются лабораторные исследования. Для микроскопической диагностики готовят мазки из пунктата лимфатических узлов, печени, селезенки, спинномозговой жидкости и головного мозга. Токсоплазмоз у кошек устанавливают паразитологическим исследованием фекалий путем обнаружения ооцист. </w:t>
      </w:r>
      <w:r>
        <w:br/>
      </w:r>
      <w:r>
        <w:rPr>
          <w:rFonts w:ascii="Times New Roman"/>
          <w:b w:val="false"/>
          <w:i w:val="false"/>
          <w:color w:val="000000"/>
          <w:sz w:val="28"/>
        </w:rPr>
        <w:t xml:space="preserve">
      Токсоплазмоз необходимо дифференцировать от бруцеллеза, кампилобактериоза, лептоспироза, лейшманиоза, трихомоноза крупного рогатого скота. Для идентификации ооцист проводят биометрию и биопробу. </w:t>
      </w:r>
    </w:p>
    <w:bookmarkStart w:name="z8" w:id="3"/>
    <w:p>
      <w:pPr>
        <w:spacing w:after="0"/>
        <w:ind w:left="0"/>
        <w:jc w:val="both"/>
      </w:pP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2. Профилактические мероприятия, </w:t>
      </w:r>
      <w:r>
        <w:br/>
      </w:r>
      <w:r>
        <w:rPr>
          <w:rFonts w:ascii="Times New Roman"/>
          <w:b/>
          <w:i w:val="false"/>
          <w:color w:val="000000"/>
        </w:rPr>
        <w:t xml:space="preserve">
проводимые на территории ветеринарно-санитарного благополучия </w:t>
      </w:r>
    </w:p>
    <w:p>
      <w:pPr>
        <w:spacing w:after="0"/>
        <w:ind w:left="0"/>
        <w:jc w:val="both"/>
      </w:pPr>
      <w:r>
        <w:rPr>
          <w:rFonts w:ascii="Times New Roman"/>
          <w:b w:val="false"/>
          <w:i w:val="false"/>
          <w:color w:val="000000"/>
          <w:sz w:val="28"/>
        </w:rPr>
        <w:t xml:space="preserve">      4. В целях предупреждения заражения животных токсоплазмозом хозяйствующим субъектам, ветеринарным специалистам, а также владельцам животных необходимо: </w:t>
      </w:r>
      <w:r>
        <w:br/>
      </w:r>
      <w:r>
        <w:rPr>
          <w:rFonts w:ascii="Times New Roman"/>
          <w:b w:val="false"/>
          <w:i w:val="false"/>
          <w:color w:val="000000"/>
          <w:sz w:val="28"/>
        </w:rPr>
        <w:t xml:space="preserve">
      1) комплектовать отары, стада животных из хозяйств, благополучных по токсоплазмозу; </w:t>
      </w:r>
      <w:r>
        <w:br/>
      </w:r>
      <w:r>
        <w:rPr>
          <w:rFonts w:ascii="Times New Roman"/>
          <w:b w:val="false"/>
          <w:i w:val="false"/>
          <w:color w:val="000000"/>
          <w:sz w:val="28"/>
        </w:rPr>
        <w:t xml:space="preserve">
      2) проводить систематическую дезинвазию и профилактическую дезакаризацию помещений; </w:t>
      </w:r>
      <w:r>
        <w:br/>
      </w:r>
      <w:r>
        <w:rPr>
          <w:rFonts w:ascii="Times New Roman"/>
          <w:b w:val="false"/>
          <w:i w:val="false"/>
          <w:color w:val="000000"/>
          <w:sz w:val="28"/>
        </w:rPr>
        <w:t xml:space="preserve">
      3) не допускать кошек и собак в животноводческие помещения; </w:t>
      </w:r>
      <w:r>
        <w:br/>
      </w:r>
      <w:r>
        <w:rPr>
          <w:rFonts w:ascii="Times New Roman"/>
          <w:b w:val="false"/>
          <w:i w:val="false"/>
          <w:color w:val="000000"/>
          <w:sz w:val="28"/>
        </w:rPr>
        <w:t xml:space="preserve">
      4) не допускать вскармливание кошкам и собакам мертвых или абортированных плодов; </w:t>
      </w:r>
      <w:r>
        <w:br/>
      </w:r>
      <w:r>
        <w:rPr>
          <w:rFonts w:ascii="Times New Roman"/>
          <w:b w:val="false"/>
          <w:i w:val="false"/>
          <w:color w:val="000000"/>
          <w:sz w:val="28"/>
        </w:rPr>
        <w:t xml:space="preserve">
      5) карантинировать в течение 30 дней всех вновь поступивших животных. </w:t>
      </w:r>
    </w:p>
    <w:bookmarkStart w:name="z9" w:id="4"/>
    <w:p>
      <w:pPr>
        <w:spacing w:after="0"/>
        <w:ind w:left="0"/>
        <w:jc w:val="both"/>
      </w:pP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3. Мероприятия, проводимые в эпизоотических </w:t>
      </w:r>
      <w:r>
        <w:br/>
      </w:r>
      <w:r>
        <w:rPr>
          <w:rFonts w:ascii="Times New Roman"/>
          <w:b/>
          <w:i w:val="false"/>
          <w:color w:val="000000"/>
        </w:rPr>
        <w:t xml:space="preserve">
очагах и неблагополучных пунктах </w:t>
      </w:r>
    </w:p>
    <w:p>
      <w:pPr>
        <w:spacing w:after="0"/>
        <w:ind w:left="0"/>
        <w:jc w:val="both"/>
      </w:pPr>
      <w:r>
        <w:rPr>
          <w:rFonts w:ascii="Times New Roman"/>
          <w:b w:val="false"/>
          <w:i w:val="false"/>
          <w:color w:val="000000"/>
          <w:sz w:val="28"/>
        </w:rPr>
        <w:t xml:space="preserve">      5. При подозрении в хозяйствующем субъекте заболевания животных токсоплазмозом ветеринарный специалист сообщает об этом главному государственному ветеринарному инспектору соответствующей административно-территориальной единицы. </w:t>
      </w:r>
      <w:r>
        <w:br/>
      </w:r>
      <w:r>
        <w:rPr>
          <w:rFonts w:ascii="Times New Roman"/>
          <w:b w:val="false"/>
          <w:i w:val="false"/>
          <w:color w:val="000000"/>
          <w:sz w:val="28"/>
        </w:rPr>
        <w:t xml:space="preserve">
      6. Главный государственный ветеринарный инспектор соответствующей административно-территориальной единицы после получения извещения о появлении токсоплазмоза животных прибывает на место возникновения болезни и организует эпизоотологическое обследование неблагополучного пункта с определением границ эпизоотического очага. Отбирает и направляет патологический материал от больных животных в ветеринарную лабораторию для установления диагноза. </w:t>
      </w:r>
      <w:r>
        <w:br/>
      </w:r>
      <w:r>
        <w:rPr>
          <w:rFonts w:ascii="Times New Roman"/>
          <w:b w:val="false"/>
          <w:i w:val="false"/>
          <w:color w:val="000000"/>
          <w:sz w:val="28"/>
        </w:rPr>
        <w:t xml:space="preserve">
      7. В хозяйствующем субъекте, в котором имеют место эпизоотологические и клинические показания (бесплодие и аборты невыясненной этиологии, рождение мутированных и нежизнеспособных плодов), от всех животных исследуют кровь на токсоплазмоз. От павших и вынужденно убитых животных в лабораторию направляют голову, печень, селезенку, легкое, сердце, а также мертворожденные плоды. </w:t>
      </w:r>
      <w:r>
        <w:br/>
      </w:r>
      <w:r>
        <w:rPr>
          <w:rFonts w:ascii="Times New Roman"/>
          <w:b w:val="false"/>
          <w:i w:val="false"/>
          <w:color w:val="000000"/>
          <w:sz w:val="28"/>
        </w:rPr>
        <w:t xml:space="preserve">
      8. Больными признаются только те животные, у которых помимо клинических признаков и положительной реакции микроскопически обнаружен возбудитель токсоплазмоза. </w:t>
      </w:r>
      <w:r>
        <w:br/>
      </w:r>
      <w:r>
        <w:rPr>
          <w:rFonts w:ascii="Times New Roman"/>
          <w:b w:val="false"/>
          <w:i w:val="false"/>
          <w:color w:val="000000"/>
          <w:sz w:val="28"/>
        </w:rPr>
        <w:t xml:space="preserve">
      При наличии у животных только клинических признаков и положительной реакции их считают подозрительными по заболеванию. </w:t>
      </w:r>
      <w:r>
        <w:br/>
      </w:r>
      <w:r>
        <w:rPr>
          <w:rFonts w:ascii="Times New Roman"/>
          <w:b w:val="false"/>
          <w:i w:val="false"/>
          <w:color w:val="000000"/>
          <w:sz w:val="28"/>
        </w:rPr>
        <w:t xml:space="preserve">
      9. При установлении окончательного диагноза на территории хозяйствующего субъекта проводят следующие мероприятия: </w:t>
      </w:r>
      <w:r>
        <w:br/>
      </w:r>
      <w:r>
        <w:rPr>
          <w:rFonts w:ascii="Times New Roman"/>
          <w:b w:val="false"/>
          <w:i w:val="false"/>
          <w:color w:val="000000"/>
          <w:sz w:val="28"/>
        </w:rPr>
        <w:t xml:space="preserve">
      1) больных токсоплазмозом сельскохозяйственных животных подвергают убою, мясо от них используют после проварки, субпродукты уничтожают; </w:t>
      </w:r>
      <w:r>
        <w:br/>
      </w:r>
      <w:r>
        <w:rPr>
          <w:rFonts w:ascii="Times New Roman"/>
          <w:b w:val="false"/>
          <w:i w:val="false"/>
          <w:color w:val="000000"/>
          <w:sz w:val="28"/>
        </w:rPr>
        <w:t xml:space="preserve">
      2) подозрительных по заболеванию животных изолируют, а при пастбищном содержании выпасают на отдельном пастбищном участке; </w:t>
      </w:r>
      <w:r>
        <w:br/>
      </w:r>
      <w:r>
        <w:rPr>
          <w:rFonts w:ascii="Times New Roman"/>
          <w:b w:val="false"/>
          <w:i w:val="false"/>
          <w:color w:val="000000"/>
          <w:sz w:val="28"/>
        </w:rPr>
        <w:t xml:space="preserve">
      3) молоко от больных животных разрешается использовать только после пастеризации или кипячения; </w:t>
      </w:r>
      <w:r>
        <w:br/>
      </w:r>
      <w:r>
        <w:rPr>
          <w:rFonts w:ascii="Times New Roman"/>
          <w:b w:val="false"/>
          <w:i w:val="false"/>
          <w:color w:val="000000"/>
          <w:sz w:val="28"/>
        </w:rPr>
        <w:t xml:space="preserve">
      4) мертворожденные и абортированные плоды направляют для исследования в лабораторию; </w:t>
      </w:r>
      <w:r>
        <w:br/>
      </w:r>
      <w:r>
        <w:rPr>
          <w:rFonts w:ascii="Times New Roman"/>
          <w:b w:val="false"/>
          <w:i w:val="false"/>
          <w:color w:val="000000"/>
          <w:sz w:val="28"/>
        </w:rPr>
        <w:t xml:space="preserve">
      5) за всеми подозрительными по заболеванию животными ведут ветеринарное наблюдение и один раз в месяц (в течение шести месяцев подряд) проводят исследование сыворотки крови на токсоплазмоз. </w:t>
      </w:r>
      <w:r>
        <w:br/>
      </w:r>
      <w:r>
        <w:rPr>
          <w:rFonts w:ascii="Times New Roman"/>
          <w:b w:val="false"/>
          <w:i w:val="false"/>
          <w:color w:val="000000"/>
          <w:sz w:val="28"/>
        </w:rPr>
        <w:t xml:space="preserve">
      Если в этот период среди этих животных не выделяют больных токсоплазмозом, а при исследовании сыворотки отмечают снижение титра, таких животных переводят в группу здоровых; </w:t>
      </w:r>
      <w:r>
        <w:br/>
      </w:r>
      <w:r>
        <w:rPr>
          <w:rFonts w:ascii="Times New Roman"/>
          <w:b w:val="false"/>
          <w:i w:val="false"/>
          <w:color w:val="000000"/>
          <w:sz w:val="28"/>
        </w:rPr>
        <w:t xml:space="preserve">
      6) собак, кошек и пушных зверей, больных токсоплазмозом, а также подозрительных по заболеванию, уничтожают; </w:t>
      </w:r>
      <w:r>
        <w:br/>
      </w:r>
      <w:r>
        <w:rPr>
          <w:rFonts w:ascii="Times New Roman"/>
          <w:b w:val="false"/>
          <w:i w:val="false"/>
          <w:color w:val="000000"/>
          <w:sz w:val="28"/>
        </w:rPr>
        <w:t xml:space="preserve">
      7) шкуры, полученные после убоя больных или подозрительных по заболеванию токсоплазмозом животных, выпускают без ограничений после их обработки (посолка, высушивание и другие методы); </w:t>
      </w:r>
      <w:r>
        <w:br/>
      </w:r>
      <w:r>
        <w:rPr>
          <w:rFonts w:ascii="Times New Roman"/>
          <w:b w:val="false"/>
          <w:i w:val="false"/>
          <w:color w:val="000000"/>
          <w:sz w:val="28"/>
        </w:rPr>
        <w:t xml:space="preserve">
      8) помещения, где находились больные и подозрительные по заболеванию животные дезинвазируют. </w:t>
      </w:r>
      <w:r>
        <w:br/>
      </w:r>
      <w:r>
        <w:rPr>
          <w:rFonts w:ascii="Times New Roman"/>
          <w:b w:val="false"/>
          <w:i w:val="false"/>
          <w:color w:val="000000"/>
          <w:sz w:val="28"/>
        </w:rPr>
        <w:t xml:space="preserve">
      10. В неблагополучном пункте по токсоплазмозу после убоя больных и изоляции подозрительных по заболеванию животных разрешается продажа и вывоз остальных животных, и использование от них всех видов животноводческой продукции без ограничений. </w:t>
      </w:r>
      <w:r>
        <w:br/>
      </w:r>
      <w:r>
        <w:rPr>
          <w:rFonts w:ascii="Times New Roman"/>
          <w:b w:val="false"/>
          <w:i w:val="false"/>
          <w:color w:val="000000"/>
          <w:sz w:val="28"/>
        </w:rPr>
        <w:t xml:space="preserve">
      11. Клинически здоровым животным в хозяйствующем субъекте проводят серологические исследования один раз в месяц до оздоровления. В случае появления клинических признаков и получения двух повторных положительных реакций при серологических исследованиях, то животных переводят в группу подозрительных по заболеванию. В случаях падежа животных, абортов, рождения мертвых плодов и других форм патологии беременности материал направляют в лабораторию. </w:t>
      </w:r>
      <w:r>
        <w:br/>
      </w:r>
      <w:r>
        <w:rPr>
          <w:rFonts w:ascii="Times New Roman"/>
          <w:b w:val="false"/>
          <w:i w:val="false"/>
          <w:color w:val="000000"/>
          <w:sz w:val="28"/>
        </w:rPr>
        <w:t xml:space="preserve">
      12. Хозяйствующий субъект, в котором было установлено заболевание животных токсоплазмозом, считают оздоровленным, если в течение одного года не выделялись больные животные, не отмечались выраженные клинические признаки болезни, в том числе случаев патологии беременности. </w:t>
      </w:r>
    </w:p>
    <w:bookmarkStart w:name="z10"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сельского хозяйства      </w:t>
      </w:r>
      <w:r>
        <w:br/>
      </w:r>
      <w:r>
        <w:rPr>
          <w:rFonts w:ascii="Times New Roman"/>
          <w:b w:val="false"/>
          <w:i w:val="false"/>
          <w:color w:val="000000"/>
          <w:sz w:val="28"/>
        </w:rPr>
        <w:t xml:space="preserve">
Республики Казахстан "Об утверждении      </w:t>
      </w:r>
      <w:r>
        <w:br/>
      </w:r>
      <w:r>
        <w:rPr>
          <w:rFonts w:ascii="Times New Roman"/>
          <w:b w:val="false"/>
          <w:i w:val="false"/>
          <w:color w:val="000000"/>
          <w:sz w:val="28"/>
        </w:rPr>
        <w:t xml:space="preserve">
Ветеринарных правил проведения мероприятий    </w:t>
      </w:r>
      <w:r>
        <w:br/>
      </w:r>
      <w:r>
        <w:rPr>
          <w:rFonts w:ascii="Times New Roman"/>
          <w:b w:val="false"/>
          <w:i w:val="false"/>
          <w:color w:val="000000"/>
          <w:sz w:val="28"/>
        </w:rPr>
        <w:t xml:space="preserve">
по профилактике и ликвидации некоторых      </w:t>
      </w:r>
      <w:r>
        <w:br/>
      </w:r>
      <w:r>
        <w:rPr>
          <w:rFonts w:ascii="Times New Roman"/>
          <w:b w:val="false"/>
          <w:i w:val="false"/>
          <w:color w:val="000000"/>
          <w:sz w:val="28"/>
        </w:rPr>
        <w:t xml:space="preserve">
паразитарных болезней              </w:t>
      </w:r>
      <w:r>
        <w:br/>
      </w:r>
      <w:r>
        <w:rPr>
          <w:rFonts w:ascii="Times New Roman"/>
          <w:b w:val="false"/>
          <w:i w:val="false"/>
          <w:color w:val="000000"/>
          <w:sz w:val="28"/>
        </w:rPr>
        <w:t xml:space="preserve">
сельскохозяйственных животных"         </w:t>
      </w:r>
      <w:r>
        <w:br/>
      </w:r>
      <w:r>
        <w:rPr>
          <w:rFonts w:ascii="Times New Roman"/>
          <w:b w:val="false"/>
          <w:i w:val="false"/>
          <w:color w:val="000000"/>
          <w:sz w:val="28"/>
        </w:rPr>
        <w:t xml:space="preserve">
от 16 сентября 2004 года N 503         </w:t>
      </w:r>
    </w:p>
    <w:p>
      <w:pPr>
        <w:spacing w:after="0"/>
        <w:ind w:left="0"/>
        <w:jc w:val="left"/>
      </w:pPr>
      <w:r>
        <w:rPr>
          <w:rFonts w:ascii="Times New Roman"/>
          <w:b/>
          <w:i w:val="false"/>
          <w:color w:val="000000"/>
        </w:rPr>
        <w:t xml:space="preserve">   </w:t>
      </w:r>
      <w:r>
        <w:br/>
      </w:r>
      <w:r>
        <w:rPr>
          <w:rFonts w:ascii="Times New Roman"/>
          <w:b/>
          <w:i w:val="false"/>
          <w:color w:val="000000"/>
        </w:rPr>
        <w:t xml:space="preserve">
Ветеринарные правила </w:t>
      </w:r>
      <w:r>
        <w:br/>
      </w:r>
      <w:r>
        <w:rPr>
          <w:rFonts w:ascii="Times New Roman"/>
          <w:b/>
          <w:i w:val="false"/>
          <w:color w:val="000000"/>
        </w:rPr>
        <w:t xml:space="preserve">
проведения мероприятий по профилактике </w:t>
      </w:r>
      <w:r>
        <w:br/>
      </w:r>
      <w:r>
        <w:rPr>
          <w:rFonts w:ascii="Times New Roman"/>
          <w:b/>
          <w:i w:val="false"/>
          <w:color w:val="000000"/>
        </w:rPr>
        <w:t xml:space="preserve">
и ликвидации эхинококкоза животных </w:t>
      </w:r>
    </w:p>
    <w:p>
      <w:pPr>
        <w:spacing w:after="0"/>
        <w:ind w:left="0"/>
        <w:jc w:val="both"/>
      </w:pPr>
      <w:r>
        <w:rPr>
          <w:rFonts w:ascii="Times New Roman"/>
          <w:b w:val="false"/>
          <w:i w:val="false"/>
          <w:color w:val="000000"/>
          <w:sz w:val="28"/>
        </w:rPr>
        <w:t>       Настоящие Ветеринарные правила проведения мероприятий по профилактике и ликвидации эхинококкоза животных (далее - Ветеринарные правила) определяют порядок организации и осуществления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ветеринарии". </w:t>
      </w:r>
    </w:p>
    <w:bookmarkStart w:name="z15"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1. Общие положения </w:t>
      </w:r>
    </w:p>
    <w:p>
      <w:pPr>
        <w:spacing w:after="0"/>
        <w:ind w:left="0"/>
        <w:jc w:val="both"/>
      </w:pPr>
      <w:r>
        <w:rPr>
          <w:rFonts w:ascii="Times New Roman"/>
          <w:b w:val="false"/>
          <w:i w:val="false"/>
          <w:color w:val="000000"/>
          <w:sz w:val="28"/>
        </w:rPr>
        <w:t xml:space="preserve">      1. Эхинококкоз - заболевание сельскохозяйственных и диких промысловых животных и человека, вызываемое паразитированием цестоды семейства Taeniidae в различных паренхиматозных органах. </w:t>
      </w:r>
      <w:r>
        <w:br/>
      </w:r>
      <w:r>
        <w:rPr>
          <w:rFonts w:ascii="Times New Roman"/>
          <w:b w:val="false"/>
          <w:i w:val="false"/>
          <w:color w:val="000000"/>
          <w:sz w:val="28"/>
        </w:rPr>
        <w:t xml:space="preserve">
      2. Промежуточными хозяевами являются животные, которые заражаются при заглатывании яиц вместе с кормом и водой. </w:t>
      </w:r>
      <w:r>
        <w:br/>
      </w:r>
      <w:r>
        <w:rPr>
          <w:rFonts w:ascii="Times New Roman"/>
          <w:b w:val="false"/>
          <w:i w:val="false"/>
          <w:color w:val="000000"/>
          <w:sz w:val="28"/>
        </w:rPr>
        <w:t xml:space="preserve">
      Широкому распространению эхинококкоза способствует бродяжничество собак, кормление их пораженными отходами, полученными после убоя, подворный бесконтрольный убой животных и низкий уровень ветеринарно-санитарной культуры в хозяйствующих субъектах, отсутствие скотомогильников. </w:t>
      </w:r>
      <w:r>
        <w:br/>
      </w:r>
      <w:r>
        <w:rPr>
          <w:rFonts w:ascii="Times New Roman"/>
          <w:b w:val="false"/>
          <w:i w:val="false"/>
          <w:color w:val="000000"/>
          <w:sz w:val="28"/>
        </w:rPr>
        <w:t xml:space="preserve">
      3. Для прижизненной диагностики эхинококкоза крупного и мелкого рогатого скота применяется интрадермальная реакция Казони. В качестве аллергена используют жидкость из ларвоцист эхинококка, полисахаридную фракцию, приготовленную из сколексов и оболочек пузыря, однако этот аллерген дает положительную реакцию и при других ларвальных тениидозах. </w:t>
      </w:r>
      <w:r>
        <w:br/>
      </w:r>
      <w:r>
        <w:rPr>
          <w:rFonts w:ascii="Times New Roman"/>
          <w:b w:val="false"/>
          <w:i w:val="false"/>
          <w:color w:val="000000"/>
          <w:sz w:val="28"/>
        </w:rPr>
        <w:t xml:space="preserve">
      Наиболее перспективны иммунологические методы диагностики: реакция сколексопреципитации, непрямой гемагглютинации, длительного связывания комплемента. Посмертный диагноз устанавливается вскрытием трупов животных, однако при обнаружении единичных экземпляров пузырей их нельзя считать причиной смерти животного. Падеж от эхинококкоза может быть только при сильной инвазии ларвоцистами. </w:t>
      </w:r>
    </w:p>
    <w:bookmarkStart w:name="z15"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2. Профилактические мероприятия, проводимые </w:t>
      </w:r>
      <w:r>
        <w:br/>
      </w:r>
      <w:r>
        <w:rPr>
          <w:rFonts w:ascii="Times New Roman"/>
          <w:b/>
          <w:i w:val="false"/>
          <w:color w:val="000000"/>
        </w:rPr>
        <w:t xml:space="preserve">
на территории ветеринарно-санитарного благополучия </w:t>
      </w:r>
    </w:p>
    <w:p>
      <w:pPr>
        <w:spacing w:after="0"/>
        <w:ind w:left="0"/>
        <w:jc w:val="both"/>
      </w:pPr>
      <w:r>
        <w:rPr>
          <w:rFonts w:ascii="Times New Roman"/>
          <w:b w:val="false"/>
          <w:i w:val="false"/>
          <w:color w:val="000000"/>
          <w:sz w:val="28"/>
        </w:rPr>
        <w:t xml:space="preserve">      4. В целях предупреждения заражения животных эхинококкозом хозяйствующим субъектам, ветеринарным специалистам, а также владельцам животных необходимо: </w:t>
      </w:r>
      <w:r>
        <w:br/>
      </w:r>
      <w:r>
        <w:rPr>
          <w:rFonts w:ascii="Times New Roman"/>
          <w:b w:val="false"/>
          <w:i w:val="false"/>
          <w:color w:val="000000"/>
          <w:sz w:val="28"/>
        </w:rPr>
        <w:t xml:space="preserve">
      1) обеспечить животных полноценными кормами, соблюдать гигиену кормления и содержания; </w:t>
      </w:r>
      <w:r>
        <w:br/>
      </w:r>
      <w:r>
        <w:rPr>
          <w:rFonts w:ascii="Times New Roman"/>
          <w:b w:val="false"/>
          <w:i w:val="false"/>
          <w:color w:val="000000"/>
          <w:sz w:val="28"/>
        </w:rPr>
        <w:t xml:space="preserve">
      2) запрещать допуск собак на территорию животноводческих ферм, убойных пунктов, мясоперерабатывающих предприятий и к местам хранения кормов для скота; </w:t>
      </w:r>
      <w:r>
        <w:br/>
      </w:r>
      <w:r>
        <w:rPr>
          <w:rFonts w:ascii="Times New Roman"/>
          <w:b w:val="false"/>
          <w:i w:val="false"/>
          <w:color w:val="000000"/>
          <w:sz w:val="28"/>
        </w:rPr>
        <w:t xml:space="preserve">
      3) выгул собак осуществлять в установленных местах; </w:t>
      </w:r>
      <w:r>
        <w:br/>
      </w:r>
      <w:r>
        <w:rPr>
          <w:rFonts w:ascii="Times New Roman"/>
          <w:b w:val="false"/>
          <w:i w:val="false"/>
          <w:color w:val="000000"/>
          <w:sz w:val="28"/>
        </w:rPr>
        <w:t xml:space="preserve">
      4) не проводить подворный убой животных; </w:t>
      </w:r>
      <w:r>
        <w:br/>
      </w:r>
      <w:r>
        <w:rPr>
          <w:rFonts w:ascii="Times New Roman"/>
          <w:b w:val="false"/>
          <w:i w:val="false"/>
          <w:color w:val="000000"/>
          <w:sz w:val="28"/>
        </w:rPr>
        <w:t xml:space="preserve">
      5) не скармливать трупы павших животных или конфискаты убитых животных собакам, пушным зверям и кошкам; </w:t>
      </w:r>
      <w:r>
        <w:br/>
      </w:r>
      <w:r>
        <w:rPr>
          <w:rFonts w:ascii="Times New Roman"/>
          <w:b w:val="false"/>
          <w:i w:val="false"/>
          <w:color w:val="000000"/>
          <w:sz w:val="28"/>
        </w:rPr>
        <w:t xml:space="preserve">
      6) проводить периодическую дегельминтизацию сторожевых и служебных собак; </w:t>
      </w:r>
      <w:r>
        <w:br/>
      </w:r>
      <w:r>
        <w:rPr>
          <w:rFonts w:ascii="Times New Roman"/>
          <w:b w:val="false"/>
          <w:i w:val="false"/>
          <w:color w:val="000000"/>
          <w:sz w:val="28"/>
        </w:rPr>
        <w:t xml:space="preserve">
      7) запретить торговлю мясом и мясопродуктами без ветеринарно-санитарной экспертизы. </w:t>
      </w:r>
      <w:r>
        <w:br/>
      </w:r>
      <w:r>
        <w:rPr>
          <w:rFonts w:ascii="Times New Roman"/>
          <w:b w:val="false"/>
          <w:i w:val="false"/>
          <w:color w:val="000000"/>
          <w:sz w:val="28"/>
        </w:rPr>
        <w:t xml:space="preserve">
      5. Каждый хозяйствующий субъект необходимо обеспечить огороженным убойным пунктом, ямой Беккари или трупосжигательной печкой. </w:t>
      </w:r>
    </w:p>
    <w:bookmarkStart w:name="z15"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3. Мероприятия, проводимые в эпизоотических </w:t>
      </w:r>
      <w:r>
        <w:br/>
      </w:r>
      <w:r>
        <w:rPr>
          <w:rFonts w:ascii="Times New Roman"/>
          <w:b/>
          <w:i w:val="false"/>
          <w:color w:val="000000"/>
        </w:rPr>
        <w:t xml:space="preserve">
очагах и неблагополучных пунктах </w:t>
      </w:r>
    </w:p>
    <w:p>
      <w:pPr>
        <w:spacing w:after="0"/>
        <w:ind w:left="0"/>
        <w:jc w:val="both"/>
      </w:pPr>
      <w:r>
        <w:rPr>
          <w:rFonts w:ascii="Times New Roman"/>
          <w:b w:val="false"/>
          <w:i w:val="false"/>
          <w:color w:val="000000"/>
          <w:sz w:val="28"/>
        </w:rPr>
        <w:t xml:space="preserve">      6. При подозрении в хозяйствующем субъекте заболевания эхинококкозом животных ветеринарный специалист сообщает об этом главному государственному ветеринарному инспектору соответствующей административно-территориальной единицы. </w:t>
      </w:r>
      <w:r>
        <w:br/>
      </w:r>
      <w:r>
        <w:rPr>
          <w:rFonts w:ascii="Times New Roman"/>
          <w:b w:val="false"/>
          <w:i w:val="false"/>
          <w:color w:val="000000"/>
          <w:sz w:val="28"/>
        </w:rPr>
        <w:t xml:space="preserve">
      7. Главный государственный ветеринарный инспектор соответствующей административно-территориальной единицы после получения извещения о появлении эхинококкоза прибывает на место возникновения болезни и организует эпизоотологическое обследование неблагополучного пункта с определением границ эпизоотического очага. Отбирает и направляет патологический материал от больных животных в ветеринарную лабораторию для установления диагноза. </w:t>
      </w:r>
      <w:r>
        <w:br/>
      </w:r>
      <w:r>
        <w:rPr>
          <w:rFonts w:ascii="Times New Roman"/>
          <w:b w:val="false"/>
          <w:i w:val="false"/>
          <w:color w:val="000000"/>
          <w:sz w:val="28"/>
        </w:rPr>
        <w:t xml:space="preserve">
      8. При установлении окончательного диагноза на территории хозяйствующего субъекта проводят комплекс организационно-хозяйственных и санитарно-просветительских мероприятий: </w:t>
      </w:r>
      <w:r>
        <w:br/>
      </w:r>
      <w:r>
        <w:rPr>
          <w:rFonts w:ascii="Times New Roman"/>
          <w:b w:val="false"/>
          <w:i w:val="false"/>
          <w:color w:val="000000"/>
          <w:sz w:val="28"/>
        </w:rPr>
        <w:t xml:space="preserve">
      1) сокращение численности собак при отарах и гуртах до необходимых пределов; </w:t>
      </w:r>
      <w:r>
        <w:br/>
      </w:r>
      <w:r>
        <w:rPr>
          <w:rFonts w:ascii="Times New Roman"/>
          <w:b w:val="false"/>
          <w:i w:val="false"/>
          <w:color w:val="000000"/>
          <w:sz w:val="28"/>
        </w:rPr>
        <w:t xml:space="preserve">
      2) систематическое уничтожение бродячих собак и кошек; </w:t>
      </w:r>
      <w:r>
        <w:br/>
      </w:r>
      <w:r>
        <w:rPr>
          <w:rFonts w:ascii="Times New Roman"/>
          <w:b w:val="false"/>
          <w:i w:val="false"/>
          <w:color w:val="000000"/>
          <w:sz w:val="28"/>
        </w:rPr>
        <w:t xml:space="preserve">
      3) уничтожение трупов и пораженных органов путем утилизации или сжигания, либо в биотермической яме; </w:t>
      </w:r>
      <w:r>
        <w:br/>
      </w:r>
      <w:r>
        <w:rPr>
          <w:rFonts w:ascii="Times New Roman"/>
          <w:b w:val="false"/>
          <w:i w:val="false"/>
          <w:color w:val="000000"/>
          <w:sz w:val="28"/>
        </w:rPr>
        <w:t xml:space="preserve">
      4) ведение учета всех собак в отарах и гуртах, а также у населения; </w:t>
      </w:r>
      <w:r>
        <w:br/>
      </w:r>
      <w:r>
        <w:rPr>
          <w:rFonts w:ascii="Times New Roman"/>
          <w:b w:val="false"/>
          <w:i w:val="false"/>
          <w:color w:val="000000"/>
          <w:sz w:val="28"/>
        </w:rPr>
        <w:t xml:space="preserve">
      5) проведение дегельминтизации через каждые 45-50 дней всех собак старше трехмесячного возраста, находящихся при отарах и гуртах, а также принадлежащих предприятиям, организациям и населению; </w:t>
      </w:r>
      <w:r>
        <w:br/>
      </w:r>
      <w:r>
        <w:rPr>
          <w:rFonts w:ascii="Times New Roman"/>
          <w:b w:val="false"/>
          <w:i w:val="false"/>
          <w:color w:val="000000"/>
          <w:sz w:val="28"/>
        </w:rPr>
        <w:t xml:space="preserve">
      6) организация периодического (с интервалом 3-6 месяцев) осмотра и обследования работников хозяйствующих субъектов; </w:t>
      </w:r>
      <w:r>
        <w:br/>
      </w:r>
      <w:r>
        <w:rPr>
          <w:rFonts w:ascii="Times New Roman"/>
          <w:b w:val="false"/>
          <w:i w:val="false"/>
          <w:color w:val="000000"/>
          <w:sz w:val="28"/>
        </w:rPr>
        <w:t xml:space="preserve">
      7) проводение санитарно-просветительской работы и соблюдение правил личной гигиены. </w:t>
      </w:r>
      <w:r>
        <w:br/>
      </w:r>
      <w:r>
        <w:rPr>
          <w:rFonts w:ascii="Times New Roman"/>
          <w:b w:val="false"/>
          <w:i w:val="false"/>
          <w:color w:val="000000"/>
          <w:sz w:val="28"/>
        </w:rPr>
        <w:t xml:space="preserve">
      9. Необходимо проводить тщательную ветеринарно-санитарную экспертизу мяса путем осмотра и вскрытия внутренних органов. При обнаружении эхинококков такие органы подлежат утилизации.  </w:t>
      </w:r>
    </w:p>
    <w:bookmarkStart w:name="z16"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сельского хозяйства      </w:t>
      </w:r>
      <w:r>
        <w:br/>
      </w:r>
      <w:r>
        <w:rPr>
          <w:rFonts w:ascii="Times New Roman"/>
          <w:b w:val="false"/>
          <w:i w:val="false"/>
          <w:color w:val="000000"/>
          <w:sz w:val="28"/>
        </w:rPr>
        <w:t xml:space="preserve">
Республики Казахстан "Об утверждении      </w:t>
      </w:r>
      <w:r>
        <w:br/>
      </w:r>
      <w:r>
        <w:rPr>
          <w:rFonts w:ascii="Times New Roman"/>
          <w:b w:val="false"/>
          <w:i w:val="false"/>
          <w:color w:val="000000"/>
          <w:sz w:val="28"/>
        </w:rPr>
        <w:t xml:space="preserve">
Ветеринарных правил проведения мероприятий    </w:t>
      </w:r>
      <w:r>
        <w:br/>
      </w:r>
      <w:r>
        <w:rPr>
          <w:rFonts w:ascii="Times New Roman"/>
          <w:b w:val="false"/>
          <w:i w:val="false"/>
          <w:color w:val="000000"/>
          <w:sz w:val="28"/>
        </w:rPr>
        <w:t xml:space="preserve">
по профилактике и ликвидации некоторых      </w:t>
      </w:r>
      <w:r>
        <w:br/>
      </w:r>
      <w:r>
        <w:rPr>
          <w:rFonts w:ascii="Times New Roman"/>
          <w:b w:val="false"/>
          <w:i w:val="false"/>
          <w:color w:val="000000"/>
          <w:sz w:val="28"/>
        </w:rPr>
        <w:t xml:space="preserve">
паразитарных болезней              </w:t>
      </w:r>
      <w:r>
        <w:br/>
      </w:r>
      <w:r>
        <w:rPr>
          <w:rFonts w:ascii="Times New Roman"/>
          <w:b w:val="false"/>
          <w:i w:val="false"/>
          <w:color w:val="000000"/>
          <w:sz w:val="28"/>
        </w:rPr>
        <w:t xml:space="preserve">
сельскохозяйственных животных"         </w:t>
      </w:r>
      <w:r>
        <w:br/>
      </w:r>
      <w:r>
        <w:rPr>
          <w:rFonts w:ascii="Times New Roman"/>
          <w:b w:val="false"/>
          <w:i w:val="false"/>
          <w:color w:val="000000"/>
          <w:sz w:val="28"/>
        </w:rPr>
        <w:t xml:space="preserve">
от 16 сентября 2004 года N 503          </w:t>
      </w:r>
    </w:p>
    <w:bookmarkEnd w:id="9"/>
    <w:p>
      <w:pPr>
        <w:spacing w:after="0"/>
        <w:ind w:left="0"/>
        <w:jc w:val="left"/>
      </w:pPr>
      <w:r>
        <w:rPr>
          <w:rFonts w:ascii="Times New Roman"/>
          <w:b/>
          <w:i w:val="false"/>
          <w:color w:val="000000"/>
        </w:rPr>
        <w:t xml:space="preserve"> Ветеринарные правила </w:t>
      </w:r>
      <w:r>
        <w:br/>
      </w:r>
      <w:r>
        <w:rPr>
          <w:rFonts w:ascii="Times New Roman"/>
          <w:b/>
          <w:i w:val="false"/>
          <w:color w:val="000000"/>
        </w:rPr>
        <w:t xml:space="preserve">
проведения мероприятий по профилактике и ликвидации </w:t>
      </w:r>
      <w:r>
        <w:br/>
      </w:r>
      <w:r>
        <w:rPr>
          <w:rFonts w:ascii="Times New Roman"/>
          <w:b/>
          <w:i w:val="false"/>
          <w:color w:val="000000"/>
        </w:rPr>
        <w:t xml:space="preserve">
токсокароза и токсаскаридоза плотоядных </w:t>
      </w:r>
    </w:p>
    <w:p>
      <w:pPr>
        <w:spacing w:after="0"/>
        <w:ind w:left="0"/>
        <w:jc w:val="both"/>
      </w:pPr>
      <w:r>
        <w:rPr>
          <w:rFonts w:ascii="Times New Roman"/>
          <w:b w:val="false"/>
          <w:i w:val="false"/>
          <w:color w:val="000000"/>
          <w:sz w:val="28"/>
        </w:rPr>
        <w:t>      Настоящие Ветеринарные правила проведения мероприятий по профилактике и ликвидации токсокароза и токсаскаридоза плотоядных (далее - Ветеринарные правила) определяют порядок организации и осуществления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ветеринарии". </w:t>
      </w:r>
    </w:p>
    <w:bookmarkStart w:name="z11" w:id="10"/>
    <w:p>
      <w:pPr>
        <w:spacing w:after="0"/>
        <w:ind w:left="0"/>
        <w:jc w:val="both"/>
      </w:pPr>
      <w:r>
        <w:rPr>
          <w:rFonts w:ascii="Times New Roman"/>
          <w:b w:val="false"/>
          <w:i w:val="false"/>
          <w:color w:val="000000"/>
          <w:sz w:val="28"/>
        </w:rPr>
        <w:t xml:space="preserve">
       </w:t>
      </w:r>
    </w:p>
    <w:bookmarkEnd w:id="10"/>
    <w:p>
      <w:pPr>
        <w:spacing w:after="0"/>
        <w:ind w:left="0"/>
        <w:jc w:val="left"/>
      </w:pPr>
      <w:r>
        <w:rPr>
          <w:rFonts w:ascii="Times New Roman"/>
          <w:b/>
          <w:i w:val="false"/>
          <w:color w:val="000000"/>
        </w:rPr>
        <w:t xml:space="preserve"> 1. Общие положения </w:t>
      </w:r>
    </w:p>
    <w:p>
      <w:pPr>
        <w:spacing w:after="0"/>
        <w:ind w:left="0"/>
        <w:jc w:val="both"/>
      </w:pPr>
      <w:r>
        <w:rPr>
          <w:rFonts w:ascii="Times New Roman"/>
          <w:b w:val="false"/>
          <w:i w:val="false"/>
          <w:color w:val="000000"/>
          <w:sz w:val="28"/>
        </w:rPr>
        <w:t xml:space="preserve">      1. Токсокароз и токсаскаридоз - гельминтозные заболевания плотоядных, передающиеся человеку и характеризующиеся поражениями легких, печени, рецидивирующей лихорадкой, аллергическими явлениями. </w:t>
      </w:r>
      <w:r>
        <w:br/>
      </w:r>
      <w:r>
        <w:rPr>
          <w:rFonts w:ascii="Times New Roman"/>
          <w:b w:val="false"/>
          <w:i w:val="false"/>
          <w:color w:val="000000"/>
          <w:sz w:val="28"/>
        </w:rPr>
        <w:t xml:space="preserve">
      2. Заражение животных токсокарозом происходит тремя путями: при проглатывании инвазионных яиц с кормом (водой), при поедании мяса с инкапсулированными личинками токсокар и внутриутробно при проникновении личинок в плод через плаценту. </w:t>
      </w:r>
      <w:r>
        <w:br/>
      </w:r>
      <w:r>
        <w:rPr>
          <w:rFonts w:ascii="Times New Roman"/>
          <w:b w:val="false"/>
          <w:i w:val="false"/>
          <w:color w:val="000000"/>
          <w:sz w:val="28"/>
        </w:rPr>
        <w:t xml:space="preserve">
      Источник инвазии - больные животные, резервуарные хозяева (мыши, крысы и другие грызуны). Токсокарозом болеют в основном молодые плотоядные, начиная со дня рождения и до 20-дневного возраста. Щенята заражаются главным образом внутриутробно от матери. Токсаскаридоз у новорожденных и молодых собак и зверей не встречается (кроме щенят песцов). Этим гельминтозом болеют взрослые животные, основной путь заражения алиментарный. </w:t>
      </w:r>
      <w:r>
        <w:br/>
      </w:r>
      <w:r>
        <w:rPr>
          <w:rFonts w:ascii="Times New Roman"/>
          <w:b w:val="false"/>
          <w:i w:val="false"/>
          <w:color w:val="000000"/>
          <w:sz w:val="28"/>
        </w:rPr>
        <w:t xml:space="preserve">
      3. Диагноз ставят на основании в эпизоотологических данных, клинических симптомов и результатов копроовоскопии. При этом учитывают, что токсокароз собак, лисиц и песцов протекает в ларвальной форме, вызываемой мигрирующими в организме личинками, и кишечной форме, вызываемой половозрелыми гельминтами. </w:t>
      </w:r>
      <w:r>
        <w:br/>
      </w:r>
      <w:r>
        <w:rPr>
          <w:rFonts w:ascii="Times New Roman"/>
          <w:b w:val="false"/>
          <w:i w:val="false"/>
          <w:color w:val="000000"/>
          <w:sz w:val="28"/>
        </w:rPr>
        <w:t xml:space="preserve">
      Посмертно токсокароз и токсаскаридоз устанавливают по патологанатомическим изменениям внутренних органов и нахождению паразитов. </w:t>
      </w:r>
    </w:p>
    <w:bookmarkStart w:name="z12" w:id="11"/>
    <w:p>
      <w:pPr>
        <w:spacing w:after="0"/>
        <w:ind w:left="0"/>
        <w:jc w:val="both"/>
      </w:pPr>
      <w:r>
        <w:rPr>
          <w:rFonts w:ascii="Times New Roman"/>
          <w:b w:val="false"/>
          <w:i w:val="false"/>
          <w:color w:val="000000"/>
          <w:sz w:val="28"/>
        </w:rPr>
        <w:t xml:space="preserve">
       </w:t>
      </w:r>
    </w:p>
    <w:bookmarkEnd w:id="11"/>
    <w:p>
      <w:pPr>
        <w:spacing w:after="0"/>
        <w:ind w:left="0"/>
        <w:jc w:val="left"/>
      </w:pPr>
      <w:r>
        <w:rPr>
          <w:rFonts w:ascii="Times New Roman"/>
          <w:b/>
          <w:i w:val="false"/>
          <w:color w:val="000000"/>
        </w:rPr>
        <w:t xml:space="preserve"> 2. Профилактические мероприятия, проводимые </w:t>
      </w:r>
      <w:r>
        <w:br/>
      </w:r>
      <w:r>
        <w:rPr>
          <w:rFonts w:ascii="Times New Roman"/>
          <w:b/>
          <w:i w:val="false"/>
          <w:color w:val="000000"/>
        </w:rPr>
        <w:t xml:space="preserve">
на территории ветеринарно-санитарного благополучия </w:t>
      </w:r>
    </w:p>
    <w:p>
      <w:pPr>
        <w:spacing w:after="0"/>
        <w:ind w:left="0"/>
        <w:jc w:val="both"/>
      </w:pPr>
      <w:r>
        <w:rPr>
          <w:rFonts w:ascii="Times New Roman"/>
          <w:b w:val="false"/>
          <w:i w:val="false"/>
          <w:color w:val="000000"/>
          <w:sz w:val="28"/>
        </w:rPr>
        <w:t xml:space="preserve">      4. Для предупреждения возникновения инвазии и ее распространения хозяйствующим субъектам, ветеринарным специалистам, а также владельцам животных необходимо: </w:t>
      </w:r>
      <w:r>
        <w:br/>
      </w:r>
      <w:r>
        <w:rPr>
          <w:rFonts w:ascii="Times New Roman"/>
          <w:b w:val="false"/>
          <w:i w:val="false"/>
          <w:color w:val="000000"/>
          <w:sz w:val="28"/>
        </w:rPr>
        <w:t xml:space="preserve">
      1) содержать зверей в клетках с приподнятым от земли сетчатым полом; </w:t>
      </w:r>
      <w:r>
        <w:br/>
      </w:r>
      <w:r>
        <w:rPr>
          <w:rFonts w:ascii="Times New Roman"/>
          <w:b w:val="false"/>
          <w:i w:val="false"/>
          <w:color w:val="000000"/>
          <w:sz w:val="28"/>
        </w:rPr>
        <w:t xml:space="preserve">
      2) ежедневно проводить уборку и дезинфекцию клеток, загонов, вольеров и других мест содержания от экскрементов и других выделений животных; </w:t>
      </w:r>
      <w:r>
        <w:br/>
      </w:r>
      <w:r>
        <w:rPr>
          <w:rFonts w:ascii="Times New Roman"/>
          <w:b w:val="false"/>
          <w:i w:val="false"/>
          <w:color w:val="000000"/>
          <w:sz w:val="28"/>
        </w:rPr>
        <w:t xml:space="preserve">
      3) перед посадкой беременных маток обеззараживать паяльной лампой железные части и полы в клетках, ошпаривать кипятком их деревянные части; </w:t>
      </w:r>
      <w:r>
        <w:br/>
      </w:r>
      <w:r>
        <w:rPr>
          <w:rFonts w:ascii="Times New Roman"/>
          <w:b w:val="false"/>
          <w:i w:val="false"/>
          <w:color w:val="000000"/>
          <w:sz w:val="28"/>
        </w:rPr>
        <w:t xml:space="preserve">
      4) периодически проводить копроовоскопические исследования (щенят ежемесячно, а взрослых - ежеквартально) и при выявлении инвазированных - дегельминтизировать; </w:t>
      </w:r>
      <w:r>
        <w:br/>
      </w:r>
      <w:r>
        <w:rPr>
          <w:rFonts w:ascii="Times New Roman"/>
          <w:b w:val="false"/>
          <w:i w:val="false"/>
          <w:color w:val="000000"/>
          <w:sz w:val="28"/>
        </w:rPr>
        <w:t xml:space="preserve">
      5) скармливать пушным зверям овощи после тщательного промывания в проточной воде; </w:t>
      </w:r>
      <w:r>
        <w:br/>
      </w:r>
      <w:r>
        <w:rPr>
          <w:rFonts w:ascii="Times New Roman"/>
          <w:b w:val="false"/>
          <w:i w:val="false"/>
          <w:color w:val="000000"/>
          <w:sz w:val="28"/>
        </w:rPr>
        <w:t xml:space="preserve">
      6) не допускать скармливания пушным зверям и собакам сырого мяса, внутренних органов, без предварительной ветеринарно-санитарной экспертизы; </w:t>
      </w:r>
      <w:r>
        <w:br/>
      </w:r>
      <w:r>
        <w:rPr>
          <w:rFonts w:ascii="Times New Roman"/>
          <w:b w:val="false"/>
          <w:i w:val="false"/>
          <w:color w:val="000000"/>
          <w:sz w:val="28"/>
        </w:rPr>
        <w:t xml:space="preserve">
      7) не допускать бродячих собак на территорию звероферм; </w:t>
      </w:r>
      <w:r>
        <w:br/>
      </w:r>
      <w:r>
        <w:rPr>
          <w:rFonts w:ascii="Times New Roman"/>
          <w:b w:val="false"/>
          <w:i w:val="false"/>
          <w:color w:val="000000"/>
          <w:sz w:val="28"/>
        </w:rPr>
        <w:t xml:space="preserve">
      8) периодически проводить дератизацию в помещениях и на территории хозяйства. </w:t>
      </w:r>
      <w:r>
        <w:br/>
      </w:r>
      <w:r>
        <w:rPr>
          <w:rFonts w:ascii="Times New Roman"/>
          <w:b w:val="false"/>
          <w:i w:val="false"/>
          <w:color w:val="000000"/>
          <w:sz w:val="28"/>
        </w:rPr>
        <w:t xml:space="preserve">
      5. Плановые профилактические дегельминтизации зверей осуществляют в июне-июле после отсадки щенят, второй раз - в декабре, перед гоном. </w:t>
      </w:r>
      <w:r>
        <w:br/>
      </w:r>
      <w:r>
        <w:rPr>
          <w:rFonts w:ascii="Times New Roman"/>
          <w:b w:val="false"/>
          <w:i w:val="false"/>
          <w:color w:val="000000"/>
          <w:sz w:val="28"/>
        </w:rPr>
        <w:t xml:space="preserve">
      6. Для профилактики токсокароза и токсаскаридоза щенят дегельминтизируют через 20-25 и 70-80 дней после рождения. Беременных самок дегельминтизируют за месяц до родов и спустя такое же время после родов. Сторожевых и служебных собак периодически обследуют и при необходимости дегельминтизируют. </w:t>
      </w:r>
      <w:r>
        <w:br/>
      </w:r>
      <w:r>
        <w:rPr>
          <w:rFonts w:ascii="Times New Roman"/>
          <w:b w:val="false"/>
          <w:i w:val="false"/>
          <w:color w:val="000000"/>
          <w:sz w:val="28"/>
        </w:rPr>
        <w:t xml:space="preserve">
      7. Токсокарозом заражаются люди, в основном дети, поэтому категорически запрещается выгул собак и кошек в местах детских игр, во дворах и купание их в речках и других водоемах, где купаются люди. </w:t>
      </w:r>
      <w:r>
        <w:br/>
      </w:r>
      <w:r>
        <w:rPr>
          <w:rFonts w:ascii="Times New Roman"/>
          <w:b w:val="false"/>
          <w:i w:val="false"/>
          <w:color w:val="000000"/>
          <w:sz w:val="28"/>
        </w:rPr>
        <w:t xml:space="preserve">
      8. В городах выгул собак допускается на специально выделенных площадках и в вольерах, огороженных сеткой. </w:t>
      </w:r>
    </w:p>
    <w:bookmarkStart w:name="z13" w:id="12"/>
    <w:p>
      <w:pPr>
        <w:spacing w:after="0"/>
        <w:ind w:left="0"/>
        <w:jc w:val="both"/>
      </w:pPr>
      <w:r>
        <w:rPr>
          <w:rFonts w:ascii="Times New Roman"/>
          <w:b w:val="false"/>
          <w:i w:val="false"/>
          <w:color w:val="000000"/>
          <w:sz w:val="28"/>
        </w:rPr>
        <w:t xml:space="preserve">
       </w:t>
      </w:r>
    </w:p>
    <w:bookmarkEnd w:id="12"/>
    <w:p>
      <w:pPr>
        <w:spacing w:after="0"/>
        <w:ind w:left="0"/>
        <w:jc w:val="left"/>
      </w:pPr>
      <w:r>
        <w:rPr>
          <w:rFonts w:ascii="Times New Roman"/>
          <w:b/>
          <w:i w:val="false"/>
          <w:color w:val="000000"/>
        </w:rPr>
        <w:t xml:space="preserve"> 3. Мероприятия, проводимые в эпизоотических </w:t>
      </w:r>
      <w:r>
        <w:br/>
      </w:r>
      <w:r>
        <w:rPr>
          <w:rFonts w:ascii="Times New Roman"/>
          <w:b/>
          <w:i w:val="false"/>
          <w:color w:val="000000"/>
        </w:rPr>
        <w:t xml:space="preserve">
очагах и неблагополучных пунктах </w:t>
      </w:r>
    </w:p>
    <w:p>
      <w:pPr>
        <w:spacing w:after="0"/>
        <w:ind w:left="0"/>
        <w:jc w:val="both"/>
      </w:pPr>
      <w:r>
        <w:rPr>
          <w:rFonts w:ascii="Times New Roman"/>
          <w:b w:val="false"/>
          <w:i w:val="false"/>
          <w:color w:val="000000"/>
          <w:sz w:val="28"/>
        </w:rPr>
        <w:t xml:space="preserve">      9. При подозрении на заболевание животных токсокарозом и токсаскаридозом ветеринарный специалист, немедленно сообщает об этом главному государственному ветеринарному инспектору соответствующей административно-территориальной единицы. </w:t>
      </w:r>
      <w:r>
        <w:br/>
      </w:r>
      <w:r>
        <w:rPr>
          <w:rFonts w:ascii="Times New Roman"/>
          <w:b w:val="false"/>
          <w:i w:val="false"/>
          <w:color w:val="000000"/>
          <w:sz w:val="28"/>
        </w:rPr>
        <w:t xml:space="preserve">
      10. Главный государственный ветеринарный инспектор соответствующей административно-территориальной единицы при получении извещения о подозрении на заболевание животных токсокарозом и токсаскаридозом немедленно прибывает на место для установления диагноза и проведения эпизоотологического обследования. Отбирает и направляет в ветеринарную лабораторию патологический материал от больных животных. </w:t>
      </w:r>
      <w:r>
        <w:br/>
      </w:r>
      <w:r>
        <w:rPr>
          <w:rFonts w:ascii="Times New Roman"/>
          <w:b w:val="false"/>
          <w:i w:val="false"/>
          <w:color w:val="000000"/>
          <w:sz w:val="28"/>
        </w:rPr>
        <w:t xml:space="preserve">
      11. При установлении окончательного диагноза ветеринарный специалист совместно с руководителем хозяйствующих субъектов и владельцев животных осуществляют следующий комплекс мероприятий: </w:t>
      </w:r>
      <w:r>
        <w:br/>
      </w:r>
      <w:r>
        <w:rPr>
          <w:rFonts w:ascii="Times New Roman"/>
          <w:b w:val="false"/>
          <w:i w:val="false"/>
          <w:color w:val="000000"/>
          <w:sz w:val="28"/>
        </w:rPr>
        <w:t xml:space="preserve">
      1) всех больных животных изолируют и подвергают дегельминтизации с соблюдением санитарных правил дезинвазии места экскрементов животных; </w:t>
      </w:r>
      <w:r>
        <w:br/>
      </w:r>
      <w:r>
        <w:rPr>
          <w:rFonts w:ascii="Times New Roman"/>
          <w:b w:val="false"/>
          <w:i w:val="false"/>
          <w:color w:val="000000"/>
          <w:sz w:val="28"/>
        </w:rPr>
        <w:t xml:space="preserve">
      2) периодически проводят механическую очистку выгульных дворов, мест содержания; </w:t>
      </w:r>
      <w:r>
        <w:br/>
      </w:r>
      <w:r>
        <w:rPr>
          <w:rFonts w:ascii="Times New Roman"/>
          <w:b w:val="false"/>
          <w:i w:val="false"/>
          <w:color w:val="000000"/>
          <w:sz w:val="28"/>
        </w:rPr>
        <w:t xml:space="preserve">
      3) проводят санитарно-просветительскую работу и соблюдают правила личной гигиены. </w:t>
      </w:r>
      <w:r>
        <w:br/>
      </w:r>
      <w:r>
        <w:rPr>
          <w:rFonts w:ascii="Times New Roman"/>
          <w:b w:val="false"/>
          <w:i w:val="false"/>
          <w:color w:val="000000"/>
          <w:sz w:val="28"/>
        </w:rPr>
        <w:t xml:space="preserve">
      12. Для лечения собак и пушных зверей применяют препараты, зарегистрированные в Государственном реестре ветеринарных препаратов Республики Казахстан, согласно инструкции по применению.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