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160c" w14:textId="3d21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юстиции Республики Казахстан от 21 ноября 2002 года № 172 и Министра финансов Республики Казахстан от 2 декабря 2002 года № 598 "Об утверждении 
Правил по применению субъектами оценочной деятельности требований к содержанию и форме отчета об оценке", зарегистрированный за № 2068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1 сентября 2004 года № 250 и Министра финансов Республики Казахстан от 10 сентября 2004 года № 349. Зарегистрирован в Министерстве юстиции Республики Казахстан 27 сентября 2004 года № 3102. Утратил силу совместным приказом Министра юстиции Республики Казахстан от 26 августа 2011 года № 297 и Министра финансов Республики Казахстан от 5 октября 2011 года № 503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26.08.2011 № 297 и Министра финансов РК от 05.10.2011 № 503.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нормативных правовых актов в области оценочной деятельности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"Об оценочной деятельности в Республике Казахстан"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юстиции Республики Казахстан от 21 ноября 2002 года N 172 и Министра финансов Республики Казахстан от 2 декабря 2002 года N 598 "Об утверждении Правил по применению субъектами оценочной деятельности требований к содержанию и форме отчета об оценке" (зарегистрированный в Реестре государственной регистрации нормативных правовых актов за N 2068 и опубликованный в Бюллетене нормативных правовых актов центральных исполнительных и иных государственных органов Республики Казахстан, 2003 г., N 3, ст. 771)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по применению субъектами оценочной деятельности требований к содержанию и форме отчета об оценке,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слово "Положениями" заменить словом "Правилами";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В отчете об оценке должны быть указаны: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(фамилия, имя, отчество (при его наличии) оценщика;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номер и дата выдачи лицензии на право осуществления деятельности по оценке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вид определяемой стоимости;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дата составления отчета и дата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наименование и (или) место нахождения и описание объекта (объектов)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подходы к оценке и методы оценки, используемые при проведении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стандарты оценки, используемые при проведении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фактические данные, используемые при проведении оценки, с указанием источника их получения;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обоснование расчета;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результат оценки.";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Отчет об оценке может содержать иные сведения, определенные требованиями заказчика, либо необходимые для полного и однозначного толкования результата проведенной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", составленный в полной форме,"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шестым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дата составления отчета.";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двенадцатым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стандарты оценки и другие нормативные правовые акты, используемые при проведении оценки.";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первым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Листы отчета об оценке, кроме титульного, должны быть пронумерованы, прошиты и парафированы исполнителем-оценщиком.";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исключить. 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юстиции               Министр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