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b72b" w14:textId="33ab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27 октября 2003 года N 385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облигаций", зарегистрированное в Министерстве юстиции Республики Казахстан под N 2591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июля 2004 года N 193. Зарегистрировано в Министерстве юстиции Республики Казахстан 11 августа 2004 года N 2996. Утратило силу - постановлением Правления Агентства РК по регулированию и надзору финансового рынка и финансовых организаций от 30 июля 2005 года N 269 (V053822 (вводится в действие по истечении 14 дней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28) статьи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бумаг", Правление Агентства Республики Казахстан по регулированию и надзору финансового рынка и финансовых организаций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27 октября 2003 года N 385 "Об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облигаций" (зарегистрированное в Реестре государственной регистрации нормативных правовых актов под N 2591, опубликованное 01-14 декабря 2003 года в изданиях Национального Банка Республики Казахстан "Казакстан Улттык Банкiнiн Хабаршысы", "Вестник Национального Банка Казахстана" N 25)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государственной регистрации выпуска негосударственных облигаций и рассмотрения отчетов об итогах размещения и погашения облигаций, утвержденные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Ипотечные облигации могут быть обеспечены следующими высоколиквидными активами: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деньгами;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ценными бумагами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ценными бумагами иностранных государств, имеющими рейтинговую оценку по международной шкале кредитного рейтинга не ниже "АА" (по классификации "Standard &amp; Poor's" и "Fitch") или "Аа2" (по классификации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негосударственными эмиссионными ценными бумагами организаций Республики Казахстан, выпущенными в соответствии с законодательством Республики Казахстан и других государств и включенными в официальный список организатора торгов по категории "А".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и ценные бумаги не могут быть включены в состав обеспечения ипотечных облигаций при выпуске и размещении ипотечных облигаций. В процессе обращения стоимость ценных бумаг и денег, включаемых в обеспечение ипотечных облигаций, должна составлять не более 20 % от общей стоимости обеспечения.".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субъектами рынка ценных бумаг и накопительными пенсионными фондами (Шалгимбаева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Объединения юридических лиц в форме Ассоциации "Ассоциация Управляющих активами", Объединения юридических лиц "Ассоциация финансистов Казахстана", Объединения юридических лиц "Казахстанская Ассоциация Реестродержателей"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в десятидневный срок со дня его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