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47f0" w14:textId="8894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пруденциальных нормативов для Национального оператора почты, а также форм и сроков представления отчетов об их выполнении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июля 2004 года N 200. Зарегистрировано в Министерстве юстиции Республики Казахстан 4 августа 2004 года N 2988. Утратило силу постановлением Правления Национального Банка Республики Казахстан от 26 декабря 2016 года № 307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почте", Правление Агентства Республики Казахстан по регулированию и надзору финансового рынка и финансовых организаций (далее - Агентство)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следующие пруденциальные нормативы для Национального оператора почты: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коэффициент достаточности собственных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коэффициент текущей ликвидности;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лимиты открытой валютной позиции.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Коэффициент достаточности собственных средств рассчитывается как отношение собственного капитала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оператора почты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сумме его активов. 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Минимальное значение коэффициента достаточности собственных средств должно быть не менее 0,10, с 31 декабря 2008 года - 0,12.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постановлением Правления Агентства РК по регулированию и надзору финансового рынка и финансовых организаций от 24.12.2007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апреля 2008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4. Собственный капитал Национального оператора почты рассчитывается как сумма: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оплаченного уставного капитала (в пределах сумм, оплаченных деньгами);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дополнительного капитала;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нераспределенного чистого дохода прошлых лет (в том числе фондов, резервов, сформированных за счет нераспределенного чистого дохода);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превышения доходов текущего года над расходами текущего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 минусом: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нематериальных активов, за исключением лицензионного программного обеспечения, приобретенного для целей основной деятельности банка и соответствующего Международному стандарту финансовой отчетности N 38 "Нематериальные активы", утвержденному Правлением Комитета по международным стандартам финансовой отчетности в июле 1998 года, вступившему в силу для финансовой отчетности, охватывающей периоды, начинающиеся с или после 1 июля 1999 года (далее - Международный стандарт финансовой отчетности N 38);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убытков прошлых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превышения расходов текущего года над доходами текущего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участия в уставном капитале других юридических лиц.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Коэффициент текущей ликвидности рассчитывается как отношение размера высоколиквидных активов к величине обязательств до востребования, рассчитанных на конец отчетного месяца.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Коэффициент текущей ликвидности Национального оператора почты должен составлять не менее 0,3. 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5-1. Для целей настоящего постановления помимо рейтинговых оценок агентства "Standard &amp; Poor's" уполномоченным органом по регулированию и надзору финансового рынка и финансовых организаций (далее – уполномоченный орган) также признаются рейтинговые оценки агентств "Moody's Investors Service" и "Fitch" и их дочерних рейтинговых организаций (далее - другие рейтинговые агентства).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пунктом 5-1 в соответствии с постановлением Правления Агентства РК по регулированию и надзору финансового рынка и финансовых организаций от 22.08.2008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01.10.2008);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6. В расчет высоколиквидных активов включаются: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деньги,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деньги в кассе, не более десяти процентов от суммы активов по балансу Национального оператора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деньги на текущих счетах в банках второго уровня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собственные деньги на счетах в центральном депозитарии;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собственные деньги на счетах в клиринговой организации, являющиеся гарантийными, маржевыми взносами Национального оператора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деньги на текущих счетах в банках-нерезидентах, имеющих долгосрочный и (или) краткосрочный, индивидуальный рейтинг не ниже категории "ВВВ-" по международной шкале агентства Standard &amp; Poor’s или рейтинговую оценку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деньги на счетах в организациях-нерезидентах, предоставляющих банковские услуги организациям для осуществления операций на организованном рынке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государственные ценные бумаги Республики Казахстан (включая эмитированные в соответствии с законодательством других государств);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депозиты до востребования в Национальном Банке Республики Казахстан, в банках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акции юридических лиц Республики Казахстан, имеющих рейтинговую оценку не ниже "ВВ-" по международной шкале агентства "Standard &amp; Poor's" или рейтинговую оценку аналогичного уровня одного из других рейтинговых агентств, или рейтинговую оценку не ниже "kzBB-" по национальной шкале "Standard &amp; Poor's", за вычетом резервов на возможные потери;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негосударственные долговые ценные бумаги юридических лиц Республики Казахстан, выпущенные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других государств, включенные в категорию "долговые ценные бумаги с рейтинговой оценкой" не ниже "ВВ-" по международной шкале агентства "Standard &amp; Poor's" или рейтинговой оценкой аналогичного уровня одного из других рейтинговых агентств, или рейтинговой оценкой не ниже "kzBB-" по национальной шкале "Standard &amp; Poor's" (с учетом сумм основного долга и начисленного вознаграждения), за вычетом резервов на возможные потери;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ценные бумаги иностранных государств, имеющих суверенный рейтинг не ниже "ВВВ-" по международной шкале агентства "Standard &amp; Poor's" или рейтинговую оценку аналогичного уровня одного из других рейтинговых агентств (с учетом сумм основного долга и начисленного вознаграждения), за вычетом резервов на возможные потери;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негосударственные долговые ценные бумаги иностранных эмитентов, имеющие рейтинговую оценку не ниже "ВВВ-" по международной шкале агентства "Standard &amp; Poor's" или рейтинговую оценку аналогичного уровня одного из других рейтинговых (с учетом сумм основного долга и начисленного вознаграждения), за вычетом резервов на возможные потери;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акции иностранных эмитентов, имеющих рейтинговую оценку не ниже "ВВВ-" по международной шкале агентства "Standard &amp; Poor's" или рейтинговую оценку аналогичного уровня одного из других рейтинговых агентств, за вычетом резервов на возможные потери;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депозитарные расписки, базовым активом которых являются акции иностранных эмитентов, имеющих рейтинговую оценку не ниже "ВВВ-" по международной шкале агентства "Standard &amp; Poor's" или рейтинговую оценку аналогичного уровня одного из других рейтинговых агентств, за вычетом резервов на возможные потери;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депозитарные расписки, базовым активом которых являются акции эмитентов, выпущенные в соответствии с законодательством Республики Казахстан и других государств, имеющих рейтинговую оценку не ниже "ВВ-" по международной шкале агентства "Standard &amp; Poor's" или рейтинговую оценку аналогичного уровня одного из других рейтинговых агентств, или рейтинговую оценку не ниже "kzBB-" по национальной шкале "Standard &amp; Poor's", за вычетом резервов на возможные потери.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Ценные бумаги, указанные в настоящем пункте, не включаются в расчет высоколиквидных активов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продажи ценных бумаг Национальным оператором почты на условиях их обратного выкупа или передачи в залог, или обременения иным образом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покупки ценных бумаг Национальным оператором почты на рынке автоматического "репо" на условиях их обратной 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данные ценные бумаги выпущены юридическими лицами, являющимися аффилиированными лицами по отношению к Национальному оператору почты.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постановления Правления Агентства РК по регулированию и надзору финансового рынка и финансовых организаций от 22.08.2008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01.10.2008); с изменением, внесенным постановлением Правления Национального Банка Республики Казахстан от 16.07.2014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7. В расчет обязательств до востребования включаются: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депозиты до востребования клиентов и банков-корреспондентов;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обязательства до востребования, в том числе, обязательства по платежам и переводам денег, выдаче наличных денег, срок осуществления которых не превышает одного месяца или по которым не установлен срок их осуществления.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При наличии у Национального оператора почты в течение отчетного периода просроченных обязательств перед кредиторами и депозиторами либо фактов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платежах и переводах денег коэффициент текущей ликвидности считается невыполненным независимо от расчетных значений коэффициентов ликвидности.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Открытая валютная позиция - это превышение требований (обязательств) Национального оператора почты в валюте отдельного иностранного государства (группы иностранных государств) над обязательствами (требованиями) Национального оператора почты в той же иностранной валюте.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Длинная валютная позиция - это открытая валютная позиция в валюте отдельного иностранного государства (группы иностранных государств), требования (совокупная сумма активов и условных требований) в которой превышают обязательства (совокупную сумму обязательств и условных обязательств) Национального оператора почты в этой же иностранной валюте.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Короткая валютная позиция - это открытая валютная позиция в валюте отдельного иностранного государства (группы иностранных государств), обязательства (совокупная сумма обязательств и условных обязательств) в которой превышают требования (совокупную сумму активов и условных требований) Национального оператора почты в этой же иностранной валюте.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Валютная нетто-позиция Национального оператора почты рассчитывается как разница между совокупной суммой длинных позиций Национального оператора почты по всем иностранным валютам и совокупной суммой коротких позиций по всем иностранным валютам.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каждой иностранной валюте открытая валютная позиция рассчитывается отдельно.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расчете открытых валютных позиций по валютам отдельных иностранных государств (групп иностранных государств) в первую очередь рассчитывается сальдо счетов по каждой иностранной валюте, открытых на счетах активов и на счетах обязательств Национального оператора почты. Затем определяется сальдо счетов по этой же иностранной валюте, открытых на счетах условных требований и на счетах условных обязательств. Сальдо, отражающие превышение требований (обязательств) в иностранной валюте над обязательствами (требованиями) взаимно суммируются, а полученный результат определяет размер и вид открытой позиции Национального оператора почты по иностранной валюте.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Требования и обязательства, выраженные в иностранной валюте, включаются в расчет валютной позиции в части иностранных валют, в которых данные требования и обязательства выражены (фиксированы, индексированы). 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Открытая валютная позиция Национального оператора почты не должна превышать следующие лимиты: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иностранным валютам стран, имеющих суверенный рейтинг не ниже "А" агентства Standard &amp; Poor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s или рейтинг аналогичного уровня одного из других рейтинговых агентств - 15 процентов от величины собственного капитала;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другим иностранным валютам - 7,5 процентов собственного капитала.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Валютная нетто-позиция Национального оператора почты не должна превышать 30 процентов собственного капитала.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превышении установленных настоящим пунктом лимитов открытой валютной позиции в течение отчетного месяца по любой иностранной валюте лимиты открытой валютной позиции по валютам нарушения в течение последующего месяца определяются с уменьшением на 5 процентов от установленных лимитов.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расчет открытой валютной позиции и валютной нетто-позиции не включаются требования и обязательства Национального оператора почты в иностранной валюте, связанные с займом, полученным от Исламского Банка Развития, погашение которого гарантируется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считается нарушением лимитов открытой валютной позиции по отдельно взятой иностранной валюте превышение Национальным оператором почты установленных лимитов в пределах 0,09 процентов. 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Ежемесячно, не позднее 18.00 часов времени города Астаны двадцать пятого числа месяца, следующего за отчетным месяцем, Национальный оператор почты представляет в уполномоченный орган отчет о выполнении пруденциальных нормативов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на электронном и бумажном носителях.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Ежемесячно, не позднее 18.00 часов времени города Астаны двадцать пятого числа месяца, следующего за отчетным месяцем, по состоянию за последний рабочий день отчетного месяца отчет о валютных позициях по каждой иностранной валюте и валютной нетто-позиции предоставляется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на электронном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постановления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11-1. Отчетность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пунктом 11-1 в соответствии с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11-2. Отчетность на бумажном носителе по состоянию на отчетную дату подписывается первым руководителем (на период его отсутствия – лицом, его замещающим), главным бухгалтером Национального оператора почты, заверяется печатью и представляется в уполномоченный орган, а также хранится у Национального оператора почты.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требованию уполномоченного органа Национальный оператор почты не позднее двух рабочих дней со дня получения запроса представляет отчетность по состоянию на определенную дату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Идентичность данных, представляемых на электронном носителе, данным на бумажном носителе, обеспечивается первым руководителем Национального оператора почты (на период его отсутствия – лицом, его замещающим) и главным бухгалтером.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пунктом 11-2 в соответствии с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11-3. В случае необходимости внесения изменений и (или) дополнений в отчетность, Национальный оператор почты в течение трех рабочих дней со дня представления отчетности представляет в уполномоченный орган письменное ходатайство с объяснением причин необходимости внесения изменений и (или) дополнений.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обнаружении неполной и (или) недостоверной информации в отчетности, представленной Национальным оператором почты, уполномоченный орган уведомляет об этом Национального оператора почты. Национальный оператор почты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пунктом 11-3 в соответствии с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12. Контроль за соблюдением Национальным оператором почты пруденциальных нормативов осуществляется уполномоченным органом.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в редакции постановления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13. Национальный оператор почты несет ответственность за нарушение требований настоящего постановления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Со дня введения в действие настоящего постановления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4 июля 2003 года N 216 "Об утверждении Правил о пруденциальных нормативах для Национального оператора почты" (зарегистрированное в Реестре государственной регистрации нормативных правовых актов Республики Казахстан под N 2433, опубликованное 28 июля - 10 августа 2003 года в изданиях Национального Банка Республики Казахстан "Казакстан Улттык Банкiнiн Хабаршысы" и "Вестник Национального Банка Республики Казахстан" N 16). 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Департаменту надзора за субъектами страхового рынка и другими финансовыми организациями (Каракулова Д.Ш.):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и Национального оператора почты. 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Департаменту по обеспечению деятельности Агентства (Несипбаев Р.Р.) в десятидневный срок со дня государственной регистрации в Министерстве юстиции Республики Казахстан принять меры к опубликованию настоящего постановления в средствах массовой информации Республики Казахстан. 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Контроль за исполнением настоящего постановления возложить на заместителя Председателя Агентства Досмукаметова К.М.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2004 года N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для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почты, а также форм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представления отчетов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Национального оператора почты) </w:t>
      </w:r>
      <w:r>
        <w:br/>
      </w:r>
      <w:r>
        <w:rPr>
          <w:rFonts w:ascii="Times New Roman"/>
          <w:b/>
          <w:i w:val="false"/>
          <w:color w:val="000000"/>
        </w:rPr>
        <w:t xml:space="preserve">по состоянию на "____ "________200_г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            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Наименование компонентов      |             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___________________________________|______________________________________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Собственный капитал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___________________________________|______________________________________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Активы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___________________________________|______________________________________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Коэффициент достаточности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собственных средств (не менее 0,08)|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___________________________________|______________________________________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___________________________________|______________________________________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Высоколиквидные активы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___________________________________|______________________________________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Обязательства до востребования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___________________________________|______________________________________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Коэффициент текущей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ликвидности (не менее 0,3)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___________________________________|______________________________________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___________________________________|______________________________________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Первый руководитель (на период его отсутствия – лицо, его замещающее) ______________________ ________  [печать]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(фамилия, имя,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бухгалтер______________________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(фамилия, имя,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Исполнитель: _____________________  ___________ 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(фамилия, имя, отчество)  (подпись)   (телефон)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2004 года N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для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почты, а также форм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представления отчетов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валютных позициях по каждой иностранной валюте и</w:t>
      </w:r>
      <w:r>
        <w:br/>
      </w:r>
      <w:r>
        <w:rPr>
          <w:rFonts w:ascii="Times New Roman"/>
          <w:b/>
          <w:i w:val="false"/>
          <w:color w:val="000000"/>
        </w:rPr>
        <w:t>валютной нетто-позиции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Национального оператора почты) </w:t>
      </w:r>
      <w:r>
        <w:br/>
      </w:r>
      <w:r>
        <w:rPr>
          <w:rFonts w:ascii="Times New Roman"/>
          <w:b/>
          <w:i w:val="false"/>
          <w:color w:val="000000"/>
        </w:rPr>
        <w:t xml:space="preserve">по состоянию на "___" 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Вид иностранной валюты  |  Длинная  |  Короткая  |   Нетто-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|  позиция  |  позиция   |  позиция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___________________________|___________|____________|________________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___________________________|___________|____________|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___________________________|___________|____________|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___________________________|___________|____________|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___________________________|___________|____________|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___________________________|___________|____________|________________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Итого:           |           |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___________________________|___________|____________|________________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Собственный капитал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_________________________________________________|___________________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Максимальный размер открытой валютной позиции по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видам валют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_________________________________________________|___________________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.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.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.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_________________________________________________|___________________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Максимальный размер нетто-позиции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_________________________________________________|___________________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Первый руководитель (на период его отсутствия – лицо, его замещающее) ___________________    ________ [печать]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(фамилия, имя,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бухгалтер______________________     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(фамилия, имя, отчество)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Исполнитель: _______________________ ________       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(фамилия, имя, отчество) (подпись)       (телефон)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