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5c83" w14:textId="fbd5c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согласованию применения процедуры реабилитации в отношении несостоятельных должников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работе с несостоятельными должниками Министерства финансов Республики Казахстан от 9 июня 2004 года N 30. Зарегистрировано в Министерстве юстиции Республики Казахстан 12 июля 2004 года N 2943. Утратил силу приказом Министра финансов Республики Казахстан от 12 августа 2008 года N 401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 силу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12.08.2008 N 401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банкротстве" и осуществления Комитетом по работе с несостоятельными должниками Министерства финансов Республики Казахстан предоставленных полномочий по контролю за проведением процедур банкротства,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прилагаемую Инструкцию по согласованию применения процедуры реабилитации в отношении несостоятельных должников.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приказа возложить на заместителей Председателя Комитета по работе с несостоятельными должниками Министерства финансов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Настоящий приказ вступает в силу с момента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Утверждена             
</w:t>
      </w:r>
      <w:r>
        <w:br/>
      </w:r>
      <w:r>
        <w:rPr>
          <w:rFonts w:ascii="Times New Roman"/>
          <w:b w:val="false"/>
          <w:i w:val="false"/>
          <w:color w:val="000000"/>
          <w:sz w:val="28"/>
        </w:rPr>
        <w:t>
приказом Председателя Комитета    
</w:t>
      </w:r>
      <w:r>
        <w:br/>
      </w:r>
      <w:r>
        <w:rPr>
          <w:rFonts w:ascii="Times New Roman"/>
          <w:b w:val="false"/>
          <w:i w:val="false"/>
          <w:color w:val="000000"/>
          <w:sz w:val="28"/>
        </w:rPr>
        <w:t>
по работе с несостоятельными должниками 
</w:t>
      </w:r>
      <w:r>
        <w:br/>
      </w:r>
      <w:r>
        <w:rPr>
          <w:rFonts w:ascii="Times New Roman"/>
          <w:b w:val="false"/>
          <w:i w:val="false"/>
          <w:color w:val="000000"/>
          <w:sz w:val="28"/>
        </w:rPr>
        <w:t>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9 июня 2004 года N 30     
</w:t>
      </w:r>
      <w:r>
        <w:br/>
      </w:r>
      <w:r>
        <w:rPr>
          <w:rFonts w:ascii="Times New Roman"/>
          <w:b w:val="false"/>
          <w:i w:val="false"/>
          <w:color w:val="000000"/>
          <w:sz w:val="28"/>
        </w:rPr>
        <w:t>
"Об утверждении Инструкции по   
</w:t>
      </w:r>
      <w:r>
        <w:br/>
      </w:r>
      <w:r>
        <w:rPr>
          <w:rFonts w:ascii="Times New Roman"/>
          <w:b w:val="false"/>
          <w:i w:val="false"/>
          <w:color w:val="000000"/>
          <w:sz w:val="28"/>
        </w:rPr>
        <w:t>
согласованию применения процедуры 
</w:t>
      </w:r>
      <w:r>
        <w:br/>
      </w:r>
      <w:r>
        <w:rPr>
          <w:rFonts w:ascii="Times New Roman"/>
          <w:b w:val="false"/>
          <w:i w:val="false"/>
          <w:color w:val="000000"/>
          <w:sz w:val="28"/>
        </w:rPr>
        <w:t>
реабилитации в отношении    
</w:t>
      </w:r>
      <w:r>
        <w:br/>
      </w:r>
      <w:r>
        <w:rPr>
          <w:rFonts w:ascii="Times New Roman"/>
          <w:b w:val="false"/>
          <w:i w:val="false"/>
          <w:color w:val="000000"/>
          <w:sz w:val="28"/>
        </w:rPr>
        <w:t>
несостоятельных должников"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по согласованию применения процедуры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реабилитации в отношении несостоятельных должников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Инструкция по согласованию применения процедуры реабилитации в отношении несостоятельных должников (далее - Инструкция) разработана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 банкротстве" (далее - Закон) и другими нормативными правовыми актами Республики Казахстан по вопросам банкротства.
</w:t>
      </w:r>
      <w:r>
        <w:br/>
      </w:r>
      <w:r>
        <w:rPr>
          <w:rFonts w:ascii="Times New Roman"/>
          <w:b w:val="false"/>
          <w:i w:val="false"/>
          <w:color w:val="000000"/>
          <w:sz w:val="28"/>
        </w:rPr>
        <w:t>
      2. Настоящая Инструкция регулирует вопросы согласования применения процедуры реабилитации в отношении несостоятельных должников.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Представление ходатайства о применении процедуры реабилитации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Собственник имущества несостоятельного должника или уполномоченный им орган вправе до обращения в суд с заявлением о признании его банкротом заявить в Комитет по работе с несостоятельными должниками Министерства финансов Республики Казахстан (далее - Уполномоченный орган) ходатайство о применении к несостоятельному должнику реабилитационной процедуры (далее - Ходатайство) согласно приложению 1 к настоящей Инструкции.
</w:t>
      </w:r>
      <w:r>
        <w:br/>
      </w:r>
      <w:r>
        <w:rPr>
          <w:rFonts w:ascii="Times New Roman"/>
          <w:b w:val="false"/>
          <w:i w:val="false"/>
          <w:color w:val="000000"/>
          <w:sz w:val="28"/>
        </w:rPr>
        <w:t>
      С подобным ходатайством могут обратиться также кредиторы либо третьи лица до возбуждения дела о банкротстве.
</w:t>
      </w:r>
      <w:r>
        <w:br/>
      </w:r>
      <w:r>
        <w:rPr>
          <w:rFonts w:ascii="Times New Roman"/>
          <w:b w:val="false"/>
          <w:i w:val="false"/>
          <w:color w:val="000000"/>
          <w:sz w:val="28"/>
        </w:rPr>
        <w:t>
      4. В Ходатайстве должны содержаться обоснования целесообразности применения в отношении должника процедуры реабилитации и предложение по составу комитета кредиторов с учетом требований 
</w:t>
      </w:r>
      <w:r>
        <w:rPr>
          <w:rFonts w:ascii="Times New Roman"/>
          <w:b w:val="false"/>
          <w:i w:val="false"/>
          <w:color w:val="000000"/>
          <w:sz w:val="28"/>
        </w:rPr>
        <w:t xml:space="preserve"> статьи 11 </w:t>
      </w:r>
      <w:r>
        <w:rPr>
          <w:rFonts w:ascii="Times New Roman"/>
          <w:b w:val="false"/>
          <w:i w:val="false"/>
          <w:color w:val="000000"/>
          <w:sz w:val="28"/>
        </w:rPr>
        <w:t>
 Закона, к которому в соответствии со 
</w:t>
      </w:r>
      <w:r>
        <w:rPr>
          <w:rFonts w:ascii="Times New Roman"/>
          <w:b w:val="false"/>
          <w:i w:val="false"/>
          <w:color w:val="000000"/>
          <w:sz w:val="28"/>
        </w:rPr>
        <w:t xml:space="preserve"> статьей 43 </w:t>
      </w:r>
      <w:r>
        <w:rPr>
          <w:rFonts w:ascii="Times New Roman"/>
          <w:b w:val="false"/>
          <w:i w:val="false"/>
          <w:color w:val="000000"/>
          <w:sz w:val="28"/>
        </w:rPr>
        <w:t>
 Закона прилагаются следующие документы:
</w:t>
      </w:r>
      <w:r>
        <w:br/>
      </w:r>
      <w:r>
        <w:rPr>
          <w:rFonts w:ascii="Times New Roman"/>
          <w:b w:val="false"/>
          <w:i w:val="false"/>
          <w:color w:val="000000"/>
          <w:sz w:val="28"/>
        </w:rPr>
        <w:t>
      1) финансовая отчетность за два прошедших года, включающая в себя документы, предусмотренные 
</w:t>
      </w:r>
      <w:r>
        <w:rPr>
          <w:rFonts w:ascii="Times New Roman"/>
          <w:b w:val="false"/>
          <w:i w:val="false"/>
          <w:color w:val="000000"/>
          <w:sz w:val="28"/>
        </w:rPr>
        <w:t xml:space="preserve"> статьей 16 </w:t>
      </w:r>
      <w:r>
        <w:rPr>
          <w:rFonts w:ascii="Times New Roman"/>
          <w:b w:val="false"/>
          <w:i w:val="false"/>
          <w:color w:val="000000"/>
          <w:sz w:val="28"/>
        </w:rPr>
        <w:t>
 Закона Республики Казахстан "О бухгалтерском учете и финансовой отчетности" и пунктом 7 
</w:t>
      </w:r>
      <w:r>
        <w:rPr>
          <w:rFonts w:ascii="Times New Roman"/>
          <w:b w:val="false"/>
          <w:i w:val="false"/>
          <w:color w:val="000000"/>
          <w:sz w:val="28"/>
        </w:rPr>
        <w:t xml:space="preserve"> стандарта </w:t>
      </w:r>
      <w:r>
        <w:rPr>
          <w:rFonts w:ascii="Times New Roman"/>
          <w:b w:val="false"/>
          <w:i w:val="false"/>
          <w:color w:val="000000"/>
          <w:sz w:val="28"/>
        </w:rPr>
        <w:t>
 бухгалтерского учета № 30 "Представление финансовой отчетности", утвержденного приказом Министра финансов Республики Казахстан от 17 января 2003 года № 14, зарегистрированным в Реестре государственной регистрации нормативных правовых актов Республики Казахстан за № 2182;
</w:t>
      </w:r>
      <w:r>
        <w:br/>
      </w:r>
      <w:r>
        <w:rPr>
          <w:rFonts w:ascii="Times New Roman"/>
          <w:b w:val="false"/>
          <w:i w:val="false"/>
          <w:color w:val="000000"/>
          <w:sz w:val="28"/>
        </w:rPr>
        <w:t>
      2) план реабилитации несостоятельного должника (далее - План);
</w:t>
      </w:r>
      <w:r>
        <w:br/>
      </w:r>
      <w:r>
        <w:rPr>
          <w:rFonts w:ascii="Times New Roman"/>
          <w:b w:val="false"/>
          <w:i w:val="false"/>
          <w:color w:val="000000"/>
          <w:sz w:val="28"/>
        </w:rPr>
        <w:t>
      3) письменное согласие на проведение реабилитационных процедур каждого из залоговых кредиторов, сумма требований которых составляет более 50 процентов от общей суммы, обеспеченных залогом требований, а также каждого из конкурсных кредиторов, сумма требований которых составляет более 50 процентов от общей суммы требований конкурсных кредиторов.
</w:t>
      </w:r>
      <w:r>
        <w:br/>
      </w:r>
      <w:r>
        <w:rPr>
          <w:rFonts w:ascii="Times New Roman"/>
          <w:b w:val="false"/>
          <w:i w:val="false"/>
          <w:color w:val="000000"/>
          <w:sz w:val="28"/>
        </w:rPr>
        <w:t>
      5. В соответствии со 
</w:t>
      </w:r>
      <w:r>
        <w:rPr>
          <w:rFonts w:ascii="Times New Roman"/>
          <w:b w:val="false"/>
          <w:i w:val="false"/>
          <w:color w:val="000000"/>
          <w:sz w:val="28"/>
        </w:rPr>
        <w:t xml:space="preserve"> статьей 45 </w:t>
      </w:r>
      <w:r>
        <w:rPr>
          <w:rFonts w:ascii="Times New Roman"/>
          <w:b w:val="false"/>
          <w:i w:val="false"/>
          <w:color w:val="000000"/>
          <w:sz w:val="28"/>
        </w:rPr>
        <w:t>
 Закона, в целях подтверждения реальной возможности восстановления платежеспособности должника и реализации Плана могут прилагаться следующие документы:
</w:t>
      </w:r>
      <w:r>
        <w:br/>
      </w:r>
      <w:r>
        <w:rPr>
          <w:rFonts w:ascii="Times New Roman"/>
          <w:b w:val="false"/>
          <w:i w:val="false"/>
          <w:color w:val="000000"/>
          <w:sz w:val="28"/>
        </w:rPr>
        <w:t>
      1) аудиторский отчет о возможности восстановления платежеспособности должника;
</w:t>
      </w:r>
      <w:r>
        <w:br/>
      </w:r>
      <w:r>
        <w:rPr>
          <w:rFonts w:ascii="Times New Roman"/>
          <w:b w:val="false"/>
          <w:i w:val="false"/>
          <w:color w:val="000000"/>
          <w:sz w:val="28"/>
        </w:rPr>
        <w:t>
      2) экономическое обоснование, подтверждающее реальность восстановления платежеспособности при реализации Плана;
</w:t>
      </w:r>
      <w:r>
        <w:br/>
      </w:r>
      <w:r>
        <w:rPr>
          <w:rFonts w:ascii="Times New Roman"/>
          <w:b w:val="false"/>
          <w:i w:val="false"/>
          <w:color w:val="000000"/>
          <w:sz w:val="28"/>
        </w:rPr>
        <w:t>
      3) расшифровку дебиторской и кредиторской задолженности к балансу, с указанием даты образования;
</w:t>
      </w:r>
      <w:r>
        <w:br/>
      </w:r>
      <w:r>
        <w:rPr>
          <w:rFonts w:ascii="Times New Roman"/>
          <w:b w:val="false"/>
          <w:i w:val="false"/>
          <w:color w:val="000000"/>
          <w:sz w:val="28"/>
        </w:rPr>
        <w:t>
      4) договоры, контракты, протоколы намерения;
</w:t>
      </w:r>
      <w:r>
        <w:br/>
      </w:r>
      <w:r>
        <w:rPr>
          <w:rFonts w:ascii="Times New Roman"/>
          <w:b w:val="false"/>
          <w:i w:val="false"/>
          <w:color w:val="000000"/>
          <w:sz w:val="28"/>
        </w:rPr>
        <w:t>
      5) перечень имущества должника, планируемого к реализации в период реабилитации;
</w:t>
      </w:r>
      <w:r>
        <w:br/>
      </w:r>
      <w:r>
        <w:rPr>
          <w:rFonts w:ascii="Times New Roman"/>
          <w:b w:val="false"/>
          <w:i w:val="false"/>
          <w:color w:val="000000"/>
          <w:sz w:val="28"/>
        </w:rPr>
        <w:t>
      6) прочие документы, которые лицо, подавшее Ходатайство, считает необходимым приложить для подтверждения реальности восстановления платежеспособности должника.
</w:t>
      </w:r>
      <w:r>
        <w:br/>
      </w:r>
      <w:r>
        <w:rPr>
          <w:rFonts w:ascii="Times New Roman"/>
          <w:b w:val="false"/>
          <w:i w:val="false"/>
          <w:color w:val="000000"/>
          <w:sz w:val="28"/>
        </w:rPr>
        <w:t>
      6. Если План несостоятельного должника в качестве реабилитационной меры содержит его санацию, к Плану прилагается письменное обязательство участника санации перечислить деньги должнику и (или) кредиторам в соответствии с Планом, с указанием суммы и сроков перечисления, а также документы, подтверждающие возможность исполнения им данных обязательств (справка банка, договоры, расчеты и другие).
</w:t>
      </w:r>
      <w:r>
        <w:br/>
      </w:r>
      <w:r>
        <w:rPr>
          <w:rFonts w:ascii="Times New Roman"/>
          <w:b w:val="false"/>
          <w:i w:val="false"/>
          <w:color w:val="000000"/>
          <w:sz w:val="28"/>
        </w:rPr>
        <w:t>
      Если в санации принимают участие два и более лиц, принявших на себя обязательство обеспечить удовлетворение требований всех кредиторов в согласованные с ними сроки, прилагается соглашение участников санации, предусматривающее распределение ответственности перед кредиторами, ответственность одного или нескольких участников санации в случае их отказа от участия в санации после ее начала, порядок участия в управлении имуществом должника. Также представляется решение общего собрания участников хозяйственного товарищества, в соответствии с которым участник санации приобретает права участника хозяйственного товарищества в сумме инвестированных им средств, в случае успешного завершения реабилитационной процедуры.
</w:t>
      </w:r>
      <w:r>
        <w:br/>
      </w:r>
      <w:r>
        <w:rPr>
          <w:rFonts w:ascii="Times New Roman"/>
          <w:b w:val="false"/>
          <w:i w:val="false"/>
          <w:color w:val="000000"/>
          <w:sz w:val="28"/>
        </w:rPr>
        <w:t>
      7. План реабилитации организаций, являющихся субъектами естественной монополии или субъектами рынка, занимающих доминирующее (монопольное) положение на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направляется в Уполномоченный орган после согласования с соответствующим центральным исполнительным органом, соответствующим территориальным органом Комитета национальной безопасности Республики Казахстан, по градообразующим предприятиям - с соответствующим акимом области (города республиканского значения, столицы).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Рассмотрение ходатайства о применении процедуры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реабилитации и приложенных к нему документов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Представленные документы рассматриваются Уполномоченным органом в течение 15 рабочих дней со дня регистрации Ходатайства и приложенных к нему документов.
</w:t>
      </w:r>
      <w:r>
        <w:br/>
      </w:r>
      <w:r>
        <w:rPr>
          <w:rFonts w:ascii="Times New Roman"/>
          <w:b w:val="false"/>
          <w:i w:val="false"/>
          <w:color w:val="000000"/>
          <w:sz w:val="28"/>
        </w:rPr>
        <w:t>
      При несоответствии представляемых документов требованиям, установленным настоящей Инструкцией, документы возвращаются без рассмотрения.
</w:t>
      </w:r>
      <w:r>
        <w:br/>
      </w:r>
      <w:r>
        <w:rPr>
          <w:rFonts w:ascii="Times New Roman"/>
          <w:b w:val="false"/>
          <w:i w:val="false"/>
          <w:color w:val="000000"/>
          <w:sz w:val="28"/>
        </w:rPr>
        <w:t>
      9. Приложенный к Ходатайству План, в соответствии со 
</w:t>
      </w:r>
      <w:r>
        <w:rPr>
          <w:rFonts w:ascii="Times New Roman"/>
          <w:b w:val="false"/>
          <w:i w:val="false"/>
          <w:color w:val="000000"/>
          <w:sz w:val="28"/>
        </w:rPr>
        <w:t xml:space="preserve"> статьей 44 </w:t>
      </w:r>
      <w:r>
        <w:rPr>
          <w:rFonts w:ascii="Times New Roman"/>
          <w:b w:val="false"/>
          <w:i w:val="false"/>
          <w:color w:val="000000"/>
          <w:sz w:val="28"/>
        </w:rPr>
        <w:t>
 Закона, должен содержать:
</w:t>
      </w:r>
      <w:r>
        <w:br/>
      </w:r>
      <w:r>
        <w:rPr>
          <w:rFonts w:ascii="Times New Roman"/>
          <w:b w:val="false"/>
          <w:i w:val="false"/>
          <w:color w:val="000000"/>
          <w:sz w:val="28"/>
        </w:rPr>
        <w:t>
      1) конкретные действия по реализации мероприятий (реабилитационных мер), направленных на восстановление платежеспособности должника, с указанием сроков осуществления действий и ожидаемого экономического эффекта;
</w:t>
      </w:r>
      <w:r>
        <w:br/>
      </w:r>
      <w:r>
        <w:rPr>
          <w:rFonts w:ascii="Times New Roman"/>
          <w:b w:val="false"/>
          <w:i w:val="false"/>
          <w:color w:val="000000"/>
          <w:sz w:val="28"/>
        </w:rPr>
        <w:t>
      2) сроки погашения задолженности перед кредиторами, указанными в пункте 2 
</w:t>
      </w:r>
      <w:r>
        <w:rPr>
          <w:rFonts w:ascii="Times New Roman"/>
          <w:b w:val="false"/>
          <w:i w:val="false"/>
          <w:color w:val="000000"/>
          <w:sz w:val="28"/>
        </w:rPr>
        <w:t xml:space="preserve"> статьи 47 </w:t>
      </w:r>
      <w:r>
        <w:rPr>
          <w:rFonts w:ascii="Times New Roman"/>
          <w:b w:val="false"/>
          <w:i w:val="false"/>
          <w:color w:val="000000"/>
          <w:sz w:val="28"/>
        </w:rPr>
        <w:t>
 Закона.
</w:t>
      </w:r>
      <w:r>
        <w:br/>
      </w:r>
      <w:r>
        <w:rPr>
          <w:rFonts w:ascii="Times New Roman"/>
          <w:b w:val="false"/>
          <w:i w:val="false"/>
          <w:color w:val="000000"/>
          <w:sz w:val="28"/>
        </w:rPr>
        <w:t>
      10. В случаях применения в отношении должника процедуры реабилитации, в утвержденный План могут быть вынесены изменения.
</w:t>
      </w:r>
      <w:r>
        <w:br/>
      </w:r>
      <w:r>
        <w:rPr>
          <w:rFonts w:ascii="Times New Roman"/>
          <w:b w:val="false"/>
          <w:i w:val="false"/>
          <w:color w:val="000000"/>
          <w:sz w:val="28"/>
        </w:rPr>
        <w:t>
      11. Предложения по внесению изменений в План направляются реабилитационным управляющим на согласование в Уполномоченный орган (Приложение 2) после согласования их с комитетом кредиторов, с приложением следующих документов:
</w:t>
      </w:r>
      <w:r>
        <w:br/>
      </w:r>
      <w:r>
        <w:rPr>
          <w:rFonts w:ascii="Times New Roman"/>
          <w:b w:val="false"/>
          <w:i w:val="false"/>
          <w:color w:val="000000"/>
          <w:sz w:val="28"/>
        </w:rPr>
        <w:t>
      протокол заседания комитета кредиторов, на котором были одобрены предложения по внесению в План изменений;
</w:t>
      </w:r>
      <w:r>
        <w:br/>
      </w:r>
      <w:r>
        <w:rPr>
          <w:rFonts w:ascii="Times New Roman"/>
          <w:b w:val="false"/>
          <w:i w:val="false"/>
          <w:color w:val="000000"/>
          <w:sz w:val="28"/>
        </w:rPr>
        <w:t>
      документы, подтверждающие целесообразность внесения изменений в План.
</w:t>
      </w:r>
      <w:r>
        <w:br/>
      </w:r>
      <w:r>
        <w:rPr>
          <w:rFonts w:ascii="Times New Roman"/>
          <w:b w:val="false"/>
          <w:i w:val="false"/>
          <w:color w:val="000000"/>
          <w:sz w:val="28"/>
        </w:rPr>
        <w:t>
      12. Согласованные комитетом кредиторов и Уполномоченным органом предложения по внесению изменений в План направляются реабилитационным управляющим для утверждения в суд.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Согласование применения процедуры реабилитации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В ходе рассмотрения представленных документов Уполномоченным органом составляется заключение, в котором отражаются основные выводы о целесообразности применения процедуры реабилитации.
</w:t>
      </w:r>
      <w:r>
        <w:br/>
      </w:r>
      <w:r>
        <w:rPr>
          <w:rFonts w:ascii="Times New Roman"/>
          <w:b w:val="false"/>
          <w:i w:val="false"/>
          <w:color w:val="000000"/>
          <w:sz w:val="28"/>
        </w:rPr>
        <w:t>
      14. На основании составленного заключения Уполномоченный орган дает согласие на применение к должнику процедуры реабилитации либо отказывает в даче данного согласия.
</w:t>
      </w:r>
      <w:r>
        <w:br/>
      </w:r>
      <w:r>
        <w:rPr>
          <w:rFonts w:ascii="Times New Roman"/>
          <w:b w:val="false"/>
          <w:i w:val="false"/>
          <w:color w:val="000000"/>
          <w:sz w:val="28"/>
        </w:rPr>
        <w:t>
      15. Уполномоченный орган отказывает в даче согласия на применение к должнику процедуры реабилитации в случаях:
</w:t>
      </w:r>
      <w:r>
        <w:br/>
      </w:r>
      <w:r>
        <w:rPr>
          <w:rFonts w:ascii="Times New Roman"/>
          <w:b w:val="false"/>
          <w:i w:val="false"/>
          <w:color w:val="000000"/>
          <w:sz w:val="28"/>
        </w:rPr>
        <w:t>
      1) нецелесообразности применения реабилитационных процедур, ввиду отсутствия перспектив восстановления платежеспособности;
</w:t>
      </w:r>
      <w:r>
        <w:br/>
      </w:r>
      <w:r>
        <w:rPr>
          <w:rFonts w:ascii="Times New Roman"/>
          <w:b w:val="false"/>
          <w:i w:val="false"/>
          <w:color w:val="000000"/>
          <w:sz w:val="28"/>
        </w:rPr>
        <w:t>
      2) наличия возможности удовлетворить требования кредиторов в полном объеме без применения процедуры реабилитации;
</w:t>
      </w:r>
      <w:r>
        <w:br/>
      </w:r>
      <w:r>
        <w:rPr>
          <w:rFonts w:ascii="Times New Roman"/>
          <w:b w:val="false"/>
          <w:i w:val="false"/>
          <w:color w:val="000000"/>
          <w:sz w:val="28"/>
        </w:rPr>
        <w:t>
      3) выявления при рассмотрении представленных документов недостоверности сведений об имуществе должника, его размере, местонахождении либо иной информации об имуществе, передачи имущества в иное владение, отчуждении или уничтожении имущества, а также сокрытии, уничтожении, фальсификации бухгалтерских и иных учетных документов, отражающих экономическую деятельность. В этих случаях Комитет или его территориальный орган проводит проверку на предмет преднамеренного и ложного банкротства;
</w:t>
      </w:r>
      <w:r>
        <w:br/>
      </w:r>
      <w:r>
        <w:rPr>
          <w:rFonts w:ascii="Times New Roman"/>
          <w:b w:val="false"/>
          <w:i w:val="false"/>
          <w:color w:val="000000"/>
          <w:sz w:val="28"/>
        </w:rPr>
        <w:t>
      4) вынесения судом решения о признании должника банкротом в период рассмотрения Уполномоченным органом Ходатайства.
</w:t>
      </w:r>
      <w:r>
        <w:br/>
      </w:r>
      <w:r>
        <w:rPr>
          <w:rFonts w:ascii="Times New Roman"/>
          <w:b w:val="false"/>
          <w:i w:val="false"/>
          <w:color w:val="000000"/>
          <w:sz w:val="28"/>
        </w:rPr>
        <w:t>
      16. Уполномоченный орган, в случае своего согласия на применение к должнику процедуры реабилитации, формирует комитет кредиторов и созывает первое заседание комитета кредиторов в соответствии с требованиями 
</w:t>
      </w:r>
      <w:r>
        <w:rPr>
          <w:rFonts w:ascii="Times New Roman"/>
          <w:b w:val="false"/>
          <w:i w:val="false"/>
          <w:color w:val="000000"/>
          <w:sz w:val="28"/>
        </w:rPr>
        <w:t xml:space="preserve"> статей 11 </w:t>
      </w:r>
      <w:r>
        <w:rPr>
          <w:rFonts w:ascii="Times New Roman"/>
          <w:b w:val="false"/>
          <w:i w:val="false"/>
          <w:color w:val="000000"/>
          <w:sz w:val="28"/>
        </w:rPr>
        <w:t>
, 
</w:t>
      </w:r>
      <w:r>
        <w:rPr>
          <w:rFonts w:ascii="Times New Roman"/>
          <w:b w:val="false"/>
          <w:i w:val="false"/>
          <w:color w:val="000000"/>
          <w:sz w:val="28"/>
        </w:rPr>
        <w:t xml:space="preserve"> 12 и </w:t>
      </w:r>
      <w:r>
        <w:rPr>
          <w:rFonts w:ascii="Times New Roman"/>
          <w:b w:val="false"/>
          <w:i w:val="false"/>
          <w:color w:val="000000"/>
          <w:sz w:val="28"/>
        </w:rPr>
        <w:t>
</w:t>
      </w:r>
      <w:r>
        <w:rPr>
          <w:rFonts w:ascii="Times New Roman"/>
          <w:b w:val="false"/>
          <w:i w:val="false"/>
          <w:color w:val="000000"/>
          <w:sz w:val="28"/>
        </w:rPr>
        <w:t xml:space="preserve"> 43 Закона, </w:t>
      </w:r>
      <w:r>
        <w:rPr>
          <w:rFonts w:ascii="Times New Roman"/>
          <w:b w:val="false"/>
          <w:i w:val="false"/>
          <w:color w:val="000000"/>
          <w:sz w:val="28"/>
        </w:rPr>
        <w:t>
 на котором рассматривается План.
</w:t>
      </w:r>
      <w:r>
        <w:br/>
      </w:r>
      <w:r>
        <w:rPr>
          <w:rFonts w:ascii="Times New Roman"/>
          <w:b w:val="false"/>
          <w:i w:val="false"/>
          <w:color w:val="000000"/>
          <w:sz w:val="28"/>
        </w:rPr>
        <w:t>
      17. Если План одобрен комитетом кредиторов с соблюдением порядка принятия решений, установленного Законом, документы направляются в суд лицом, подавшим Ходатайство, с приложением согласия комитета кредиторов и решения Уполномоченного органа о согласии на применение процедуры реабилитации.
</w:t>
      </w:r>
      <w:r>
        <w:br/>
      </w:r>
      <w:r>
        <w:rPr>
          <w:rFonts w:ascii="Times New Roman"/>
          <w:b w:val="false"/>
          <w:i w:val="false"/>
          <w:color w:val="000000"/>
          <w:sz w:val="28"/>
        </w:rPr>
        <w:t>
      18. При вынесении судом определения об утверждении плана реабилитации и применении в отношении должника процедуры реабилитации, Уполномоченным органом в установленные сроки назначается реабилитационный управляющий.
</w:t>
      </w:r>
    </w:p>
    <w:p>
      <w:pPr>
        <w:spacing w:after="0"/>
        <w:ind w:left="0"/>
        <w:jc w:val="both"/>
      </w:pPr>
      <w:r>
        <w:rPr>
          <w:rFonts w:ascii="Times New Roman"/>
          <w:b w:val="false"/>
          <w:i w:val="false"/>
          <w:color w:val="000000"/>
          <w:sz w:val="28"/>
        </w:rPr>
        <w:t>
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w:t>
      </w:r>
      <w:r>
        <w:br/>
      </w:r>
      <w:r>
        <w:rPr>
          <w:rFonts w:ascii="Times New Roman"/>
          <w:b w:val="false"/>
          <w:i w:val="false"/>
          <w:color w:val="000000"/>
          <w:sz w:val="28"/>
        </w:rPr>
        <w:t>
к Инструкции по согласованию применения 
</w:t>
      </w:r>
      <w:r>
        <w:br/>
      </w:r>
      <w:r>
        <w:rPr>
          <w:rFonts w:ascii="Times New Roman"/>
          <w:b w:val="false"/>
          <w:i w:val="false"/>
          <w:color w:val="000000"/>
          <w:sz w:val="28"/>
        </w:rPr>
        <w:t>
процедуры реабилитации в отношении  
</w:t>
      </w:r>
      <w:r>
        <w:br/>
      </w:r>
      <w:r>
        <w:rPr>
          <w:rFonts w:ascii="Times New Roman"/>
          <w:b w:val="false"/>
          <w:i w:val="false"/>
          <w:color w:val="000000"/>
          <w:sz w:val="28"/>
        </w:rPr>
        <w:t>
несостоятельных должников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w:t>
      </w:r>
      <w:r>
        <w:br/>
      </w:r>
      <w:r>
        <w:rPr>
          <w:rFonts w:ascii="Times New Roman"/>
          <w:b w:val="false"/>
          <w:i w:val="false"/>
          <w:color w:val="000000"/>
          <w:sz w:val="28"/>
        </w:rPr>
        <w:t>
                                           от _____________________
</w:t>
      </w:r>
      <w:r>
        <w:br/>
      </w:r>
      <w:r>
        <w:rPr>
          <w:rFonts w:ascii="Times New Roman"/>
          <w:b w:val="false"/>
          <w:i w:val="false"/>
          <w:color w:val="000000"/>
          <w:sz w:val="28"/>
        </w:rPr>
        <w:t>
                                              (наименование лица
</w:t>
      </w:r>
      <w:r>
        <w:br/>
      </w:r>
      <w:r>
        <w:rPr>
          <w:rFonts w:ascii="Times New Roman"/>
          <w:b w:val="false"/>
          <w:i w:val="false"/>
          <w:color w:val="000000"/>
          <w:sz w:val="28"/>
        </w:rPr>
        <w:t>
                                              подавшего ходатайство)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Ходатайство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применении процедуры реабилитации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отношении 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(наименование организации)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_____________ зарегистрировано в Управлении юстиции по ____________ 
</w:t>
      </w:r>
      <w:r>
        <w:br/>
      </w:r>
      <w:r>
        <w:rPr>
          <w:rFonts w:ascii="Times New Roman"/>
          <w:b w:val="false"/>
          <w:i w:val="false"/>
          <w:color w:val="000000"/>
          <w:sz w:val="28"/>
        </w:rPr>
        <w:t>
(наименование организации)            (область, г.Алматы, г.Астана)
</w:t>
      </w:r>
      <w:r>
        <w:br/>
      </w:r>
      <w:r>
        <w:rPr>
          <w:rFonts w:ascii="Times New Roman"/>
          <w:b w:val="false"/>
          <w:i w:val="false"/>
          <w:color w:val="000000"/>
          <w:sz w:val="28"/>
        </w:rPr>
        <w:t>
__________________, регистрационный номер N_____.
</w:t>
      </w:r>
      <w:r>
        <w:br/>
      </w:r>
      <w:r>
        <w:rPr>
          <w:rFonts w:ascii="Times New Roman"/>
          <w:b w:val="false"/>
          <w:i w:val="false"/>
          <w:color w:val="000000"/>
          <w:sz w:val="28"/>
        </w:rPr>
        <w:t>
(дата регистрации)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(краткая история организации, виды деятельности,
</w:t>
      </w:r>
      <w:r>
        <w:br/>
      </w:r>
      <w:r>
        <w:rPr>
          <w:rFonts w:ascii="Times New Roman"/>
          <w:b w:val="false"/>
          <w:i w:val="false"/>
          <w:color w:val="000000"/>
          <w:sz w:val="28"/>
        </w:rPr>
        <w:t>
                осуществляемые организацией)
</w:t>
      </w:r>
      <w:r>
        <w:br/>
      </w:r>
      <w:r>
        <w:rPr>
          <w:rFonts w:ascii="Times New Roman"/>
          <w:b w:val="false"/>
          <w:i w:val="false"/>
          <w:color w:val="000000"/>
          <w:sz w:val="28"/>
        </w:rPr>
        <w:t>
</w:t>
      </w:r>
      <w:r>
        <w:br/>
      </w:r>
      <w:r>
        <w:rPr>
          <w:rFonts w:ascii="Times New Roman"/>
          <w:b w:val="false"/>
          <w:i w:val="false"/>
          <w:color w:val="000000"/>
          <w:sz w:val="28"/>
        </w:rPr>
        <w:t>
    По состоянию на _____________ финансово-экономическое состояние
</w:t>
      </w:r>
      <w:r>
        <w:br/>
      </w:r>
      <w:r>
        <w:rPr>
          <w:rFonts w:ascii="Times New Roman"/>
          <w:b w:val="false"/>
          <w:i w:val="false"/>
          <w:color w:val="000000"/>
          <w:sz w:val="28"/>
        </w:rPr>
        <w:t>
        (дата составления плана реабилитации)
</w:t>
      </w:r>
      <w:r>
        <w:br/>
      </w:r>
      <w:r>
        <w:rPr>
          <w:rFonts w:ascii="Times New Roman"/>
          <w:b w:val="false"/>
          <w:i w:val="false"/>
          <w:color w:val="000000"/>
          <w:sz w:val="28"/>
        </w:rPr>
        <w:t>
неудовлетворительное. Сумма дебиторской задолженности составляет
</w:t>
      </w:r>
      <w:r>
        <w:br/>
      </w:r>
      <w:r>
        <w:rPr>
          <w:rFonts w:ascii="Times New Roman"/>
          <w:b w:val="false"/>
          <w:i w:val="false"/>
          <w:color w:val="000000"/>
          <w:sz w:val="28"/>
        </w:rPr>
        <w:t>
_____тыс.тенге. Остаточная стоимость основных средств составляет
</w:t>
      </w:r>
      <w:r>
        <w:br/>
      </w:r>
      <w:r>
        <w:rPr>
          <w:rFonts w:ascii="Times New Roman"/>
          <w:b w:val="false"/>
          <w:i w:val="false"/>
          <w:color w:val="000000"/>
          <w:sz w:val="28"/>
        </w:rPr>
        <w:t>
_____тыс.тенге. Общая сумма кредиторской задолженности составляет
</w:t>
      </w:r>
      <w:r>
        <w:br/>
      </w:r>
      <w:r>
        <w:rPr>
          <w:rFonts w:ascii="Times New Roman"/>
          <w:b w:val="false"/>
          <w:i w:val="false"/>
          <w:color w:val="000000"/>
          <w:sz w:val="28"/>
        </w:rPr>
        <w:t>
_____тыс.тенге, в том числе:
</w:t>
      </w:r>
      <w:r>
        <w:br/>
      </w:r>
      <w:r>
        <w:rPr>
          <w:rFonts w:ascii="Times New Roman"/>
          <w:b w:val="false"/>
          <w:i w:val="false"/>
          <w:color w:val="000000"/>
          <w:sz w:val="28"/>
        </w:rPr>
        <w:t>
      1 очередь - _____тыс.тенге;
</w:t>
      </w:r>
      <w:r>
        <w:br/>
      </w:r>
      <w:r>
        <w:rPr>
          <w:rFonts w:ascii="Times New Roman"/>
          <w:b w:val="false"/>
          <w:i w:val="false"/>
          <w:color w:val="000000"/>
          <w:sz w:val="28"/>
        </w:rPr>
        <w:t>
      2 очередь - _____тыс.тенге;
</w:t>
      </w:r>
      <w:r>
        <w:br/>
      </w:r>
      <w:r>
        <w:rPr>
          <w:rFonts w:ascii="Times New Roman"/>
          <w:b w:val="false"/>
          <w:i w:val="false"/>
          <w:color w:val="000000"/>
          <w:sz w:val="28"/>
        </w:rPr>
        <w:t>
      3 очередь - _____тыс.тенге;
</w:t>
      </w:r>
      <w:r>
        <w:br/>
      </w:r>
      <w:r>
        <w:rPr>
          <w:rFonts w:ascii="Times New Roman"/>
          <w:b w:val="false"/>
          <w:i w:val="false"/>
          <w:color w:val="000000"/>
          <w:sz w:val="28"/>
        </w:rPr>
        <w:t>
      4 очередь - _____тыс.тенге;
</w:t>
      </w:r>
      <w:r>
        <w:br/>
      </w:r>
      <w:r>
        <w:rPr>
          <w:rFonts w:ascii="Times New Roman"/>
          <w:b w:val="false"/>
          <w:i w:val="false"/>
          <w:color w:val="000000"/>
          <w:sz w:val="28"/>
        </w:rPr>
        <w:t>
      5 очередь - _____тыс.тенге.
</w:t>
      </w:r>
      <w:r>
        <w:br/>
      </w:r>
      <w:r>
        <w:rPr>
          <w:rFonts w:ascii="Times New Roman"/>
          <w:b w:val="false"/>
          <w:i w:val="false"/>
          <w:color w:val="000000"/>
          <w:sz w:val="28"/>
        </w:rPr>
        <w:t>
      Основными причинами сложившегося финансово-экономического 
</w:t>
      </w:r>
      <w:r>
        <w:br/>
      </w:r>
      <w:r>
        <w:rPr>
          <w:rFonts w:ascii="Times New Roman"/>
          <w:b w:val="false"/>
          <w:i w:val="false"/>
          <w:color w:val="000000"/>
          <w:sz w:val="28"/>
        </w:rPr>
        <w:t>
состояния организации являются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(причины несостоятельности)
</w:t>
      </w:r>
      <w:r>
        <w:br/>
      </w:r>
      <w:r>
        <w:rPr>
          <w:rFonts w:ascii="Times New Roman"/>
          <w:b w:val="false"/>
          <w:i w:val="false"/>
          <w:color w:val="000000"/>
          <w:sz w:val="28"/>
        </w:rPr>
        <w:t>
</w:t>
      </w:r>
      <w:r>
        <w:br/>
      </w:r>
      <w:r>
        <w:rPr>
          <w:rFonts w:ascii="Times New Roman"/>
          <w:b w:val="false"/>
          <w:i w:val="false"/>
          <w:color w:val="000000"/>
          <w:sz w:val="28"/>
        </w:rPr>
        <w:t>
      В целях улучшения финансово-экономического состояния разработан 
</w:t>
      </w:r>
      <w:r>
        <w:br/>
      </w:r>
      <w:r>
        <w:rPr>
          <w:rFonts w:ascii="Times New Roman"/>
          <w:b w:val="false"/>
          <w:i w:val="false"/>
          <w:color w:val="000000"/>
          <w:sz w:val="28"/>
        </w:rPr>
        <w:t>
план реабилитации _____________________. Целью процедуры реабилитации 
</w:t>
      </w:r>
      <w:r>
        <w:br/>
      </w:r>
      <w:r>
        <w:rPr>
          <w:rFonts w:ascii="Times New Roman"/>
          <w:b w:val="false"/>
          <w:i w:val="false"/>
          <w:color w:val="000000"/>
          <w:sz w:val="28"/>
        </w:rPr>
        <w:t>
               (наименование организации)
</w:t>
      </w:r>
      <w:r>
        <w:br/>
      </w:r>
      <w:r>
        <w:rPr>
          <w:rFonts w:ascii="Times New Roman"/>
          <w:b w:val="false"/>
          <w:i w:val="false"/>
          <w:color w:val="000000"/>
          <w:sz w:val="28"/>
        </w:rPr>
        <w:t>
организации является восстановление платежеспособности.
</w:t>
      </w:r>
      <w:r>
        <w:br/>
      </w:r>
      <w:r>
        <w:rPr>
          <w:rFonts w:ascii="Times New Roman"/>
          <w:b w:val="false"/>
          <w:i w:val="false"/>
          <w:color w:val="000000"/>
          <w:sz w:val="28"/>
        </w:rPr>
        <w:t>
      Целесообразность применения реабилитации и возможность 
</w:t>
      </w:r>
      <w:r>
        <w:br/>
      </w:r>
      <w:r>
        <w:rPr>
          <w:rFonts w:ascii="Times New Roman"/>
          <w:b w:val="false"/>
          <w:i w:val="false"/>
          <w:color w:val="000000"/>
          <w:sz w:val="28"/>
        </w:rPr>
        <w:t>
восстановления платежеспособности обосновываются прилагаемыми 
</w:t>
      </w:r>
      <w:r>
        <w:br/>
      </w:r>
      <w:r>
        <w:rPr>
          <w:rFonts w:ascii="Times New Roman"/>
          <w:b w:val="false"/>
          <w:i w:val="false"/>
          <w:color w:val="000000"/>
          <w:sz w:val="28"/>
        </w:rPr>
        <w:t>
аудиторским отчетом, договорами, экономическими расчетами и другими 
</w:t>
      </w:r>
      <w:r>
        <w:br/>
      </w:r>
      <w:r>
        <w:rPr>
          <w:rFonts w:ascii="Times New Roman"/>
          <w:b w:val="false"/>
          <w:i w:val="false"/>
          <w:color w:val="000000"/>
          <w:sz w:val="28"/>
        </w:rPr>
        <w:t>
документами.
</w:t>
      </w:r>
      <w:r>
        <w:br/>
      </w:r>
      <w:r>
        <w:rPr>
          <w:rFonts w:ascii="Times New Roman"/>
          <w:b w:val="false"/>
          <w:i w:val="false"/>
          <w:color w:val="000000"/>
          <w:sz w:val="28"/>
        </w:rPr>
        <w:t>
      На основании вышеизложенного, просим рассмотреть возможность 
</w:t>
      </w:r>
      <w:r>
        <w:br/>
      </w:r>
      <w:r>
        <w:rPr>
          <w:rFonts w:ascii="Times New Roman"/>
          <w:b w:val="false"/>
          <w:i w:val="false"/>
          <w:color w:val="000000"/>
          <w:sz w:val="28"/>
        </w:rPr>
        <w:t>
применения в отношении _____________________ процедуры реабилитации.
</w:t>
      </w:r>
      <w:r>
        <w:br/>
      </w:r>
      <w:r>
        <w:rPr>
          <w:rFonts w:ascii="Times New Roman"/>
          <w:b w:val="false"/>
          <w:i w:val="false"/>
          <w:color w:val="000000"/>
          <w:sz w:val="28"/>
        </w:rPr>
        <w:t>
                    (наименование организации)
</w:t>
      </w:r>
      <w:r>
        <w:br/>
      </w:r>
      <w:r>
        <w:rPr>
          <w:rFonts w:ascii="Times New Roman"/>
          <w:b w:val="false"/>
          <w:i w:val="false"/>
          <w:color w:val="000000"/>
          <w:sz w:val="28"/>
        </w:rPr>
        <w:t>
</w:t>
      </w:r>
      <w:r>
        <w:br/>
      </w:r>
      <w:r>
        <w:rPr>
          <w:rFonts w:ascii="Times New Roman"/>
          <w:b w:val="false"/>
          <w:i w:val="false"/>
          <w:color w:val="000000"/>
          <w:sz w:val="28"/>
        </w:rPr>
        <w:t>
      В соответствии с пунктом 2 
</w:t>
      </w:r>
      <w:r>
        <w:rPr>
          <w:rFonts w:ascii="Times New Roman"/>
          <w:b w:val="false"/>
          <w:i w:val="false"/>
          <w:color w:val="000000"/>
          <w:sz w:val="28"/>
        </w:rPr>
        <w:t xml:space="preserve"> статьи 43 </w:t>
      </w:r>
      <w:r>
        <w:rPr>
          <w:rFonts w:ascii="Times New Roman"/>
          <w:b w:val="false"/>
          <w:i w:val="false"/>
          <w:color w:val="000000"/>
          <w:sz w:val="28"/>
        </w:rPr>
        <w:t>
 Закона Республики Казахстан 
</w:t>
      </w:r>
      <w:r>
        <w:br/>
      </w:r>
      <w:r>
        <w:rPr>
          <w:rFonts w:ascii="Times New Roman"/>
          <w:b w:val="false"/>
          <w:i w:val="false"/>
          <w:color w:val="000000"/>
          <w:sz w:val="28"/>
        </w:rPr>
        <w:t>
"О банкротстве" в состав комитета кредиторов предлагаем следующих лиц:
</w:t>
      </w:r>
      <w:r>
        <w:br/>
      </w:r>
      <w:r>
        <w:rPr>
          <w:rFonts w:ascii="Times New Roman"/>
          <w:b w:val="false"/>
          <w:i w:val="false"/>
          <w:color w:val="000000"/>
          <w:sz w:val="28"/>
        </w:rPr>
        <w:t>
      1. Представитель по оплате труда - __________________.
</w:t>
      </w:r>
      <w:r>
        <w:br/>
      </w:r>
      <w:r>
        <w:rPr>
          <w:rFonts w:ascii="Times New Roman"/>
          <w:b w:val="false"/>
          <w:i w:val="false"/>
          <w:color w:val="000000"/>
          <w:sz w:val="28"/>
        </w:rPr>
        <w:t>
                                              (Ф.И.О.)
</w:t>
      </w:r>
      <w:r>
        <w:br/>
      </w:r>
      <w:r>
        <w:rPr>
          <w:rFonts w:ascii="Times New Roman"/>
          <w:b w:val="false"/>
          <w:i w:val="false"/>
          <w:color w:val="000000"/>
          <w:sz w:val="28"/>
        </w:rPr>
        <w:t>
      2. Представитель Налогового комитета - ______________.
</w:t>
      </w:r>
      <w:r>
        <w:br/>
      </w:r>
      <w:r>
        <w:rPr>
          <w:rFonts w:ascii="Times New Roman"/>
          <w:b w:val="false"/>
          <w:i w:val="false"/>
          <w:color w:val="000000"/>
          <w:sz w:val="28"/>
        </w:rPr>
        <w:t>
                                           (должность, Ф.И.О.)
</w:t>
      </w:r>
      <w:r>
        <w:br/>
      </w:r>
      <w:r>
        <w:rPr>
          <w:rFonts w:ascii="Times New Roman"/>
          <w:b w:val="false"/>
          <w:i w:val="false"/>
          <w:color w:val="000000"/>
          <w:sz w:val="28"/>
        </w:rPr>
        <w:t>
      3. Представители залоговых и конкурсных кредиторов:
</w:t>
      </w:r>
      <w:r>
        <w:br/>
      </w:r>
      <w:r>
        <w:rPr>
          <w:rFonts w:ascii="Times New Roman"/>
          <w:b w:val="false"/>
          <w:i w:val="false"/>
          <w:color w:val="000000"/>
          <w:sz w:val="28"/>
        </w:rPr>
        <w:t>
      ________ - __________, __________________________.
</w:t>
      </w:r>
      <w:r>
        <w:br/>
      </w:r>
      <w:r>
        <w:rPr>
          <w:rFonts w:ascii="Times New Roman"/>
          <w:b w:val="false"/>
          <w:i w:val="false"/>
          <w:color w:val="000000"/>
          <w:sz w:val="28"/>
        </w:rPr>
        <w:t>
       Ф.И.О.    (должность) (наименование организации)
</w:t>
      </w:r>
    </w:p>
    <w:p>
      <w:pPr>
        <w:spacing w:after="0"/>
        <w:ind w:left="0"/>
        <w:jc w:val="both"/>
      </w:pPr>
      <w:r>
        <w:rPr>
          <w:rFonts w:ascii="Times New Roman"/>
          <w:b w:val="false"/>
          <w:i w:val="false"/>
          <w:color w:val="000000"/>
          <w:sz w:val="28"/>
        </w:rPr>
        <w:t>
      В соответствии с пунктом 3 
</w:t>
      </w:r>
      <w:r>
        <w:rPr>
          <w:rFonts w:ascii="Times New Roman"/>
          <w:b w:val="false"/>
          <w:i w:val="false"/>
          <w:color w:val="000000"/>
          <w:sz w:val="28"/>
        </w:rPr>
        <w:t xml:space="preserve"> статьи 43 </w:t>
      </w:r>
      <w:r>
        <w:rPr>
          <w:rFonts w:ascii="Times New Roman"/>
          <w:b w:val="false"/>
          <w:i w:val="false"/>
          <w:color w:val="000000"/>
          <w:sz w:val="28"/>
        </w:rPr>
        <w:t>
 Закона и пунктом 4 Инструкции по согласованию применения процедуры реабилитации в отношении несостоятельных должников, утвержденной приказом Председателя Комитета по работе с несостоятельными должниками Министерства финансов Республики Казахстан от "__" __________2004 года N ___, прилагаем следующие документы:
</w:t>
      </w:r>
      <w:r>
        <w:br/>
      </w:r>
      <w:r>
        <w:rPr>
          <w:rFonts w:ascii="Times New Roman"/>
          <w:b w:val="false"/>
          <w:i w:val="false"/>
          <w:color w:val="000000"/>
          <w:sz w:val="28"/>
        </w:rPr>
        <w:t>
      1) финансовая отчетность;
</w:t>
      </w:r>
      <w:r>
        <w:br/>
      </w:r>
      <w:r>
        <w:rPr>
          <w:rFonts w:ascii="Times New Roman"/>
          <w:b w:val="false"/>
          <w:i w:val="false"/>
          <w:color w:val="000000"/>
          <w:sz w:val="28"/>
        </w:rPr>
        <w:t>
      2) план реабилитации;
</w:t>
      </w:r>
      <w:r>
        <w:br/>
      </w:r>
      <w:r>
        <w:rPr>
          <w:rFonts w:ascii="Times New Roman"/>
          <w:b w:val="false"/>
          <w:i w:val="false"/>
          <w:color w:val="000000"/>
          <w:sz w:val="28"/>
        </w:rPr>
        <w:t>
      3) письменное согласие залоговых кредиторов;
</w:t>
      </w:r>
      <w:r>
        <w:br/>
      </w:r>
      <w:r>
        <w:rPr>
          <w:rFonts w:ascii="Times New Roman"/>
          <w:b w:val="false"/>
          <w:i w:val="false"/>
          <w:color w:val="000000"/>
          <w:sz w:val="28"/>
        </w:rPr>
        <w:t>
      4) письменное согласие конкурсных кредиторов;
</w:t>
      </w:r>
      <w:r>
        <w:br/>
      </w:r>
      <w:r>
        <w:rPr>
          <w:rFonts w:ascii="Times New Roman"/>
          <w:b w:val="false"/>
          <w:i w:val="false"/>
          <w:color w:val="000000"/>
          <w:sz w:val="28"/>
        </w:rPr>
        <w:t>
      5) аудиторский отчет;
</w:t>
      </w:r>
      <w:r>
        <w:br/>
      </w:r>
      <w:r>
        <w:rPr>
          <w:rFonts w:ascii="Times New Roman"/>
          <w:b w:val="false"/>
          <w:i w:val="false"/>
          <w:color w:val="000000"/>
          <w:sz w:val="28"/>
        </w:rPr>
        <w:t>
      6) прочие документы.
</w:t>
      </w:r>
    </w:p>
    <w:p>
      <w:pPr>
        <w:spacing w:after="0"/>
        <w:ind w:left="0"/>
        <w:jc w:val="both"/>
      </w:pPr>
      <w:r>
        <w:rPr>
          <w:rFonts w:ascii="Times New Roman"/>
          <w:b w:val="false"/>
          <w:i w:val="false"/>
          <w:color w:val="000000"/>
          <w:sz w:val="28"/>
        </w:rPr>
        <w:t>
______________________________________   подпись   ________________
</w:t>
      </w:r>
      <w:r>
        <w:br/>
      </w:r>
      <w:r>
        <w:rPr>
          <w:rFonts w:ascii="Times New Roman"/>
          <w:b w:val="false"/>
          <w:i w:val="false"/>
          <w:color w:val="000000"/>
          <w:sz w:val="28"/>
        </w:rPr>
        <w:t>
(должность лица подавшего ходатайство)                 (Ф.И.О.)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2             
</w:t>
      </w:r>
      <w:r>
        <w:br/>
      </w:r>
      <w:r>
        <w:rPr>
          <w:rFonts w:ascii="Times New Roman"/>
          <w:b w:val="false"/>
          <w:i w:val="false"/>
          <w:color w:val="000000"/>
          <w:sz w:val="28"/>
        </w:rPr>
        <w:t>
к Инструкции по согласованию применения 
</w:t>
      </w:r>
      <w:r>
        <w:br/>
      </w:r>
      <w:r>
        <w:rPr>
          <w:rFonts w:ascii="Times New Roman"/>
          <w:b w:val="false"/>
          <w:i w:val="false"/>
          <w:color w:val="000000"/>
          <w:sz w:val="28"/>
        </w:rPr>
        <w:t>
процедуры реабилитации в отношении  
</w:t>
      </w:r>
      <w:r>
        <w:br/>
      </w:r>
      <w:r>
        <w:rPr>
          <w:rFonts w:ascii="Times New Roman"/>
          <w:b w:val="false"/>
          <w:i w:val="false"/>
          <w:color w:val="000000"/>
          <w:sz w:val="28"/>
        </w:rPr>
        <w:t>
несостоятельных должников     
</w:t>
      </w:r>
    </w:p>
    <w:p>
      <w:pPr>
        <w:spacing w:after="0"/>
        <w:ind w:left="0"/>
        <w:jc w:val="both"/>
      </w:pPr>
      <w:r>
        <w:rPr>
          <w:rFonts w:ascii="Times New Roman"/>
          <w:b w:val="false"/>
          <w:i w:val="false"/>
          <w:color w:val="000000"/>
          <w:sz w:val="28"/>
        </w:rPr>
        <w:t>
                                        Уполномоченный орган
</w:t>
      </w:r>
      <w:r>
        <w:br/>
      </w:r>
      <w:r>
        <w:rPr>
          <w:rFonts w:ascii="Times New Roman"/>
          <w:b w:val="false"/>
          <w:i w:val="false"/>
          <w:color w:val="000000"/>
          <w:sz w:val="28"/>
        </w:rPr>
        <w:t>
                                   от реабилитационного управляющего
</w:t>
      </w:r>
      <w:r>
        <w:br/>
      </w:r>
      <w:r>
        <w:rPr>
          <w:rFonts w:ascii="Times New Roman"/>
          <w:b w:val="false"/>
          <w:i w:val="false"/>
          <w:color w:val="000000"/>
          <w:sz w:val="28"/>
        </w:rPr>
        <w:t>
                                     __________________________
</w:t>
      </w:r>
      <w:r>
        <w:br/>
      </w:r>
      <w:r>
        <w:rPr>
          <w:rFonts w:ascii="Times New Roman"/>
          <w:b w:val="false"/>
          <w:i w:val="false"/>
          <w:color w:val="000000"/>
          <w:sz w:val="28"/>
        </w:rPr>
        <w:t>
                                     (наименование организации)
</w:t>
      </w:r>
    </w:p>
    <w:p>
      <w:pPr>
        <w:spacing w:after="0"/>
        <w:ind w:left="0"/>
        <w:jc w:val="both"/>
      </w:pPr>
      <w:r>
        <w:rPr>
          <w:rFonts w:ascii="Times New Roman"/>
          <w:b w:val="false"/>
          <w:i w:val="false"/>
          <w:color w:val="000000"/>
          <w:sz w:val="28"/>
        </w:rPr>
        <w:t>
                                   _______________________________
</w:t>
      </w:r>
      <w:r>
        <w:br/>
      </w:r>
      <w:r>
        <w:rPr>
          <w:rFonts w:ascii="Times New Roman"/>
          <w:b w:val="false"/>
          <w:i w:val="false"/>
          <w:color w:val="000000"/>
          <w:sz w:val="28"/>
        </w:rPr>
        <w:t>
                                              (Ф.И.О.)          
</w:t>
      </w:r>
    </w:p>
    <w:p>
      <w:pPr>
        <w:spacing w:after="0"/>
        <w:ind w:left="0"/>
        <w:jc w:val="both"/>
      </w:pPr>
      <w:r>
        <w:rPr>
          <w:rFonts w:ascii="Times New Roman"/>
          <w:b w:val="false"/>
          <w:i w:val="false"/>
          <w:color w:val="000000"/>
          <w:sz w:val="28"/>
        </w:rPr>
        <w:t>
</w:t>
      </w:r>
      <w:r>
        <w:rPr>
          <w:rFonts w:ascii="Times New Roman"/>
          <w:b/>
          <w:i w:val="false"/>
          <w:color w:val="000000"/>
          <w:sz w:val="28"/>
        </w:rPr>
        <w:t>
                          Заявление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внесении изменений в план реабилитации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(наименование организации)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В связи с производственной необходимостью (изменением 
</w:t>
      </w:r>
      <w:r>
        <w:br/>
      </w:r>
      <w:r>
        <w:rPr>
          <w:rFonts w:ascii="Times New Roman"/>
          <w:b w:val="false"/>
          <w:i w:val="false"/>
          <w:color w:val="000000"/>
          <w:sz w:val="28"/>
        </w:rPr>
        <w:t>
финансово-экономического состояния ___________________) направляю для
</w:t>
      </w:r>
      <w:r>
        <w:br/>
      </w:r>
      <w:r>
        <w:rPr>
          <w:rFonts w:ascii="Times New Roman"/>
          <w:b w:val="false"/>
          <w:i w:val="false"/>
          <w:color w:val="000000"/>
          <w:sz w:val="28"/>
        </w:rPr>
        <w:t>
                             (наименование организации)
</w:t>
      </w:r>
      <w:r>
        <w:br/>
      </w:r>
      <w:r>
        <w:rPr>
          <w:rFonts w:ascii="Times New Roman"/>
          <w:b w:val="false"/>
          <w:i w:val="false"/>
          <w:color w:val="000000"/>
          <w:sz w:val="28"/>
        </w:rPr>
        <w:t>
согласования предложения по внесению изменений в план реабилитации, 
</w:t>
      </w:r>
      <w:r>
        <w:br/>
      </w:r>
      <w:r>
        <w:rPr>
          <w:rFonts w:ascii="Times New Roman"/>
          <w:b w:val="false"/>
          <w:i w:val="false"/>
          <w:color w:val="000000"/>
          <w:sz w:val="28"/>
        </w:rPr>
        <w:t>
согласованные с комитетом кредиторов.
</w:t>
      </w:r>
      <w:r>
        <w:br/>
      </w:r>
      <w:r>
        <w:rPr>
          <w:rFonts w:ascii="Times New Roman"/>
          <w:b w:val="false"/>
          <w:i w:val="false"/>
          <w:color w:val="000000"/>
          <w:sz w:val="28"/>
        </w:rPr>
        <w:t>
      1. ____________________________________________.
</w:t>
      </w:r>
      <w:r>
        <w:br/>
      </w:r>
      <w:r>
        <w:rPr>
          <w:rFonts w:ascii="Times New Roman"/>
          <w:b w:val="false"/>
          <w:i w:val="false"/>
          <w:color w:val="000000"/>
          <w:sz w:val="28"/>
        </w:rPr>
        <w:t>
              (причины внесения изменений)
</w:t>
      </w:r>
      <w:r>
        <w:br/>
      </w:r>
      <w:r>
        <w:rPr>
          <w:rFonts w:ascii="Times New Roman"/>
          <w:b w:val="false"/>
          <w:i w:val="false"/>
          <w:color w:val="000000"/>
          <w:sz w:val="28"/>
        </w:rPr>
        <w:t>
      2. ____________________________________________.
</w:t>
      </w:r>
      <w:r>
        <w:br/>
      </w:r>
      <w:r>
        <w:rPr>
          <w:rFonts w:ascii="Times New Roman"/>
          <w:b w:val="false"/>
          <w:i w:val="false"/>
          <w:color w:val="000000"/>
          <w:sz w:val="28"/>
        </w:rPr>
        <w:t>
          (часть плана, в который вносится изменения)
</w:t>
      </w:r>
      <w:r>
        <w:br/>
      </w:r>
      <w:r>
        <w:rPr>
          <w:rFonts w:ascii="Times New Roman"/>
          <w:b w:val="false"/>
          <w:i w:val="false"/>
          <w:color w:val="000000"/>
          <w:sz w:val="28"/>
        </w:rPr>
        <w:t>
      3. ____________________________________________.
</w:t>
      </w:r>
      <w:r>
        <w:br/>
      </w:r>
      <w:r>
        <w:rPr>
          <w:rFonts w:ascii="Times New Roman"/>
          <w:b w:val="false"/>
          <w:i w:val="false"/>
          <w:color w:val="000000"/>
          <w:sz w:val="28"/>
        </w:rPr>
        <w:t>
          (итоговый результат от внесения изменений)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1) протокол заседания комитета кредиторов от "__" __20__года N___;
</w:t>
      </w:r>
      <w:r>
        <w:br/>
      </w:r>
      <w:r>
        <w:rPr>
          <w:rFonts w:ascii="Times New Roman"/>
          <w:b w:val="false"/>
          <w:i w:val="false"/>
          <w:color w:val="000000"/>
          <w:sz w:val="28"/>
        </w:rPr>
        <w:t>
      2) прочие документы.
</w:t>
      </w:r>
      <w:r>
        <w:br/>
      </w:r>
      <w:r>
        <w:rPr>
          <w:rFonts w:ascii="Times New Roman"/>
          <w:b w:val="false"/>
          <w:i w:val="false"/>
          <w:color w:val="000000"/>
          <w:sz w:val="28"/>
        </w:rPr>
        <w:t>
</w:t>
      </w:r>
      <w:r>
        <w:br/>
      </w:r>
      <w:r>
        <w:rPr>
          <w:rFonts w:ascii="Times New Roman"/>
          <w:b w:val="false"/>
          <w:i w:val="false"/>
          <w:color w:val="000000"/>
          <w:sz w:val="28"/>
        </w:rPr>
        <w:t>
Реабилитационный управляющий
</w:t>
      </w:r>
      <w:r>
        <w:br/>
      </w:r>
      <w:r>
        <w:rPr>
          <w:rFonts w:ascii="Times New Roman"/>
          <w:b w:val="false"/>
          <w:i w:val="false"/>
          <w:color w:val="000000"/>
          <w:sz w:val="28"/>
        </w:rPr>
        <w:t>
_______________________________ подпись ________________
</w:t>
      </w:r>
      <w:r>
        <w:br/>
      </w:r>
      <w:r>
        <w:rPr>
          <w:rFonts w:ascii="Times New Roman"/>
          <w:b w:val="false"/>
          <w:i w:val="false"/>
          <w:color w:val="000000"/>
          <w:sz w:val="28"/>
        </w:rPr>
        <w:t>
  (наименование организации)              (Ф.И.О.)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