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f63" w14:textId="c67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Казахстан", зарегистрированный в Министерстве юстиции Республики Казахстан за N 1948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апреля 2004 года № 167-I. Зарегистрирован в Министерстве юстиции Республики Казахстан 12 мая 2004 года № 2846. Утратил силу приказом Министра транспорта и коммуникаций Республики Казахстан от 3 апреля 2012 года № 143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03.04.2012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Государственного реестра железнодорожного подвижного состава в Республике Казахстан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 (зарегистрирован в Министерстве юстиции Республики Казахстан за N 1948, опубликован в газете "Официальная газета" от 31 августа 2002 года N 35),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регистрации железнодорожного подвижного состава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Устанавливаются следующие регистрационные категории для железнодорожного тягового и мотор-вагонного подвижного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тяговый подвижной состав, используемый для вождения поездов любых категорий по магистральным путям (МГПС);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тяговый подвижной состав, используемый для производства маневровой работы на магистральных, станционных и подъездных путях широкой колеи (МНПС-Ш);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тяговый подвижной состав, используемый для производства маневровой работы на магистральных, станционных и подъездных путях узкой колеи (МНПС-У);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мотор-вагонный подвижной состав (МВПС), используемый для организации перевозок пассажиров по магистральным и станционным путям узкой и широкой колеи;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тяговый подвижной состав, используемый на путях промышленного железнодорожного транспорта и не выходящий на магистральные и станционные пути (ТПС-ППЖТ);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подвижной состав, в том числе мотор-вагонный, используемый для выполнения технологических операций по обслуживанию верхнего строения пути, искусственных сооружений, устройств и линий контактной сети и энергоснабжения, связи, сигнализации, централизации и блокировки, а также ликвидации чрезвычайных ситуаций на сети железнодорожных путей сообщения Республики Казахстан (ПСМВТО).";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копию документа, подтверждающего право на владение подвижным составом.";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Споры, связанные с отказом в государственной регистрации железнодорожного подвижного состава и отзывом выданных Свидетельств, разрешаются в установленном законодательством порядке.";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Регистрирующий орган отзывает выданное Свидетельство о государственной регистрации железнодорожного подвижного состава по решению суда, если иное не предусмотрено законодательными актами, в случае возникновения спорных ситуаций, связанных с правом владения подвижным составом.".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(Мустафин К.С.) обеспечить представление настоящего приказа на государственную регистрацию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Кошанова Е.Ж.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