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f607" w14:textId="21bf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N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сектора", зарегистрированный в Министерстве юстиции Республики Казахстан от 6 февраля 2003 года N 2154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и защите конкуренции от 13 февраля 2004 года N 70-ОД. Зарегистрирован в Министерстве юстиции Республики Казахстан 24 марта 2004 года N 2767.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 и защите конкуренции, утвержденного Указом Президента Республики Казахстан от 20 июня 2003 года N 1141,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27 января 2003 года N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сектора", зарегистрированный в Министерстве юстиции Республики Казахстан 6 февраля 2003 года N 2154 (опубликованный в Бюллетене нормативных правовых актов центральных исполнительных и иных государственных органов Республики Казахстан, 2003 год, N 14, ст. 829, внесены изменения и дополнения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23 мая 2003 года N 138-ОД, зарегистрированным в Министерстве юстиции Республики Казахстан 9 июня 2003 года N 2357, опубликованным в "Официальной газете" от 28 июня 2003 года N 26),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сектора, утвержденной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"коэффициент задействованных активов" заменить словами "коэффициент задействованности активов";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"акционерный (собственный)" заменить словом "собственный";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Инструкция детализирует порядок расчета допустимого уровня прибыли (чистого дохода), входящего в состав тарифов (цен, ставок сбора)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сектора, и учитываемого при расчете и утверждении тарифов (цен, ставок сбора), в том числе тарифов (цен, ставок сбора) на среднесрочный период.";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Настоящая Инструкция применяется при формировании тарифов (цен, ставок сбора),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тарифов (цен, ставок сбора) на среднесрочный период, на услуги (товары, работы) Субъектов, которые включены в Государственный регистр субъектов естественной монополии.";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собственный капитал - капитал, принадлежащий участникам или акционерам Субъекта, и состоящий из определенного числа долей или акций, дающий участникам или акционерам Субъекта право на получение определенного дохода, а также включающий накопленную нераспределенную прибыль и резервный капитал, дополнительно оплаченный и дополнительно неоплаченный капитал;";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коэффициент задействованности активов - показатель в процентном выражении, характеризующий фактическое использование (задействованность) основных средств Субъекта при производстве и предоставлении услуг (товаров, работ), отнесенных к сфере естественной монополии, от их технологической мощности;";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регулируемая база задействованных активов определяется на основе стоимости приобретения (покупки и других способов приобретения) основных средств Субъектов с учетом фактически произведенных (ежегодных) инвестиций, ремонтных и других видов работ за период владения и (или) пользования, повлекших увеличение первоначальной стоимости основных средств, за минусом фактически начисленных за период владения и (или) пользования (ежегодных) амортизационных отчислений;";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формулу "ТР = (Z х P)/C х 100%, где"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 = (Z х P)/C х 100, где";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формулу: "P = Ка /365 х 100%, где"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"P = Ка /365, где";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"g - леверидж, является величиной, характеризующей соотношение заемного и собственного капитала Субъекта в общей структуре финансирования, то есть доля фактически заимствованных средств в структуре всего капитала (сумма собственного и заемного капитала) с учетом произведенной последней переоценки основных средств. Уровень левериджа является величиной не менее нуля. При отрицательном значении собственного капитала Субъекта, уровень левериджа принимается за величину, равную 1.";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"rе - ставка вознаграждения на собственный капитал (%);";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"rd - ставка вознаграждения на заемные средства (%).";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"ra - премия за риск на собственный капитал. Премия за риск на собственный капитал определяется уполномоченным органом в установленном порядке.".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органам Агентства Республики Казахстан по регулированию естественных монополий и защите конкуренции пересчитать технологический риск и пересмотреть утвержденные тарифы (цены, ставки сборов) с учетом внесенных изменений, в порядке, установленном законодательством.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персональную ответственность за исполнение настоящего приказа на первых руководителей территориальных органов Агентства Республики Казахстан  по регулированию естественных монополий и защите конкуренции в соответствии с законодательством Республики Казахстан.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регулированию и контролю в сфере электро- и теплоэнергетики Агентства Республики Казахстан по регулированию естественных монополий и защите конкуренции (Григорьева С.П.)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(Токарева М.А.) после государственной регистрации настоящего приказа в Министерстве юстиции Республики Казахстан: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о. Председателя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