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f607" w14:textId="21bf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N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сектора", зарегистрированный в Министерстве юстиции Республики Казахстан от 6 февраля 2003 года N 2154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и защите конкуренции от 13 февраля 2004 года N 70-ОД. Зарегистрирован в Министерстве юстиции Республики Казахстан 24 марта 2004 года N 2767.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27 января 2003 года N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сектора", зарегистрированный в Министерстве юстиции Республики Казахстан 6 февраля 2003 года N 2154 (опубликованный в Бюллетене нормативных правовых актов центральных исполнительных и иных государственных органов Республики Казахстан, 2003 год, N 14, ст. 829, внесены изменения и дополнения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23 мая 2003 года N 138-ОД, зарегистрированным в Министерстве юстиции Республики Казахстан 9 июня 2003 года N 2357, опубликованным в "Официальной газете" от 28 июня 2003 года N 26),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"коэффициент задействованных активов" заменить словами "коэффициент задействованности активов";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"акционерный (собственный)" заменить словом "собственный";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Инструкция детализирует порядок расчета допустимого уровня прибыли (чистого дохода), входящего в состав тарифов (цен, ставок сбора)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сектора, и учитываемого при расчете и утверждении тарифов (цен, ставок сбора), в том числе тарифов (цен, ставок сбора) на среднесрочный период.";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Настоящая Инструкция применяется при формировании тарифов (цен, ставок сбора),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тарифов (цен, ставок сбора) на среднесрочный период, на услуги (товары, работы) Субъектов, которые включены в Государственный регистр субъектов естественной монополии.";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собственный капитал - капитал, принадлежащий участникам или акционерам Субъекта, и состоящий из определенного числа долей или акций, дающий участникам или акционерам Субъекта право на получение определенного дохода, а также включающий накопленную нераспределенную прибыль и резервный капитал, дополнительно оплаченный и дополнительно неоплаченный капитал;";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коэффициент задействованности активов - показатель в процентном выражении, характеризующий фактическое использование (задействованность) основных средств Субъекта при производстве и предоставлении услуг (товаров, работ), отнесенных к сфере естественной монополии, от их технологической мощности;";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регулируемая база задействованных активов определяется на основе стоимости приобретения (покупки и других способов приобретения) основных средств Субъектов с учетом фактически произведенных (ежегодных) инвестиций, ремонтных и других видов работ за период владения и (или) пользования, повлекших увеличение первоначальной стоимости основных средств, за минусом фактически начисленных за период владения и (или) пользования (ежегодных) амортизационных отчислений;";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формулу "ТР = (Z х P)/C х 100%, где"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 = (Z х P)/C х 100, где";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формулу: "P = Ка /365 х 100%, где"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"P = Ка /365, где";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"g - леверидж, является величиной, характеризующей соотношение заемного и собственного капитала Субъекта в общей структуре финансирования, то есть доля фактически заимствованных средств в структуре всего капитала (сумма собственного и заемного капитала) с учетом произведенной последней переоценки основных средств. Уровень левериджа является величиной не менее нуля. При отрицательном значении собственного капитала Субъекта, уровень левериджа принимается за величину, равную 1.";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"rе - ставка вознаграждения на собственный капитал (%);";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"rd - ставка вознаграждения на заемные средства (%).";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"ra - премия за риск на собственный капитал. Премия за риск на собственный капитал определяется уполномоченным органом в установленном порядке.".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Агентства Республики Казахстан по регулированию естественных монополий и защите конкуренции пересчитать технологический риск и пересмотреть утвержденные тарифы (цены, ставки сборов) с учетом внесенных изменений, в порядке, установленном законодательством.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персональную ответственность за исполнение настоящего приказа на первых руководителей территориальных органов Агентства Республики Казахстан  по регулированию естественных монополий и защите конкуренции в соответствии с законодательством Республики Казахстан.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Председателя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