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961f" w14:textId="6fe9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определению лекарственных средств, подлежащих отпуску по рецепту и без рецепта врача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фармации, фармацевтической и медицинской промышленности Министерства здравоохранения Республики Казахстан от 17 февраля 2004 года N 26. Зарегистрирован в Министерстве юстиции Республики Казахстан от 12 марта 2004 года N 2734. Утратил силу приказом Министра здравоохранения Республики Казахстан от 21 октября 2009 года № 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 силу приказом Министра здравоохранения РК от 21.10.2009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лекарственных средствах" и в целях определения лекарственных средств, подлежащих отпуску по рецепту и без рецепта врача при государственной регистрации,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определению лекарственных средств, подлежащих отпуску по рецепту и без рецепта врача.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фармацевтического контроля и лекарственной политики: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в базу данных "Государственный Реестр лекарственных средств Республики Казахстан" данные о принадлежности лекарственных средств к отпуску по рецепту или без рецепта врача;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публиковать информацию о лекарственных средствах, отнесенных к отпуску по рецепту и без рецепта врача, в специализированных печатных изданиях ежемесячно.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Пак Л.Ю.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Приказ вступает в силу с момента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Утверждена приказом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фармации,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и медицинской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Министерства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2004 г. N 26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Инструкция по определению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подлежащих отпуску по рецепту и без рецепта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Инструкция по определению лекарственных средств, подлежащих отпуску по рецепту и без рецепта врача (далее - Инструкция), разработаны с целью совершенствования лекарственного обеспечения населения и гармонизации нормативных правовых актов с международными законодательными актами и нормами, а также принятия единого подхода в отношении отпуска (реализации)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Лекарственные средства, подлежащие отпуску по рецепту или без рецепта врача, определяются в процессе экспертизы и государственной регистрации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Принадлежность лекарственного средства, подлежащего отпуску по рецепту и без рецепта врача, определяют с учетом: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фармакологической характеристики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побочных действий на организм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уровня соотношения терапевтической и токсической дозы.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 лекарственным средствам рецептурного отпуска относятся лекарственные средства, назначение и дальнейшее употребление которых необходимо проводить при постоянном контроле врача. К ним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лекарственные препараты, содержащие наркотические средства, психотропные вещества и прекурсоры, подлежащие контролю в Республике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наркотических средствах, психотропных веществах, прекурсорах и мерах противодействия их незаконному обороту и злоупотреблению ими";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лекарственные средства фармакологических групп, приведенных в приложении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лекарственные средства, представляющие прямую или косвенную угрозу для здоровья потребителя даже при правильном его применении, но без медицинского наблюдения;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лекарственные средства, имеющие в составе вещества, действие и/или побочные эффекты которых требуют дальнейшего изучения;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лекарственные препараты, предназначенные для парентерального способа введения;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лекарственные средства, в том числе диагностические, применение которых разрешено или необходимо только в условиях стационара.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 лекарственным средствам, отпускаемым без рецепта врача,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своим свойствам не входящие в критерии, определенные пунктом 4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имеющие репродуктивной токсичности, генотоксичности и канцерогенности;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фармакологической характеристике которых отсутствуют сведения об отрицательном влиянии на кровь, печень, почки, сердечную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стране-производителе принадлежат к перечню лекарственных средств, разрешенных для отпуска без рецепта врача.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Лекарственные средства фармакологических групп, указанных в подпункте 2) пункта 4 настоящей Инструкции, государственным органом в сфере обращения лекарственных средств могут быть отнесены к безрецептурному отпуску, если они по своим свойствам отвечают критериям, приведенным в подпунктах 2), 3) и 4) пункта 5 настоящей Инструкции.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определению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подлежащих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отпуску по рецепту и без рецепта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врача, утвержденной приказом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фармации,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и медицинской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Министерства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2004 г. N 26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Фармакологические группы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средств отнесенных к рецептурному отпуску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Рецептурному отпуску подлежат лекарственные средства, входящие в следующие фармакологические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антибиотики, независимо от формы выпуска, за исключением антибактериальных лекарственных средств для наружного и вагинального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сульфаниламидные;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противогрибковые, за исключением противогрибковых лекарственных средств для наружного и вагинального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гормональные, включая гормональные противозачаточные энтерального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оказывающие эффект через воздействие на альфа-, бета-, гистамино-, холино-рецепторы, дофаминовую систему, а также эффект через воздействие на мембранный потенциал клеток;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непосредственно влияющие на систему гемо- и гомеостаза;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диуретические, кроме слабых тиозидных препаратов, а также растительного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антиаритмические;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сердечные гликозиды (за исключением препаратов "Лантозид", "Целанид");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коронароактивные (за исключением препаратов "Нитроглицерин", "Сустак-мите");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используемые для экстренной и базовой терапии бронхиальной астмы;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противоопухолевые и цитостатики;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отхаркивающие и муколитические, за исключением лекарственных средств рефлекторного и прямого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для лечения паркинсонизма;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антогонисты кальция;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нестероидные противовоспалительные энтерального и парентерального применения, за исключением лекарственных форм для наружного применения, а также салицилаты, парацетамол, анальгин;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иммуномодуляторы и иммунодепрессанты;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противовирусные, за исключением препаратов для наружного применения и интерферона для интраназального введения;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антилипидемические;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ингибиторы ангиотензинпревращающего фермента (ИАПФ);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ферментные (ингибиторы протеолиза), предназначенные для парентерального, энтерального и ингаляционного применения, за исключением препаратов, содержащих амилазу, липазу, панкреатин;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сосудистые и спазмолитические, за исключением препаратов папаверин, дибазол, папазол, дротаверин, андипал;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для лечения подагры, за исключением лекарственных препаратов растительного происхождения, используемых для лечения мочекислого диатеза;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для лечения туберкулеза;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повышающие эрекцию;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парентеральные противопаразитарные;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противоэпилептические;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диагностические для парентерального введения;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миорелаксанты и ингибиторы холинэстеразы;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сокращающие и расслабляющие мускулатуру матки;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противодиабетические;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для интравагинального применения, за исключением контрацептивов и препаратов противогрибкового действия и применяющихся одновременно для профилактики инфекций, передаваемых половым путем;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крови, дериваты и гидролизаты крови, экстракты органов и тканей, за исключением средств для наружного применения.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