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599f" w14:textId="7d75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и.о. Министра здравоохранения Республики Казахстан от 8 сентября 2003 года N 664 "О введении медицинской документации, удостоверяющей случаи рождения, смерти и перинатальной смерти" (зарегистрированный в Министерстве юстиции Республики Казахстан N 2505)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5 января 2004 года N 3. Зарегистрированный Министерством юстиции Республики Казахстан от 21 января 2004 года N 2677. Утратил силу - приказом Министра здравоохранения Республики Казахстан от 27 августа 2007 года N 520 (вводится в действие с 1 января 2008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и.о. Министра здравоохранения Республики Казахстан от 5 января 2004 года N 3 утратил силу приказом Министра здравоохранения Республики Казахстан от 27 августа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2008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«Согласовано»                              «Согласовано»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юстиции                            Председатель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"13" января 2004 г.                        по статистике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"16" января 2004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упорядочения ведения в медицинских организациях первичной медицинской документации, удостоверяющей случаи рождения, смерти и перинатальной смерти,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и.о. Министра здравоохранения Республики Казахстан от 8 сентября 2003 года N 664 "О введении медицинской документации, удостоверяющей случаи рождения, смерти и перинатальной смерти" (зарегистрированный в Министерстве юстиции Республики Казахстан N 2505, опубликованный в "Официальной газете" 25 октября 2003 года N 43)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по заполнению, выдаче медицинской документации, удостоверяющей случаи рождения, смерти и перинатальной смерти, утвержденной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 и 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мертворождение - смерть продукта зачатия до полного изгнания или извлечения из организма матери при сроке беременности 28 недель и более, массе тела 1000 грамм и более и росте 35 см и более без признаков жизни;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перинатальный период - начинается с 28 недель беременности, включает период родов и заканчивается через 7 полных дней жизни новорожденного.";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живорождение - полное выделение или извлечение из организма матери плода при сроке беременности 28 недель и более (то есть плода ростом 35 см. и более, массой тела 1000 грамм и более), который после отделения от тела матери дышит или проявляет другие признаки жизни, такие как сердцебиение, пульсация пуповины, или произвольные движения мускулатуры, или плоды, родившиеся до 28 недель беременности (то есть с ростом менее 35 см и массой тела менее 1000 грамм), прожившие свыше 7 суток (168 часов) после рождения.".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Диканбаеву С.А.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 Министра здравоохранения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