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3d3ba" w14:textId="343d3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добровольной дружине по охране общественного порядка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города Аксу от 9 апреля 2003 года N 12. Зарегистрировано Управлением юстиции Павлодарской области 25 апреля 2003 года за N 1765. Утратило силу - решением акима города Аксу Павлодарской области от 27 мая 2005 года N 8.</w:t>
      </w:r>
    </w:p>
    <w:p>
      <w:pPr>
        <w:spacing w:after="0"/>
        <w:ind w:left="0"/>
        <w:jc w:val="both"/>
      </w:pPr>
      <w:bookmarkStart w:name="z1" w:id="0"/>
      <w:r>
        <w:rPr>
          <w:rFonts w:ascii="Times New Roman"/>
          <w:b w:val="false"/>
          <w:i w:val="false"/>
          <w:color w:val="ff0000"/>
          <w:sz w:val="28"/>
        </w:rPr>
        <w:t>       
Сноска. Утратило силу - решением акима города Аксу Павлодарской области от 27 мая 2005 года N 8.</w:t>
      </w:r>
    </w:p>
    <w:bookmarkEnd w:id="0"/>
    <w:p>
      <w:pPr>
        <w:spacing w:after="0"/>
        <w:ind w:left="0"/>
        <w:jc w:val="both"/>
      </w:pPr>
      <w:r>
        <w:rPr>
          <w:rFonts w:ascii="Times New Roman"/>
          <w:b w:val="false"/>
          <w:i w:val="false"/>
          <w:color w:val="000000"/>
          <w:sz w:val="28"/>
        </w:rPr>
        <w:t>      В соответствии с подпунктом 5 пункта 1 статьи 33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"О местном государственном управлении в Республике Казахстан" и в целях привлечения населения города к охране общественного порядка принимаю РЕШЕНИЕ:</w:t>
      </w:r>
      <w:r>
        <w:br/>
      </w:r>
      <w:r>
        <w:rPr>
          <w:rFonts w:ascii="Times New Roman"/>
          <w:b w:val="false"/>
          <w:i w:val="false"/>
          <w:color w:val="000000"/>
          <w:sz w:val="28"/>
        </w:rPr>
        <w:t>
      1. Создать добровольную дружину по охране общественного порядка из числа представителей трудовых коллективов предприятий, учреждений, организаций, независимо от форм собственности, на базе участковых пунктов полиции.</w:t>
      </w:r>
      <w:r>
        <w:br/>
      </w:r>
      <w:r>
        <w:rPr>
          <w:rFonts w:ascii="Times New Roman"/>
          <w:b w:val="false"/>
          <w:i w:val="false"/>
          <w:color w:val="000000"/>
          <w:sz w:val="28"/>
        </w:rPr>
        <w:t>
      2. Утвердить прилагаемые Правила организации и деятельности добровольной дружины по охране общественного порядка (далее Правила).</w:t>
      </w:r>
      <w:r>
        <w:br/>
      </w:r>
      <w:r>
        <w:rPr>
          <w:rFonts w:ascii="Times New Roman"/>
          <w:b w:val="false"/>
          <w:i w:val="false"/>
          <w:color w:val="000000"/>
          <w:sz w:val="28"/>
        </w:rPr>
        <w:t>
      3. Организовать при акиме города городской штаб добровольной дружины по охране общественного порядка согласно Правилам (далее Штаб добровольной дружины).</w:t>
      </w:r>
      <w:r>
        <w:br/>
      </w:r>
      <w:r>
        <w:rPr>
          <w:rFonts w:ascii="Times New Roman"/>
          <w:b w:val="false"/>
          <w:i w:val="false"/>
          <w:color w:val="000000"/>
          <w:sz w:val="28"/>
        </w:rPr>
        <w:t>
      4. Рекомендовать городскому отделу внутренних дел оказывать Штабу добровольной дружины практическую, методическую и правовую помощь.</w:t>
      </w:r>
      <w:r>
        <w:br/>
      </w:r>
      <w:r>
        <w:rPr>
          <w:rFonts w:ascii="Times New Roman"/>
          <w:b w:val="false"/>
          <w:i w:val="false"/>
          <w:color w:val="000000"/>
          <w:sz w:val="28"/>
        </w:rPr>
        <w:t>
      5. Настоящее решение акима города подлежит опубликованию в городской газете «Акжол Новый путь» в двухнедельный срок с момента государственной регистрации в Управлении юстиции области. Контроль за опубликованием данного решения акима города возложить на начальника государственно - правового отдела аппарата акима города Кудашкину И.В.</w:t>
      </w:r>
      <w:r>
        <w:br/>
      </w:r>
      <w:r>
        <w:rPr>
          <w:rFonts w:ascii="Times New Roman"/>
          <w:b w:val="false"/>
          <w:i w:val="false"/>
          <w:color w:val="000000"/>
          <w:sz w:val="28"/>
        </w:rPr>
        <w:t>
      6. Контроль за исполнением данного решения акима города возложить на руководителя аппарата акима города Суленову Р.Н.</w:t>
      </w:r>
    </w:p>
    <w:p>
      <w:pPr>
        <w:spacing w:after="0"/>
        <w:ind w:left="0"/>
        <w:jc w:val="both"/>
      </w:pPr>
      <w:r>
        <w:rPr>
          <w:rFonts w:ascii="Times New Roman"/>
          <w:b w:val="false"/>
          <w:i/>
          <w:color w:val="000000"/>
          <w:sz w:val="28"/>
        </w:rPr>
        <w:t>      Аким города</w:t>
      </w:r>
      <w:r>
        <w:rPr>
          <w:rFonts w:ascii="Times New Roman"/>
          <w:b w:val="false"/>
          <w:i/>
          <w:color w:val="000000"/>
          <w:sz w:val="28"/>
        </w:rPr>
        <w:t xml:space="preserve"> Н. Набиев</w:t>
      </w:r>
    </w:p>
    <w:bookmarkStart w:name="z2"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решением акима города     </w:t>
      </w:r>
      <w:r>
        <w:br/>
      </w:r>
      <w:r>
        <w:rPr>
          <w:rFonts w:ascii="Times New Roman"/>
          <w:b w:val="false"/>
          <w:i w:val="false"/>
          <w:color w:val="000000"/>
          <w:sz w:val="28"/>
        </w:rPr>
        <w:t xml:space="preserve">
от 9 апреля 2003 года N 12   </w:t>
      </w:r>
      <w:r>
        <w:br/>
      </w:r>
      <w:r>
        <w:rPr>
          <w:rFonts w:ascii="Times New Roman"/>
          <w:b w:val="false"/>
          <w:i w:val="false"/>
          <w:color w:val="000000"/>
          <w:sz w:val="28"/>
        </w:rPr>
        <w:t xml:space="preserve">
"О добровольной дружине    </w:t>
      </w:r>
      <w:r>
        <w:br/>
      </w:r>
      <w:r>
        <w:rPr>
          <w:rFonts w:ascii="Times New Roman"/>
          <w:b w:val="false"/>
          <w:i w:val="false"/>
          <w:color w:val="000000"/>
          <w:sz w:val="28"/>
        </w:rPr>
        <w:t>
по охране общественного порядка"</w:t>
      </w:r>
    </w:p>
    <w:bookmarkEnd w:id="1"/>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и деятельности добровольной дружины</w:t>
      </w:r>
      <w:r>
        <w:br/>
      </w:r>
      <w:r>
        <w:rPr>
          <w:rFonts w:ascii="Times New Roman"/>
          <w:b/>
          <w:i w:val="false"/>
          <w:color w:val="000000"/>
        </w:rPr>
        <w:t>
по охране общественного порядка</w:t>
      </w:r>
    </w:p>
    <w:bookmarkStart w:name="z3" w:id="2"/>
    <w:p>
      <w:pPr>
        <w:spacing w:after="0"/>
        <w:ind w:left="0"/>
        <w:jc w:val="left"/>
      </w:pPr>
      <w:r>
        <w:rPr>
          <w:rFonts w:ascii="Times New Roman"/>
          <w:b/>
          <w:i w:val="false"/>
          <w:color w:val="000000"/>
        </w:rPr>
        <w:t xml:space="preserve"> 
1. Общие положения</w:t>
      </w:r>
    </w:p>
    <w:bookmarkEnd w:id="2"/>
    <w:p>
      <w:pPr>
        <w:spacing w:after="0"/>
        <w:ind w:left="0"/>
        <w:jc w:val="both"/>
      </w:pPr>
      <w:r>
        <w:rPr>
          <w:rFonts w:ascii="Times New Roman"/>
          <w:b w:val="false"/>
          <w:i w:val="false"/>
          <w:color w:val="000000"/>
          <w:sz w:val="28"/>
        </w:rPr>
        <w:t>      1. Подразделения добровольной дружины по охране общественного порядка (далее Подразделения добровольной дружины) создаются трудовыми коллективами предприятий, учреждений, организаций, независимо от форм собственности, по месту работы граждан для оказания содействия городскому отделу внутренних дел в охране общественного порядка, профилактике преступлений и правонарушений.</w:t>
      </w:r>
      <w:r>
        <w:br/>
      </w:r>
      <w:r>
        <w:rPr>
          <w:rFonts w:ascii="Times New Roman"/>
          <w:b w:val="false"/>
          <w:i w:val="false"/>
          <w:color w:val="000000"/>
          <w:sz w:val="28"/>
        </w:rPr>
        <w:t>
      2. Подразделения добровольной дружины формируются на добровольной основе из числа граждан Республики Казахстан, достигших 18 лет, по рекомендации трудовых коллективов предприятий, учреждений, организаций, независимо от форм собственности, на основании личного заявления гражданина.</w:t>
      </w:r>
      <w:r>
        <w:br/>
      </w:r>
      <w:r>
        <w:rPr>
          <w:rFonts w:ascii="Times New Roman"/>
          <w:b w:val="false"/>
          <w:i w:val="false"/>
          <w:color w:val="000000"/>
          <w:sz w:val="28"/>
        </w:rPr>
        <w:t>
      3. Заявления граждан о приеме в члены Подразделения добровольной дружины (далее - дружинники) подаются на имя руководителя Штаба добровольной дружины.</w:t>
      </w:r>
      <w:r>
        <w:br/>
      </w:r>
      <w:r>
        <w:rPr>
          <w:rFonts w:ascii="Times New Roman"/>
          <w:b w:val="false"/>
          <w:i w:val="false"/>
          <w:color w:val="000000"/>
          <w:sz w:val="28"/>
        </w:rPr>
        <w:t>
      4. Если кандидат по своим личным, деловым и моральным качествам соответствует предъявляемым к дружинникам требованиям, то приказом руководителя предприятия, учреждения, организации по месту работы кандидата, при рекомендации руководителя Штаба добровольной дружины, он зачисляется в члены Подразделения добровольной дружины.</w:t>
      </w:r>
      <w:r>
        <w:br/>
      </w:r>
      <w:r>
        <w:rPr>
          <w:rFonts w:ascii="Times New Roman"/>
          <w:b w:val="false"/>
          <w:i w:val="false"/>
          <w:color w:val="000000"/>
          <w:sz w:val="28"/>
        </w:rPr>
        <w:t>
      5. Общее руководство Подразделениями добровольной дружины и координацию взаимодействия с городским отделом внутренних дел осуществляет руководитель Штаба добровольной дружины.</w:t>
      </w:r>
      <w:r>
        <w:br/>
      </w:r>
      <w:r>
        <w:rPr>
          <w:rFonts w:ascii="Times New Roman"/>
          <w:b w:val="false"/>
          <w:i w:val="false"/>
          <w:color w:val="000000"/>
          <w:sz w:val="28"/>
        </w:rPr>
        <w:t>
      6. Юридические лица, независимо от форм собственности, и граждане могут оказывать содействие и помощь дружинникам в охране общественного порядка, профилактике преступлений и правонарушений.</w:t>
      </w:r>
    </w:p>
    <w:bookmarkStart w:name="z4" w:id="3"/>
    <w:p>
      <w:pPr>
        <w:spacing w:after="0"/>
        <w:ind w:left="0"/>
        <w:jc w:val="left"/>
      </w:pPr>
      <w:r>
        <w:rPr>
          <w:rFonts w:ascii="Times New Roman"/>
          <w:b/>
          <w:i w:val="false"/>
          <w:color w:val="000000"/>
        </w:rPr>
        <w:t xml:space="preserve"> 
2. Основные задачи</w:t>
      </w:r>
    </w:p>
    <w:bookmarkEnd w:id="3"/>
    <w:p>
      <w:pPr>
        <w:spacing w:after="0"/>
        <w:ind w:left="0"/>
        <w:jc w:val="both"/>
      </w:pPr>
      <w:r>
        <w:rPr>
          <w:rFonts w:ascii="Times New Roman"/>
          <w:b w:val="false"/>
          <w:i w:val="false"/>
          <w:color w:val="000000"/>
          <w:sz w:val="28"/>
        </w:rPr>
        <w:t>      7. Основной задачей добровольной дружины по охране общественного порядка является оказание содействия городскому отделу внутренних дел в охране общественного порядка путем:</w:t>
      </w:r>
      <w:r>
        <w:br/>
      </w:r>
      <w:r>
        <w:rPr>
          <w:rFonts w:ascii="Times New Roman"/>
          <w:b w:val="false"/>
          <w:i w:val="false"/>
          <w:color w:val="000000"/>
          <w:sz w:val="28"/>
        </w:rPr>
        <w:t>
      совместного патрулирования с сотрудниками городского отдела внутренних дел на улицах, площадях, в парках, жилых массивах и других общественных местах, а также во время проведения культурно-массовых и спортивно-зрелищных мероприятий;</w:t>
      </w:r>
      <w:r>
        <w:br/>
      </w:r>
      <w:r>
        <w:rPr>
          <w:rFonts w:ascii="Times New Roman"/>
          <w:b w:val="false"/>
          <w:i w:val="false"/>
          <w:color w:val="000000"/>
          <w:sz w:val="28"/>
        </w:rPr>
        <w:t>
      совместной работы по профилактике и предупреждению преступлений и правонарушений, в том числе среди несовершеннолетних.</w:t>
      </w:r>
    </w:p>
    <w:bookmarkStart w:name="z5" w:id="4"/>
    <w:p>
      <w:pPr>
        <w:spacing w:after="0"/>
        <w:ind w:left="0"/>
        <w:jc w:val="left"/>
      </w:pPr>
      <w:r>
        <w:rPr>
          <w:rFonts w:ascii="Times New Roman"/>
          <w:b/>
          <w:i w:val="false"/>
          <w:color w:val="000000"/>
        </w:rPr>
        <w:t xml:space="preserve"> 
3. Структура дружины и организация работы</w:t>
      </w:r>
    </w:p>
    <w:bookmarkEnd w:id="4"/>
    <w:p>
      <w:pPr>
        <w:spacing w:after="0"/>
        <w:ind w:left="0"/>
        <w:jc w:val="both"/>
      </w:pPr>
      <w:r>
        <w:rPr>
          <w:rFonts w:ascii="Times New Roman"/>
          <w:b w:val="false"/>
          <w:i w:val="false"/>
          <w:color w:val="000000"/>
          <w:sz w:val="28"/>
        </w:rPr>
        <w:t>      8. Добровольная дружина состоит из Штаба добровольной дружины и Подразделений добровольной дружины.</w:t>
      </w:r>
      <w:r>
        <w:br/>
      </w:r>
      <w:r>
        <w:rPr>
          <w:rFonts w:ascii="Times New Roman"/>
          <w:b w:val="false"/>
          <w:i w:val="false"/>
          <w:color w:val="000000"/>
          <w:sz w:val="28"/>
        </w:rPr>
        <w:t>
      9. Штаб добровольной дружины возглавляет начальник отделения общественной безопасности городского отдела внутренних дел.</w:t>
      </w:r>
      <w:r>
        <w:br/>
      </w:r>
      <w:r>
        <w:rPr>
          <w:rFonts w:ascii="Times New Roman"/>
          <w:b w:val="false"/>
          <w:i w:val="false"/>
          <w:color w:val="000000"/>
          <w:sz w:val="28"/>
        </w:rPr>
        <w:t>
      10. Каждое Подразделение добровольной дружины возглавляет командир, назначаемый и освобождаемый от должности начальником городского отдела внутренних дел.</w:t>
      </w:r>
      <w:r>
        <w:br/>
      </w:r>
      <w:r>
        <w:rPr>
          <w:rFonts w:ascii="Times New Roman"/>
          <w:b w:val="false"/>
          <w:i w:val="false"/>
          <w:color w:val="000000"/>
          <w:sz w:val="28"/>
        </w:rPr>
        <w:t>
      11. Руководитель Штаба добровольной дружины осуществляет следующие функции:</w:t>
      </w:r>
      <w:r>
        <w:br/>
      </w:r>
      <w:r>
        <w:rPr>
          <w:rFonts w:ascii="Times New Roman"/>
          <w:b w:val="false"/>
          <w:i w:val="false"/>
          <w:color w:val="000000"/>
          <w:sz w:val="28"/>
        </w:rPr>
        <w:t>
      1) обеспечивает координацию и взаимодействие Подразделений добровольной дружины с городским отделом внутренних дел по вопросам их деятельности, охраны общественного порядка, профилактики и правонарушений;</w:t>
      </w:r>
      <w:r>
        <w:br/>
      </w:r>
      <w:r>
        <w:rPr>
          <w:rFonts w:ascii="Times New Roman"/>
          <w:b w:val="false"/>
          <w:i w:val="false"/>
          <w:color w:val="000000"/>
          <w:sz w:val="28"/>
        </w:rPr>
        <w:t>
      2) обобщает деятельность Подразделений добровольной дружины;</w:t>
      </w:r>
      <w:r>
        <w:br/>
      </w:r>
      <w:r>
        <w:rPr>
          <w:rFonts w:ascii="Times New Roman"/>
          <w:b w:val="false"/>
          <w:i w:val="false"/>
          <w:color w:val="000000"/>
          <w:sz w:val="28"/>
        </w:rPr>
        <w:t>
      3) вносит предложения акиму города и начальнику городского отдела внутренних дел по улучшению охраны общественного порядка, профилактике преступлений и правонарушений;</w:t>
      </w:r>
      <w:r>
        <w:br/>
      </w:r>
      <w:r>
        <w:rPr>
          <w:rFonts w:ascii="Times New Roman"/>
          <w:b w:val="false"/>
          <w:i w:val="false"/>
          <w:color w:val="000000"/>
          <w:sz w:val="28"/>
        </w:rPr>
        <w:t>
      4) вносит предложения руководителям предприятий, учреждений, организаций, независимо от форм собственности, по вопросам поощрения дружинников;</w:t>
      </w:r>
      <w:r>
        <w:br/>
      </w:r>
      <w:r>
        <w:rPr>
          <w:rFonts w:ascii="Times New Roman"/>
          <w:b w:val="false"/>
          <w:i w:val="false"/>
          <w:color w:val="000000"/>
          <w:sz w:val="28"/>
        </w:rPr>
        <w:t>
      5) вносит предложения начальнику городского отдела внутренних дел по вопросам поощрения и наложения взыскания на командиров Подразделений добровольной дружины.</w:t>
      </w:r>
      <w:r>
        <w:br/>
      </w:r>
      <w:r>
        <w:rPr>
          <w:rFonts w:ascii="Times New Roman"/>
          <w:b w:val="false"/>
          <w:i w:val="false"/>
          <w:color w:val="000000"/>
          <w:sz w:val="28"/>
        </w:rPr>
        <w:t>
      13. Командир Подразделения добровольной дружины осуществляет следующие функции:</w:t>
      </w:r>
      <w:r>
        <w:br/>
      </w:r>
      <w:r>
        <w:rPr>
          <w:rFonts w:ascii="Times New Roman"/>
          <w:b w:val="false"/>
          <w:i w:val="false"/>
          <w:color w:val="000000"/>
          <w:sz w:val="28"/>
        </w:rPr>
        <w:t>
      1) руководит Подразделением добровольной дружины;</w:t>
      </w:r>
      <w:r>
        <w:br/>
      </w:r>
      <w:r>
        <w:rPr>
          <w:rFonts w:ascii="Times New Roman"/>
          <w:b w:val="false"/>
          <w:i w:val="false"/>
          <w:color w:val="000000"/>
          <w:sz w:val="28"/>
        </w:rPr>
        <w:t>
      2) проводит расстановку и обучение членов Подразделения добровольной дружины;</w:t>
      </w:r>
      <w:r>
        <w:br/>
      </w:r>
      <w:r>
        <w:rPr>
          <w:rFonts w:ascii="Times New Roman"/>
          <w:b w:val="false"/>
          <w:i w:val="false"/>
          <w:color w:val="000000"/>
          <w:sz w:val="28"/>
        </w:rPr>
        <w:t>
      3) составляет график дежурства членов Подразделения добровольной дружины;</w:t>
      </w:r>
      <w:r>
        <w:br/>
      </w:r>
      <w:r>
        <w:rPr>
          <w:rFonts w:ascii="Times New Roman"/>
          <w:b w:val="false"/>
          <w:i w:val="false"/>
          <w:color w:val="000000"/>
          <w:sz w:val="28"/>
        </w:rPr>
        <w:t>
      4) организует и контролирует выполнение членами Подразделения добровольной дружины обязанностей по охране общественного порядка, профилактике преступлений и правонарушений;</w:t>
      </w:r>
      <w:r>
        <w:br/>
      </w:r>
      <w:r>
        <w:rPr>
          <w:rFonts w:ascii="Times New Roman"/>
          <w:b w:val="false"/>
          <w:i w:val="false"/>
          <w:color w:val="000000"/>
          <w:sz w:val="28"/>
        </w:rPr>
        <w:t>
      5) разрабатывает и принимает меры по совершенствованию деятельности Подразделения добровольной дружины;</w:t>
      </w:r>
      <w:r>
        <w:br/>
      </w:r>
      <w:r>
        <w:rPr>
          <w:rFonts w:ascii="Times New Roman"/>
          <w:b w:val="false"/>
          <w:i w:val="false"/>
          <w:color w:val="000000"/>
          <w:sz w:val="28"/>
        </w:rPr>
        <w:t>
      6) перед заступлением на дежурство проводит для членов Подразделения добровольной дружины инструктаж о состоянии оперативной обстановки в городе, о целях и задачах, которые им предстоит выполнить.</w:t>
      </w:r>
      <w:r>
        <w:br/>
      </w:r>
      <w:r>
        <w:rPr>
          <w:rFonts w:ascii="Times New Roman"/>
          <w:b w:val="false"/>
          <w:i w:val="false"/>
          <w:color w:val="000000"/>
          <w:sz w:val="28"/>
        </w:rPr>
        <w:t>
      14. Штаб добровольной дружины не реже одного раза в месяц проводит заседания для анализа деятельности Подразделений добровольной дружины и принятия мер по повышению эффективности их работы.</w:t>
      </w:r>
    </w:p>
    <w:bookmarkStart w:name="z6" w:id="5"/>
    <w:p>
      <w:pPr>
        <w:spacing w:after="0"/>
        <w:ind w:left="0"/>
        <w:jc w:val="left"/>
      </w:pPr>
      <w:r>
        <w:rPr>
          <w:rFonts w:ascii="Times New Roman"/>
          <w:b/>
          <w:i w:val="false"/>
          <w:color w:val="000000"/>
        </w:rPr>
        <w:t xml:space="preserve"> 
4. Обязанности и права членов Подразделения добровольной дружины</w:t>
      </w:r>
    </w:p>
    <w:bookmarkEnd w:id="5"/>
    <w:p>
      <w:pPr>
        <w:spacing w:after="0"/>
        <w:ind w:left="0"/>
        <w:jc w:val="both"/>
      </w:pPr>
      <w:r>
        <w:rPr>
          <w:rFonts w:ascii="Times New Roman"/>
          <w:b w:val="false"/>
          <w:i w:val="false"/>
          <w:color w:val="000000"/>
          <w:sz w:val="28"/>
        </w:rPr>
        <w:t>      15. Член Подразделения добровольной дружины обязан:</w:t>
      </w:r>
      <w:r>
        <w:br/>
      </w:r>
      <w:r>
        <w:rPr>
          <w:rFonts w:ascii="Times New Roman"/>
          <w:b w:val="false"/>
          <w:i w:val="false"/>
          <w:color w:val="000000"/>
          <w:sz w:val="28"/>
        </w:rPr>
        <w:t>
      1) активно участвовать в охране общественного порядка, профилактике преступлений и правонарушений;</w:t>
      </w:r>
      <w:r>
        <w:br/>
      </w:r>
      <w:r>
        <w:rPr>
          <w:rFonts w:ascii="Times New Roman"/>
          <w:b w:val="false"/>
          <w:i w:val="false"/>
          <w:color w:val="000000"/>
          <w:sz w:val="28"/>
        </w:rPr>
        <w:t>
      2) добросовестно выполнять требования и поручения руководителя Штаба добровольной дружины и командира Подразделения добровольной дружины.</w:t>
      </w:r>
      <w:r>
        <w:br/>
      </w:r>
      <w:r>
        <w:rPr>
          <w:rFonts w:ascii="Times New Roman"/>
          <w:b w:val="false"/>
          <w:i w:val="false"/>
          <w:color w:val="000000"/>
          <w:sz w:val="28"/>
        </w:rPr>
        <w:t>
      16. Член Подразделения добровольной дружины имеет право:</w:t>
      </w:r>
      <w:r>
        <w:br/>
      </w:r>
      <w:r>
        <w:rPr>
          <w:rFonts w:ascii="Times New Roman"/>
          <w:b w:val="false"/>
          <w:i w:val="false"/>
          <w:color w:val="000000"/>
          <w:sz w:val="28"/>
        </w:rPr>
        <w:t>
      1) обращаться к гражданам с требованиями о прекращении нарушения общественного порядка;</w:t>
      </w:r>
      <w:r>
        <w:br/>
      </w:r>
      <w:r>
        <w:rPr>
          <w:rFonts w:ascii="Times New Roman"/>
          <w:b w:val="false"/>
          <w:i w:val="false"/>
          <w:color w:val="000000"/>
          <w:sz w:val="28"/>
        </w:rPr>
        <w:t>
      2) при необходимости, сопровождать, в присутствии сотрудника городского отдела внутренних дел, правонарушителя в отдел внутренних дел или участковый пункт полиции.</w:t>
      </w:r>
    </w:p>
    <w:bookmarkStart w:name="z7" w:id="6"/>
    <w:p>
      <w:pPr>
        <w:spacing w:after="0"/>
        <w:ind w:left="0"/>
        <w:jc w:val="left"/>
      </w:pPr>
      <w:r>
        <w:rPr>
          <w:rFonts w:ascii="Times New Roman"/>
          <w:b/>
          <w:i w:val="false"/>
          <w:color w:val="000000"/>
        </w:rPr>
        <w:t xml:space="preserve"> 
5. Меры поощрения и взыскания</w:t>
      </w:r>
    </w:p>
    <w:bookmarkEnd w:id="6"/>
    <w:p>
      <w:pPr>
        <w:spacing w:after="0"/>
        <w:ind w:left="0"/>
        <w:jc w:val="both"/>
      </w:pPr>
      <w:r>
        <w:rPr>
          <w:rFonts w:ascii="Times New Roman"/>
          <w:b w:val="false"/>
          <w:i w:val="false"/>
          <w:color w:val="000000"/>
          <w:sz w:val="28"/>
        </w:rPr>
        <w:t>      17. Дружинники, активно участвующие в охране общественного порядка, профилактике преступлений и правонарушений, поощряются предприятиями, учреждениями, организациями, независимо от форм собственности, по месту их работы в пределах компетенции путем:</w:t>
      </w:r>
      <w:r>
        <w:br/>
      </w:r>
      <w:r>
        <w:rPr>
          <w:rFonts w:ascii="Times New Roman"/>
          <w:b w:val="false"/>
          <w:i w:val="false"/>
          <w:color w:val="000000"/>
          <w:sz w:val="28"/>
        </w:rPr>
        <w:t>
      1) объявления благодарности;</w:t>
      </w:r>
      <w:r>
        <w:br/>
      </w:r>
      <w:r>
        <w:rPr>
          <w:rFonts w:ascii="Times New Roman"/>
          <w:b w:val="false"/>
          <w:i w:val="false"/>
          <w:color w:val="000000"/>
          <w:sz w:val="28"/>
        </w:rPr>
        <w:t>
      2) выдачи подарка или денежной премии.</w:t>
      </w:r>
      <w:r>
        <w:br/>
      </w:r>
      <w:r>
        <w:rPr>
          <w:rFonts w:ascii="Times New Roman"/>
          <w:b w:val="false"/>
          <w:i w:val="false"/>
          <w:color w:val="000000"/>
          <w:sz w:val="28"/>
        </w:rPr>
        <w:t>
      18. Поощрения дружинников проводятся в торжественной обстановке, на собраниях трудовых коллективов.</w:t>
      </w:r>
    </w:p>
    <w:bookmarkStart w:name="z8" w:id="7"/>
    <w:p>
      <w:pPr>
        <w:spacing w:after="0"/>
        <w:ind w:left="0"/>
        <w:jc w:val="left"/>
      </w:pPr>
      <w:r>
        <w:rPr>
          <w:rFonts w:ascii="Times New Roman"/>
          <w:b/>
          <w:i w:val="false"/>
          <w:color w:val="000000"/>
        </w:rPr>
        <w:t xml:space="preserve"> 
6. Меры защиты членов Подразделений добровольной дружины</w:t>
      </w:r>
    </w:p>
    <w:bookmarkEnd w:id="7"/>
    <w:p>
      <w:pPr>
        <w:spacing w:after="0"/>
        <w:ind w:left="0"/>
        <w:jc w:val="both"/>
      </w:pPr>
      <w:r>
        <w:rPr>
          <w:rFonts w:ascii="Times New Roman"/>
          <w:b w:val="false"/>
          <w:i w:val="false"/>
          <w:color w:val="000000"/>
          <w:sz w:val="28"/>
        </w:rPr>
        <w:t>      19. При получении травм членами Подразделений добровольной дружины во время дежурства лечение оплачивается предприятиями, учреждениями, организациями по месту их основной трудовой деятельности.</w:t>
      </w:r>
    </w:p>
    <w:bookmarkStart w:name="z9" w:id="8"/>
    <w:p>
      <w:pPr>
        <w:spacing w:after="0"/>
        <w:ind w:left="0"/>
        <w:jc w:val="left"/>
      </w:pPr>
      <w:r>
        <w:rPr>
          <w:rFonts w:ascii="Times New Roman"/>
          <w:b/>
          <w:i w:val="false"/>
          <w:color w:val="000000"/>
        </w:rPr>
        <w:t xml:space="preserve"> 
7. Материально техническое обеспечение Подразделений добровольной дружины</w:t>
      </w:r>
    </w:p>
    <w:bookmarkEnd w:id="8"/>
    <w:p>
      <w:pPr>
        <w:spacing w:after="0"/>
        <w:ind w:left="0"/>
        <w:jc w:val="both"/>
      </w:pPr>
      <w:r>
        <w:rPr>
          <w:rFonts w:ascii="Times New Roman"/>
          <w:b w:val="false"/>
          <w:i w:val="false"/>
          <w:color w:val="000000"/>
          <w:sz w:val="28"/>
        </w:rPr>
        <w:t>      21. Дислокация Подразделений добровольной дружины производится на базе участковых пунктов полиции с правом использования служебных телефонов.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