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ac15" w14:textId="989a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благоустройства, санитарной очистки территории, содержания и защиты зеленых насаждений в городе Рудном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19 июля 2003 года № 262. Зарегистрировано Департаментом юстиции Костанайской области 29 июля 2003 года № 2390. Утратило силу решением маслихата города Рудного Костанайской области от 17 июня 2005 года № 183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Рудного Костанайской области от 17.06.2005 № 183.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и в целях поддержания постоянной чистоты, уборки территорий и улиц, содержания и защиты зеленых насаждений в городе Рудном, а также в качестве руководства для руководителей всех предприятий и организаций, независимо от форм собственности специализированных организаций Рудненский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Правила благоустройства, санитарной очистки территории, содержания и защиты зеленых насаждений в городе Рудном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заместителя акима города Рудного Кусаева А.Е. и постоянную комиссию городского маслихата по вопросам производства, торговли, транспорта, городского хозяйства, выпуску товаров народного потребления, экологии.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сорок шестой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 А.Е. Кусаев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19.07.2003 г.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Рудненского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июля 2003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262           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благоустройства, санитарной очистки территории,</w:t>
      </w:r>
      <w:r>
        <w:br/>
      </w:r>
      <w:r>
        <w:rPr>
          <w:rFonts w:ascii="Times New Roman"/>
          <w:b/>
          <w:i w:val="false"/>
          <w:color w:val="000000"/>
        </w:rPr>
        <w:t>
содержания и защиты зеленых насаждений</w:t>
      </w:r>
      <w:r>
        <w:br/>
      </w:r>
      <w:r>
        <w:rPr>
          <w:rFonts w:ascii="Times New Roman"/>
          <w:b/>
          <w:i w:val="false"/>
          <w:color w:val="000000"/>
        </w:rPr>
        <w:t>
в городе Рудном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благоустройства, санитарной очистки территории, содержания и защиты зеленых насаждений в городе Рудном (далее по тексту - Правила) определяют порядок благоустройства, содержания, охраны и эксплуатации его элементов, порядок поддержания чистоты, уборки территорий и улиц, содержания и защиты зеленых насаждений в городе Рудном, в том числе при производстве земляных и других работ, связанных с разрушением дорожных покрытий, тротуаров, газонов.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является нормативным документов, включающим в себя вопросы организации и проведения работ по обеспечению благоустройства территорий города, а также права, обязанности и ответственность физических и юридических лиц всех форм собственности за нарушением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предназначены в качестве руководства для руководителей всех предприятий и организаций, независимо от форм собственности специализированных организаций, занятых производством работ по благоустройству, озеленением, обеспечением санитарного состояния, производством земляных работ, содержанием элементов благоустройства.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поддержания постоянной чистоты и порядка считать обязательным участием коллективов предприятий, учреждений, общественных и кооперативных организаций, жильцов в уборке прилегающих к их организациям и домовладением территорий, в уходе за зелеными насаждениями.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 и определения.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Благоустройство территории - комплекс элементов и работ, обеспечивающих удобную жизнедеятельность человека на территории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Закрепленная территория - участок земли, тяготеющий к отведенной территории, либо используемый для ее обслуживания, или являющийся охранной зоной.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Закрепленными территориями в городской черте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территория со стороны городских улиц, ограниченная краем проезжей части для улиц с усовершенствованным покрытием (до середины разделительной полосы), или до середины проезжей части для улиц с неусовершенствованным покрытием;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внутридомовая территория (при наличии в одном дворе нескольких землепользователей границы закрепленных территорий определяют пропорционально границам отведенных территорий, либо по согласованию сторон, при этом бесхозных территорий внутри дворов быть не должно);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юридических лиц и предпринимателей 25 метров по периметру отведенной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территория, временно используемая для хранения и складирования товарно-материальных ценностей или других целей по разрешению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3. Отведенная территория - участок земли, переданной землепользователю в собственность или землепользование в соответствии с решением (постановлением) местного исполнительного органа для размещения принадлежащих ему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Зеленые насаждения - элемент планировочной структуры города, обеспечивающий санитарно-гигиенические условия и повышения уровня благоустройства и архитектурно-ландшафтного оформления (деревья, кустарники, газоны, клумбы, парки, скверы и так далее).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Земляные работы - работы, связанные с разрытием территорий, отсыпкой насыпи, обратной засыпкой, разрушением дорожных покрытий, тротуаров, газонов и других объектов благоустройства.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Землепользователь - юридическое или физическое лицо, использующее земельные участки в городской черте, независимо от целей и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Инженерные сети и сооружения - важнейшие элементы инженерного благоустройства города, предназначенные для комплексного обслуживания, нужд городского населения и предприятий, для сбора и отвода поверхностных вод с территории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Малые архитектурные формы - сравнительно небольшие по объему объекты как декоративного, так и утилитарного характера: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декоративные сооружения - скульптуры, фонтаны и декоративные водоемы, стеллы, барельефы, вазы для цветов, флагштоки и прочее;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сооружения утилитарного характера - беседки, павильоны, киоски, торговые тележки, телефонные и торговые автоматы, аттракционы, скамьи, ограды, урны, таблички улиц, домов и рекламы, почтовые ящики и прочее.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Накрывочный полог (тент) - специальное приспособление (палатка), предназначенное для предотвращения падения, засорения, распыления на проезжую часть перевозимых сыпучих грузов.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Незастроенная территория - территория, на которой отсутствуют все виды наземной и подземной застройки, ограничивающие применение основных норм проектирования.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Общественные места - зоны отдыха общего пользования (парки, пляжи, скверы), площади, остановки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Улица - городская территория, на которой размещены проезжая часть, тротуары, зеленые насаждения, подземные и наземные инженерные сети.      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13. Предприятия, учреждения, организации, независимо от форм собственности и организационно-правовых форм, общественные объединения, должностные лица и граждане обязаны соблюдать правила благоустройства, обеспечивать надлежащую чистоту и порядок на территории города, поддерживать в исправном состоянии здания и сооружения.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Участки территорий по санитарному содержанию и внешнему благоустройству закрепляются за юридическими и физическими лицами на основе настоящих Правил распорядительными актами акима. Уборка закрепленных территорий производится в дни общегородских мероприятий по уборке городской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Уборка улиц и перекрестков каждым субъектом производится в длину на протяжении всего закрепленного участка, территории домовладения в частном секторе, в ширину - до их середины при двусторонней застройке, и на всю ширину при односторонней застройке.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Уборка территорий автобусных остановок производится коммунальными службами, если остановке расположены против жилой застройки. Остановки, расположенные в промышленной зоне, убираются предприятиями и организациями, за которыми закреплены для уборки данные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Уборка стоянок такси, ремонт и обслуживание остановочных павильонов, уборка автостанций, диспетчерских пунктов транспортных хозяйств, мест отстоя транспорта производится предприятиями транспорта, осуществляющих их эксплуатацию.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Вывоз твердых бытовых отходов производится специализированными организациями на специально оборудованный полигон на основании договоров с юридическими и физическими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договора не является основания для отказа от услуг специализированной организации. Оплата в этом случае взимается исходя из установленных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Общественные места и незастроенные территории убираются в соответствии с особыми решениями акимата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У административных и производственных зданий, предприятий торговли и общественного питания, зрелищных учреждений, на территории жилой застройки должны оборудоваться места стоянки автомобильного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Въезд и стоянка транспортных средств на газонах, скверах и других местах зеленых насаждений, на землях общего пользования жилых домов, магазинов, аптек, рынков и служебных зданий, запрещается.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Въезд во дворы может быть осуществлен по специально обустроенным дорожкам с постановкой транспорта на специально отведенных стоянках.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Руководители предприятий, баз, складов, строящихся объектов обеспечивают исправное содержание подъездных путей, площадок для разворота транспорта. Выездные дороги должны иметь твердое покрытие и исключать вынос пыли и грязи за пределы отведенной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Запрещается мойка и ремонт автотранспортных средств внутри жилых кварталов и на землях общего пользования. Запрещается мыть автомобили, мотоциклы и другие транспортные средства у водоразборных колонок, на пляжах рек и водоемов, в водоохранных полосах, местах массового отдыха людей, у подъездов жилых домов.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установки и содержания малых</w:t>
      </w:r>
      <w:r>
        <w:br/>
      </w:r>
      <w:r>
        <w:rPr>
          <w:rFonts w:ascii="Times New Roman"/>
          <w:b/>
          <w:i w:val="false"/>
          <w:color w:val="000000"/>
        </w:rPr>
        <w:t>
архитектурных форм.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 21. Все элементы внешнего благоустройства, в том числе и отделка фасадов зданий, должны быть выполнены в соответствии с Правилами, определяющими порядок застройки территории. Фасады предприятий торговли и сферы обслуживания должны быть освещены.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Строительство и установка малых архитектурных форм на территории города допускается только после согласования со службами аппарата акима города. Установленные малые архитектурные формы должны содержаться в исправном состоянии.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Юридические лица и владельцы частных домов, потребительские кооперативы собственников квартир, на обслуживании или во владении которых находятся здания и сооружения, обязаны содержать в исправном состоянии указателя улиц и номерных знаков, имеющихся на этих зданиях и сооружениях.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Юридические лица всех форм собственности у входа в здания обязаны иметь вывески с наименованием юридического лица на государственном и русском языках и обеспечить их надлежащее состояние.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содержания инженерных сетей,</w:t>
      </w:r>
      <w:r>
        <w:br/>
      </w:r>
      <w:r>
        <w:rPr>
          <w:rFonts w:ascii="Times New Roman"/>
          <w:b/>
          <w:i w:val="false"/>
          <w:color w:val="000000"/>
        </w:rPr>
        <w:t>
сооружений и коммуникаций, выполнения земельных работ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 Юридические и физические лица, в ведении которых находятся инженерные коммуникации, обязаны регулярно следить за техническим состоянием инженерных сетей и сооружений, а именно: не допускать затопления территории, следить за санитарным состоянием отведенных и охранных зон, за тем, чтобы крышки люков, перекрытия колодцев и камер, решетки ливневой канализации находились на уровне твердого покрытия и содержались в исправном состоянии, следить за состоянием твердого либо грунтового покрытия либо грунтового покрытия над подземными сетями.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В случаях производства капитального ремонта или реконструкции территорий с твердым покрытием, доведение отметок, люков колодцев инженерных сетей до требуемых производится за счет заказчика ремонта.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Ремонт инженерной коммуникаций и сетей, связанный с выполнением земляных работ, вскрытием дорожных покрытий, тротуаров, улиц, площадей, газонов и других мест общего пользования могут производиться только при наличии разрешения уполномоченного органа, осуществляющего контроль за сохранностью благоустройства дорого, тротуаров, зеленого фонда города, в соответствии с действующим законодательством и на основании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При авариях на инженерных сетях, требующих безотлагательного производства востановительных работ, вскрытие дорожных покрытий, разрытие улиц, площадей, газонов и других мест общего пользования, возможно без оформления разрешения, но с уведомлением уполномоченного на то органа в течении восьми часов и последующим оформлением разрешения. Для ликвидации аварий, не требующих немедленного устранения, разрешение на производство работ получается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Разрешение на производство работ выдается исполнителю после анализа представленных документов, обосновывающих необходимость земляных работ. Такими документами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заявка на выдачу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гарантийное обязательство о восстановлении участка после производства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заявка на снос зеленых насаждений - при необходимости.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земляные работы производились в холодное время года, получатель разрешения обязуется восстановить разрушенный участок в срок, указанные в разрешении и содержать его в надлежащем состоянии до полного восстановления. Вопрос снимается с контроля после полного восстановления разрушенного участка при наличии акта, подписанного соответствующими службами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Получатель разрешения на земляные работы обязан до начала работ выполнить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по границам раскопа ограждения и предупреждающие знаки установленного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местах движения пешеходов установить переходные мостики и обеспечить освещение участка разрытия в ночное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меря к бесперебойной работе ливневой канализации;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оградить щитами зеленые насаждения, если они попали в зону работы механизмов, обеспечив их сохранность;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перекрытия проездов или путей движения пешеходов, подготовить объездные (обходные) пути и обозначить их соответствующими знаками.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Асфальт, снятый с покрытия, и грунт, не пригодный обратной засыпки, вывозятся с места работ. Запрещается заваливать землей или стройматериалами зеленые насаждения, крышки колодцев подземных сооружений, водосточные решетки, латки и прочие элементы благоустройства.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Ответственность за нарушение подземных сетей и сооружений, а также за повреждение или уничтожение зеленых насаждений и элементов благоустройства несет получатель разрешения (исполнитель).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каждом случае на повреждение составляется акт при участие представителей заинтересованных лиц, где указывается причина повреждения, виновники его, меры по ликвидации повреждения и сроки выполнения работ по восстановлению одновременно решается источник финансирования работ за счет виновника.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Восстановление покрытия в местах раскопов на проезжей части улиц выполняется на всю ширину проезжей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прокладке инженерный сетей по тротуарам восстановление покрытия осуществляется по всей ширине тротуара.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качество восстановительных работ несет получатель разрешения, который в течение трех лет с момента снятия участка с контроля должен повторно восстанавливать участки разрытия, если это необходимо.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При появлении просадок, разрушения ветхого слоя покрытия в местах прокладки подземных коммуникаций, предприятия и граждане, эксплуатирующие данные коммуникации, обязаны производить восстановление покрытий, в т.ч. твердых.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В случае производства работ по восстановлению разрушенных и поврежденных объектов городского хозяйства силами городских коммунальных служб, все расходы компенсируются им за счет получателя разрешения на земляные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Уборка и очистка каналов, труб, дренажей, предназначенных для отвода поверхностных и грунтовых вод с улиц и дорог, очистку коллекторов ливневой канализации, дожде приемных колодцев производится теми коммунальными службами города, на балансе которых находятся указанные сооружения. Во дворах эту работу выполняют потребительские кооперативы собственников квартир, в других местах - закрепленные предприятия.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Особенности уборки территории в зимнее время.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37. Уборка снега должна начинаться с начала снегопада и продолжаться непрерывно до ликвидации его последствий. Разрешается укладка снега в валы и кучи на всех улицах и площадях, исключая территории автобусных остановок, проезжей части дорого, тротуаров.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Запрещается загромождение проездов и проходов, укладка снега и льда в газоны с посадками.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Очистка крыш от снега и удаление наростов на карнизах должна производиться систематически силами и средствами владельцев и арендаторов, жилых домов - силами потребительских кооперативов собственников квартир, на обслуживание которого они находятся. При этом обязательно соблюдение мер предосторожности во избежание несчастных случаев с пешеходами и повреждений воздушных сетей, светильников и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Сброшенный с крыш снег подлежит вывозу.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Механизированная посыпка песком проезжей части улиц, площадей. Мостов, перекрестков, подъемов и спусков производится в плановом порядке специализированными службами коммунальных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Посыпка пешеходных дорог внутри дворов осуществляется силами потребительских кооперативов собственников квартир, либо посредством заключения договора со специализированными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Землепользователи обязаны на отведенных и закрепленных территориях предусматривать противогололедные мероприятия (скалывание льда и снега, посыпку скользких мест инертными материалами).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Зимним периодом является период с 15 ноября по 15 апреля и все уборочные работы должны производиться: на улицах - в ночное время и во время снегопада. Обычная уборка должна заканчиваться к 9 часам утра ежедневно.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содержания зеленых насаждений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42. Зеленые насаждения являются общенародным достоянием, важным оздоровительным фактором и украшением города и их охрана и содержание обязанность каждого учреждения, предприятия, организации, гражданина.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лесопарковых зон и других зеленых насаждений в культурно-оздоровительных целях разрешается с учетом сбережения лесной среды и пригородных ландшафтов с соблюдением всех санитарных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Текущее содержание скверов, бульваров, парков, газонов и других объектов зеленого хозяйства возлагается на специализированное предприятие, также на юридические и физические лица на закрепленных территориях.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Землепользователи обязаны обеспечить охрану и воспроизводство зеленых насаждений на закрепленных территориях.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Снос и пересадка зеленых насаждений, попадающих под пятно застройки, прокладки подземных коммуникаций и инженерных сетей допускается при наличии акта на снос зеленых насаждений, утвержденного в аппарате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Пригодность зеленых насаждений к пересадке и сносу определяется комиссией в составе представителей аппарата акима, специализированного предприятия и заказчика строительства или ремонта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Снос и пересадка зеленых насаждений производится силами и средствами застройщиков. Восстановление зеленых насаждений взамен сносимых также возлагается на организацию, выполняющую застройку или ремонт зданий, сооружений, коммуникаций, либо осуществляется специализированными предприятиями по договору с застройщиком.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При производстве работ юридические и физические лица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ограждать зеленые насаждения от повреждения;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оставлять при замощении асфальтирования городских дорог, тротуаров, проездов, площадей приствольную лунку диаметром не менее одного метра с последующим высевом газонных трав или установкой металлической решетки;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реконструкции и строительстве дорог, тротуаров  и тому подобное в зоне размещения зеленых насаждений не допускать изменения вертикальных отметок более 5 сантиметров при повышении или понижении. В тех случаях, когда засыпка или обнажение корневой системы неизбежны, в проектах необходимо предусмотреть устройства для сохранения условий для нормального роста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прокладке подъездных дорог к строящимся объектам необходимо учитывать расположение насаждений и не нарушать существующих ограждений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На территориях, занятых зелеными насаждениями,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складировать строительные материалы, землю, дрова. Твердые бытовые отходы, засорять газоны, цветники, приствольные лунки;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ходить или ездить по газонам, ломать или подрезать деревья, кустарники, причинять другие механические повреждения;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самовольные порубки деревьев, кустарников;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устраивать изгороди без согласия со службами аппарата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срывать цветы, сбивать плоды, пасти скот, выгуливать животных, добывать грунт, песок;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портить инвентарь (скамейки, урны, ограды, газонные решетки и тому подобное) - размещать на территории зеленых насаждений киоски, палатки, столы, тележки для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раскладывать костры, прикреплять к деревьям электропровода, колючую проволоку, качели, веревки для сушки белья, делать подписи, парковать на газонах автотранспорт;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вводить в эксплуатацию новые и реконструируемые объекты, не обеспеченные оборудованием, предотвращающих вредное влияние на зеленые насаждения;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снос деревьев и кустарников, представляющих угрозу для жизни и создающих аварийную обстановку, производит государственное специализированное предприятие в экстренном порядке по плану, согласованному в установленном порядке.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Обязанности землепользователей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49. Землепользователь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поддерживать в надлежащем санитарном состоянии, определяемом санитарными нормами, отведенные и закрепленные территории, инженерные сети и их элементы (колодцы, люки, решетки, опоры, насосные, подстанции и тому подобное);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сбора и хранения отходов иметь площадки с твердым покрытием;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сбора жидких отходов (при отсутствии канализации) иметь выгребную яму, соответствующую санитарным нормам;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вывоз и захоронение отходов на специальном полигоне (городской свалке);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производить при необходимости, дезинфекцию, дератизацию на своей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Землепользователю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складировать оборудование, тару, сырье, стройматериалы и тому подобное вне отведенной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разводить костры, сжигать мусор, опавшие листья. Ветки, производственные отходы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использовать методы очистки, наносящие вред окружающей среде.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Ответственность за нарушение настоящих Правил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51. За нарушение настоящих Правил должны применяться санкции,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Контроль за выполнением настоящих Правил осуществляют в соответствии с действующим законодательством уполномоченные на это органы - каждый в пределах своей компетенции.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