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97e2" w14:textId="3899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города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и акимата Жамбылской области от 31 июля 2003 года N 19-5. Зарегистрировано Управлением юстиции Жамбылской области 19 августа 2003 года за N 1054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Казахстан", пунктом 4 статьи 108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рассмотрев совместное решение Таласского районного маслихата и акима Таласского района от 7 июля 2003 года областной маслихат и акимат области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города Каратау, исключив из территории города рудник "Молодежный" горно-перерабатывающего комплекса "Каратау" филиала товарищества с ограниченной ответственностью "Казфосфат" площадью 953,5 гектара и включив в территорию города жилой массив "Акшукур" площадью 243 гектара согласно прилагаемому чертежу.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областному комитету по управлению земельными ресурсами внести изменения в земельно-учетную документацию.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А.ЖАКСЫЛЫКОВ                                С.УМБЕТОВ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Щ.ШАРАФУТДИНОВ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