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e37a" w14:textId="872e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Залогового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N 12 от 1 апреля 2003 года. Зарегистрировано Управлением юстиции Алматинской области 15 апреля 2003 года за N 1092. Утратило силу постановлением акимата Алматинской области от 04 июня 2007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постановлением акимата Алматинской области от 04.06.2007 года N 118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использовании объектов коммунальной собственности в качестве залогового обеспечения при кредитовании субъектов малого предпринимательства" от 7 июля 2000 года N 1028, в целях обеспечения залоговым имуществом при кредитовании субъектов малого предпринимательства, приоритетных инвестиционных проектов,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Создать Залоговый Фонд Акима Алматинской области за счет объектов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Утвердить держателем Залогового Фонда коммунальной собственности государственное коммунальное предприятие на праве хозяйственного ведения "Комитет по инновациям".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Департаменту коммунальной собственности сформировать и представить на утверждение Акиму области перечень объектов коммунальной собственности для передачи в Залоговый Фонд.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Ш. Кулмаханов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