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d34c" w14:textId="69cd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19 марта 2002 года N а-4/35 "Вопросы имущественного найма (аренды) нежилого государственного фонда", зарегистрированное Управлением юстиции Акмолинской области 26 марта 2002 года N 1023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31 декабря 2003 года N а-1/383. Зарегистрированно Департаментом юстиции Акмолинской области 22 января 2004 года N 2228. Утратило силу - постановлением акимата Акмолинской области от 30 июня 2010 года № А-7/242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Акмолинской области от 30.06.2010 № А-7/242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27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 "О местном государственном  управлении в Республике Казахстан", в целях эффективного управления коммунальной собственностью, в связи с изменением размеров применяемых коэффициентов определения расчетных ставок арендной платы нежилого государственного фонда, акимат Акмолинской области 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Акмолинской области от 19 марта 2002 года N а-4/35 "Вопросы имущественного найма (аренды) нежилого государственного фонда" (зарегистрированное Управлением юстиции Акмолинской области 26 марта 2002 года N 1023, внесены  изменения постановлениями акимата Акмолинской области от 19 июля 2002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а-8/95 </w:t>
      </w:r>
      <w:r>
        <w:rPr>
          <w:rFonts w:ascii="Times New Roman"/>
          <w:b w:val="false"/>
          <w:i w:val="false"/>
          <w:color w:val="000000"/>
          <w:sz w:val="28"/>
        </w:rPr>
        <w:t xml:space="preserve">- зарегистрировано за N 1227, от 21 января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а-2/24 </w:t>
      </w:r>
      <w:r>
        <w:rPr>
          <w:rFonts w:ascii="Times New Roman"/>
          <w:b w:val="false"/>
          <w:i w:val="false"/>
          <w:color w:val="000000"/>
          <w:sz w:val="28"/>
        </w:rPr>
        <w:t xml:space="preserve">- зарегистрировано за N 1555, от 15 апреля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а-4/124 </w:t>
      </w:r>
      <w:r>
        <w:rPr>
          <w:rFonts w:ascii="Times New Roman"/>
          <w:b w:val="false"/>
          <w:i w:val="false"/>
          <w:color w:val="000000"/>
          <w:sz w:val="28"/>
        </w:rPr>
        <w:t xml:space="preserve">- зарегистрировано за N 1739)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Инструкцию определения расчетных ставок арендной платы нежилого государственного фонда и размеры применяемых коэффициентов  изложить в новой редакции согласно приложению 1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государственной регистрации в Управлении юстиции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Акмолинской области Адильбекова Д. 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a-1/383 от 31.12.2003 г.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внесении изменений в постановление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от 19 марта 2002 года N а-4/35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"Вопросы имущественного найма (аренды) нежилого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фонда", зарегистрированное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Управлением юстиции Акмолинской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марта 2002 года N 1023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  2002 года N а-4/35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определения расчетных ставок арендной платы нежилого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фонда и размеры применяемых коэффициентов.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Данная Инструкция разработана уполномоченным государственным органом в соответствии с пунктом 3 Правил предоставления в имущественный наем (аренду) объектов без права последующего выкупа, находящихся на балансе государственных учреждений,  финансируемых из местного бюджета, и находящихся в хозяйственном ведении или оперативном управлении коммунальных государственных предприятий, в том числе объектов государственной собственности, не подлежащих приватизации, утвержденных постановлением акимата Акмолинской области  </w:t>
      </w:r>
      <w:r>
        <w:rPr>
          <w:rFonts w:ascii="Times New Roman"/>
          <w:b w:val="false"/>
          <w:i w:val="false"/>
          <w:color w:val="000000"/>
          <w:sz w:val="28"/>
        </w:rPr>
        <w:t xml:space="preserve">N а-8/49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25 декабря 2001 года и зарегистрированных в органах юстиции 4 февраля за N 957 , и служит для определения расчетных ставок арендной платы за имущественный наем (аренду) государственного нежилого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Полная арендная плата за здание (помещение) государственного нежилого фонда устанавливается не ниже сложившегося уровня арендной платы за данное здание (помещение) в предшествующем году и рассчитывается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Ап.= Аед. * 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Ап.- полная  сумма арендной платы в год (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Аед.- арендная плата за 1 кв.м. площади объекта (в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- полная (общая) площадь арендуемого помещения (кв.м.).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Арендная плата за один кв.м. площади определяется: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Аед.= С  * Kи * К1 * К2 * К3 * К4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- базовая ставка арендной платы за имущественный найм в год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 - коэффициент инфляции (определяется согласно данных Агентства Республики Казахстан по статистике  и его территориальными органами);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К1 - коэффициент, учитывающий степень комфортности, техническое состояние здания и наличие инженерных сетей и коммуникаций объекта имущественного найма(аренды);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К2 - коэффициент, учитывающий вид деятельности арендатора;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К3 - коэффициент, учитывающий территориальное расположение (по данным комитета по управлению земельными ресурсами);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К4 - коэффициент, учитывающий деятельность арендатора в сфере предоставления коммунальных услуг (теплоснабжение, энергоснабжение, водоснабжение) и других социально-важных отраслях (детские дошкольные и школьные общеобразовательные учреждения).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C - базовая ставка арендной платы за 1 кв.м. в год определяется следующим образом.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6693"/>
        <w:gridCol w:w="2733"/>
        <w:gridCol w:w="159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значения C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значение инвентаризационной стоимости 1 кв.м. площади (используемая для начисления налога на имущество) на 2004 год (по данным Центра по недвижимости)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7725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норма амортизации  на нежилые помещения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амортизационные отчисления на         1 кв.м. площади в год (п1х п2=7725х0,08)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Усредненная продолжительность аренды помещений по результатам прошлого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репортажу на 01.01.2004 года)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Остаточная инвентаризационная стоимость 1 кв.м. помещения (п1х(1-п4)=7725х(1-0,6))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рефинансирования на 2003 год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арендной платы в соответствии со ставкой рефинансирования (п5хп6=3090х0,06)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ставка арендной платы за 1 кв.м.в год (C  =п3+п7=618+185)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Определение коэффициента (К1), учитывающего степень комфортности, техническое состояние здания и наличие инженерных сетей и коммуникаций объекта имущественного найма (аренды).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353"/>
        <w:gridCol w:w="21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помещений со всеми инженерно-техническими устройствами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при отсутствии центрального отопления или горячего водоснабжения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при отсутствии водопровода и/или канализации и других видов благоустройства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Определение коэффициента (К2),учитывающего вид деятельности арендатора.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353"/>
        <w:gridCol w:w="21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банков, бирж, ресторанов, казино, игорных домов и бильярдных клубов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страховых, инвестиционных компаний и организаций, деятельность которых связана с рынком ценных бумаг, обменных пунктов, ломбардов, кафе, баров, клубов (кроме компьютерных),автозаправочных станций, накопительных пенсионных фондов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установки игровых автоматов и создания компьютерных клубов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государственных предприятий и субъектов малого предпринимательства для организаций производственной деятельности и развития сферы услуг населения, за исключением торгово-закупочной (посреднической )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  остальных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государственные учреждения, финансируемые из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Определение коэффициента (К3), учитывающего территориальное расположение (по территории области).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353"/>
        <w:gridCol w:w="21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центр 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окраина 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центр поселка (районного центра)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окраина поселка (районного центра)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село (аул)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Определение коэффициента (К4),учитывающего деятельность арендатора в сфере предоставления коммунальных услуг и других социально-важных отраслях.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353"/>
        <w:gridCol w:w="21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Теплоснабжение , электроснабжение, водоснабжение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 арендной платы при сдаче в имущественный наем (аренду) оборудования и автотранспортных средств осуществляется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 = С х Nam / 100 х Ки х Кп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 - ставка арендной платы за оборудование и транспортные средства в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- остаточная стоимость оборудования по данным бухгалтерского учета.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сдаче в имущественный наем (аренду) оборудования  и транспортных средств с начисленным износом 100 процентов стоимость определяется в размере 10 процентов от первоначальной ( восстановительной)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Nam - предельные нормы аммортизации в соответствии со статьей 110 Кодекса Республики Казахстан "О налогах и других обязательных платежах в бюджет" / Налоговый кодекс/;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  коэффициент инфляции, определяется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 = Уи /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Уи - уровень инфляции по отношению к предыдущему кварталу,   определяемый Агентством Республики Казахстан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Кп - понижающий коэффициент (применяется при износе оборудования и транспортных средств более шестидесяти процентов в размере 0,8,при предоставлении субъектам малого предпринимательства для организации производственной деятельности и развития сферы услуг населения,за исключением торгово-закупочной (посреднической) деятельности, в размере 0,5 ).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