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b36b" w14:textId="95fb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требованиях к наличию систем управления рисками и внутреннего контроля в банках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6 декабря 2003 года № 434. Зарегистрировано в Министерстве юстиции Республики Казахстан 30 декабря 2003 года № 2653. Утратило силу постановлением Правления Агентства Республики Казахстан по регулированию и надзору финансового рынка и финансовых организаций от 30 сентября 2005 года № 359</w:t>
      </w:r>
    </w:p>
    <w:p>
      <w:pPr>
        <w:spacing w:after="0"/>
        <w:ind w:left="0"/>
        <w:jc w:val="both"/>
      </w:pPr>
      <w:bookmarkStart w:name="z15" w:id="0"/>
      <w:r>
        <w:rPr>
          <w:rFonts w:ascii="Times New Roman"/>
          <w:b w:val="false"/>
          <w:i w:val="false"/>
          <w:color w:val="ff0000"/>
          <w:sz w:val="28"/>
        </w:rPr>
        <w:t xml:space="preserve">
      Сноска. Утратило силу постановлением Правления Агентства РК по регулированию и надзору финансового рынка и финансовых организаций от 30.09.2005 </w:t>
      </w:r>
      <w:r>
        <w:rPr>
          <w:rFonts w:ascii="Times New Roman"/>
          <w:b w:val="false"/>
          <w:i w:val="false"/>
          <w:color w:val="ff0000"/>
          <w:sz w:val="28"/>
        </w:rPr>
        <w:t>№ 359</w:t>
      </w:r>
      <w:r>
        <w:rPr>
          <w:rFonts w:ascii="Times New Roman"/>
          <w:b w:val="false"/>
          <w:i w:val="false"/>
          <w:color w:val="ff0000"/>
          <w:sz w:val="28"/>
        </w:rPr>
        <w:t xml:space="preserve"> (вводится в действие по истечении четырнадцати дней со дня его государственной регистрации в Министерстве юстиции РК).</w:t>
      </w:r>
    </w:p>
    <w:bookmarkEnd w:id="0"/>
    <w:p>
      <w:pPr>
        <w:spacing w:after="0"/>
        <w:ind w:left="0"/>
        <w:jc w:val="both"/>
      </w:pPr>
      <w:r>
        <w:rPr>
          <w:rFonts w:ascii="Times New Roman"/>
          <w:b w:val="false"/>
          <w:i w:val="false"/>
          <w:color w:val="000000"/>
          <w:sz w:val="28"/>
        </w:rPr>
        <w:t xml:space="preserve">      В целях совершенствования банковского законодательства Республики Казахстан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Утвердить прилагаемую Инструкцию о требованиях к наличию систем управления рисками и внутреннего контроля в банках второго уровня.  </w:t>
      </w:r>
    </w:p>
    <w:bookmarkEnd w:id="1"/>
    <w:bookmarkStart w:name="z2"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2004 года. </w:t>
      </w:r>
    </w:p>
    <w:bookmarkEnd w:id="2"/>
    <w:bookmarkStart w:name="z3" w:id="3"/>
    <w:p>
      <w:pPr>
        <w:spacing w:after="0"/>
        <w:ind w:left="0"/>
        <w:jc w:val="both"/>
      </w:pPr>
      <w:r>
        <w:rPr>
          <w:rFonts w:ascii="Times New Roman"/>
          <w:b w:val="false"/>
          <w:i w:val="false"/>
          <w:color w:val="000000"/>
          <w:sz w:val="28"/>
        </w:rPr>
        <w:t xml:space="preserve">
      3. Департаменту финансового надзора (Бахмутова Е.Л.):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территориальных филиалов Национального Банка Республики Казахстан, банков второго уровня Республики Казахстан, Объединения юридических лиц "Ассоциация финансистов Казахстана" и Палаты аудиторов Казахстана.       </w:t>
      </w:r>
    </w:p>
    <w:bookmarkEnd w:id="3"/>
    <w:bookmarkStart w:name="z4" w:id="4"/>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А.Л.) и Управлению документационного обеспечения и контроля (Джерембаев Е.Е.) обеспечить публикацию настоящего постановления в официальных средствах массовой информации Республики Казахстан и печатных изданиях Национального Банка Республики Казахстан.  </w:t>
      </w:r>
    </w:p>
    <w:bookmarkEnd w:id="4"/>
    <w:bookmarkStart w:name="z5" w:id="5"/>
    <w:p>
      <w:pPr>
        <w:spacing w:after="0"/>
        <w:ind w:left="0"/>
        <w:jc w:val="both"/>
      </w:pPr>
      <w:r>
        <w:rPr>
          <w:rFonts w:ascii="Times New Roman"/>
          <w:b w:val="false"/>
          <w:i w:val="false"/>
          <w:color w:val="000000"/>
          <w:sz w:val="28"/>
        </w:rPr>
        <w:t xml:space="preserve">
      5. Операционному управлению (Тулеутаева А.К.) оплатить расходы, связанные с опубликованием информации о принятом решении, за счет бюджета (сметы расходов) Управления по обеспечению деятельности руководства Национального Банка Республики Казахстан.  </w:t>
      </w:r>
    </w:p>
    <w:bookmarkEnd w:id="5"/>
    <w:bookmarkStart w:name="z6" w:id="6"/>
    <w:p>
      <w:pPr>
        <w:spacing w:after="0"/>
        <w:ind w:left="0"/>
        <w:jc w:val="both"/>
      </w:pPr>
      <w:r>
        <w:rPr>
          <w:rFonts w:ascii="Times New Roman"/>
          <w:b w:val="false"/>
          <w:i w:val="false"/>
          <w:color w:val="000000"/>
          <w:sz w:val="28"/>
        </w:rPr>
        <w:t xml:space="preserve">
      6.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bookmarkEnd w:id="6"/>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"Об утверждении Инструкции о требованиях  </w:t>
      </w:r>
      <w:r>
        <w:br/>
      </w:r>
      <w:r>
        <w:rPr>
          <w:rFonts w:ascii="Times New Roman"/>
          <w:b w:val="false"/>
          <w:i w:val="false"/>
          <w:color w:val="000000"/>
          <w:sz w:val="28"/>
        </w:rPr>
        <w:t xml:space="preserve">
к наличию систем управления рисками  </w:t>
      </w:r>
      <w:r>
        <w:br/>
      </w:r>
      <w:r>
        <w:rPr>
          <w:rFonts w:ascii="Times New Roman"/>
          <w:b w:val="false"/>
          <w:i w:val="false"/>
          <w:color w:val="000000"/>
          <w:sz w:val="28"/>
        </w:rPr>
        <w:t xml:space="preserve">
 и внутреннего контроля в          </w:t>
      </w:r>
      <w:r>
        <w:br/>
      </w:r>
      <w:r>
        <w:rPr>
          <w:rFonts w:ascii="Times New Roman"/>
          <w:b w:val="false"/>
          <w:i w:val="false"/>
          <w:color w:val="000000"/>
          <w:sz w:val="28"/>
        </w:rPr>
        <w:t xml:space="preserve">
банках второго уровня"          </w:t>
      </w:r>
      <w:r>
        <w:br/>
      </w:r>
      <w:r>
        <w:rPr>
          <w:rFonts w:ascii="Times New Roman"/>
          <w:b w:val="false"/>
          <w:i w:val="false"/>
          <w:color w:val="000000"/>
          <w:sz w:val="28"/>
        </w:rPr>
        <w:t xml:space="preserve">
от 6 декабря 2003 г. N 434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Инструкция о требованиях к наличию  </w:t>
      </w:r>
      <w:r>
        <w:br/>
      </w:r>
      <w:r>
        <w:rPr>
          <w:rFonts w:ascii="Times New Roman"/>
          <w:b/>
          <w:i w:val="false"/>
          <w:color w:val="000000"/>
        </w:rPr>
        <w:t xml:space="preserve">
систем управления рисками и внутреннего контроля  </w:t>
      </w:r>
      <w:r>
        <w:br/>
      </w:r>
      <w:r>
        <w:rPr>
          <w:rFonts w:ascii="Times New Roman"/>
          <w:b/>
          <w:i w:val="false"/>
          <w:color w:val="000000"/>
        </w:rPr>
        <w:t xml:space="preserve">
в банках второго уровня  Глава 1. Общие положения </w:t>
      </w:r>
    </w:p>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банках и банковской деятельности в Республике Казахстан" и устанавливает обязательные для соблюдения банками второго уровня требования к наличию систем управления рисками и внутреннего контроля. </w:t>
      </w:r>
      <w:r>
        <w:br/>
      </w:r>
      <w:r>
        <w:rPr>
          <w:rFonts w:ascii="Times New Roman"/>
          <w:b w:val="false"/>
          <w:i w:val="false"/>
          <w:color w:val="000000"/>
          <w:sz w:val="28"/>
        </w:rPr>
        <w:t xml:space="preserve">
      2. Целью настоящей Инструкции является определение требований к формированию в банках адекватной системы управления рисками и внутреннего контроля, предусматривающих применение банками и банковскими группами методов контроля рисков, обеспечивающих эффективное определение, оценку и ограничение рисков банка и банковской группы с учетом вида и объема проводимых ими операций. </w:t>
      </w:r>
      <w:r>
        <w:br/>
      </w:r>
      <w:r>
        <w:rPr>
          <w:rFonts w:ascii="Times New Roman"/>
          <w:b w:val="false"/>
          <w:i w:val="false"/>
          <w:color w:val="000000"/>
          <w:sz w:val="28"/>
        </w:rPr>
        <w:t xml:space="preserve">
      3. Требования настоящей Инструкции не распространяются на деятельность банков, являющихся дочерними организациями финансовых организаций-нерезидентов Республики Казахстан, имеющих долгосрочный рейтинг не ниже уровня "А" любого из международных рейтинговых агентств, перечень которых установлен государственным органом, осуществляющим регулирование и надзор финансового рынка и финансовых организаций (далее - уполномоченный орган). </w:t>
      </w:r>
    </w:p>
    <w:p>
      <w:pPr>
        <w:spacing w:after="0"/>
        <w:ind w:left="0"/>
        <w:jc w:val="both"/>
      </w:pPr>
      <w:r>
        <w:rPr>
          <w:rFonts w:ascii="Times New Roman"/>
          <w:b w:val="false"/>
          <w:i w:val="false"/>
          <w:color w:val="000000"/>
          <w:sz w:val="28"/>
        </w:rPr>
        <w:t xml:space="preserve">      4. В настоящей Инструкции используются следующие понятия: </w:t>
      </w:r>
      <w:r>
        <w:br/>
      </w:r>
      <w:r>
        <w:rPr>
          <w:rFonts w:ascii="Times New Roman"/>
          <w:b w:val="false"/>
          <w:i w:val="false"/>
          <w:color w:val="000000"/>
          <w:sz w:val="28"/>
        </w:rPr>
        <w:t xml:space="preserve">
      1) система управления рисками - это процесс, включающий четыре основных элемента: оценка риска, измерение риска, контроль риска и мониторинг риска; </w:t>
      </w:r>
      <w:r>
        <w:br/>
      </w:r>
      <w:r>
        <w:rPr>
          <w:rFonts w:ascii="Times New Roman"/>
          <w:b w:val="false"/>
          <w:i w:val="false"/>
          <w:color w:val="000000"/>
          <w:sz w:val="28"/>
        </w:rPr>
        <w:t xml:space="preserve">
      2) кредитный риск - риск возникновения расходов (убытков) вследствие нарушения клиентом первоначальных условий договора (контракта) по исполнению им взятых на себя денежных обязательств при проведении заемных, лизинговых, факторинговых, форфейтинговых, ломбардных операций, операций по выдаче банковских гарантий и других операций; </w:t>
      </w:r>
      <w:r>
        <w:br/>
      </w:r>
      <w:r>
        <w:rPr>
          <w:rFonts w:ascii="Times New Roman"/>
          <w:b w:val="false"/>
          <w:i w:val="false"/>
          <w:color w:val="000000"/>
          <w:sz w:val="28"/>
        </w:rPr>
        <w:t xml:space="preserve">
      3) процентный риск - риск возникновения расходов (убытков) вследствие неблагоприятного изменения ставок вознаграждения, включающий: </w:t>
      </w:r>
      <w:r>
        <w:br/>
      </w:r>
      <w:r>
        <w:rPr>
          <w:rFonts w:ascii="Times New Roman"/>
          <w:b w:val="false"/>
          <w:i w:val="false"/>
          <w:color w:val="000000"/>
          <w:sz w:val="28"/>
        </w:rPr>
        <w:t xml:space="preserve">
      риск возникновения расходов (убытков) из-за несоответствия сроков возврата и погашения размещенных активов и привлеченных обязательств банка (при фиксированных ставках вознаграждения); </w:t>
      </w:r>
      <w:r>
        <w:br/>
      </w:r>
      <w:r>
        <w:rPr>
          <w:rFonts w:ascii="Times New Roman"/>
          <w:b w:val="false"/>
          <w:i w:val="false"/>
          <w:color w:val="000000"/>
          <w:sz w:val="28"/>
        </w:rPr>
        <w:t xml:space="preserve">
      риск возникновения расходов (убытков) вследствие применения банком разных видов ставок (плавающей либо фиксированной) по активам банка, с одной стороны, и обязательствам, с другой; </w:t>
      </w:r>
      <w:r>
        <w:br/>
      </w:r>
      <w:r>
        <w:rPr>
          <w:rFonts w:ascii="Times New Roman"/>
          <w:b w:val="false"/>
          <w:i w:val="false"/>
          <w:color w:val="000000"/>
          <w:sz w:val="28"/>
        </w:rPr>
        <w:t xml:space="preserve">
      базисный риск, связанный с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w:t>
      </w:r>
      <w:r>
        <w:br/>
      </w:r>
      <w:r>
        <w:rPr>
          <w:rFonts w:ascii="Times New Roman"/>
          <w:b w:val="false"/>
          <w:i w:val="false"/>
          <w:color w:val="000000"/>
          <w:sz w:val="28"/>
        </w:rPr>
        <w:t xml:space="preserve">
      4) риск потери ликвидности - риск, связанный с возможным невыполнением либо несвоевременным выполнением банком своих обязательств. При управлении риском потери ликвидности контролируется текущая ликвидность банка, а также сопоставляются сроки размещенных и привлеченных денег, доходов и расходов, связанных с получением (уплатой) вознаграждения; </w:t>
      </w:r>
      <w:r>
        <w:br/>
      </w:r>
      <w:r>
        <w:rPr>
          <w:rFonts w:ascii="Times New Roman"/>
          <w:b w:val="false"/>
          <w:i w:val="false"/>
          <w:color w:val="000000"/>
          <w:sz w:val="28"/>
        </w:rPr>
        <w:t xml:space="preserve">
      5) операционный риск - риск возникновения расходов (убытков) вследствие нарушения (несоблюдения) банком требований к организации внутреннего контроля;  </w:t>
      </w:r>
      <w:r>
        <w:br/>
      </w:r>
      <w:r>
        <w:rPr>
          <w:rFonts w:ascii="Times New Roman"/>
          <w:b w:val="false"/>
          <w:i w:val="false"/>
          <w:color w:val="000000"/>
          <w:sz w:val="28"/>
        </w:rPr>
        <w:t xml:space="preserve">
      операционный риск также включает риски, связанные с возникновением существенных сбоев в операционных (компьютерных) системах; </w:t>
      </w:r>
      <w:r>
        <w:br/>
      </w:r>
      <w:r>
        <w:rPr>
          <w:rFonts w:ascii="Times New Roman"/>
          <w:b w:val="false"/>
          <w:i w:val="false"/>
          <w:color w:val="000000"/>
          <w:sz w:val="28"/>
        </w:rPr>
        <w:t xml:space="preserve">
      6) валютный риск - риск возникновения расходов (убытков), связанный с изменением курсов иностранных валют при осуществлении банком своей деятельности. Опасность расходов (убытков) возникает из-за переоценки позиций банка по валютам в стоимостном выражении; </w:t>
      </w:r>
      <w:r>
        <w:br/>
      </w:r>
      <w:r>
        <w:rPr>
          <w:rFonts w:ascii="Times New Roman"/>
          <w:b w:val="false"/>
          <w:i w:val="false"/>
          <w:color w:val="000000"/>
          <w:sz w:val="28"/>
        </w:rPr>
        <w:t xml:space="preserve">
      7) ценовой риск - риск возникновения расходов (убытков) вследствие изменения стоимости портфелей финансовых инструментов, возникающий в случае изменения условий финансовых рынков, влияющих на рыночную стоимость финансовых инструментов; </w:t>
      </w:r>
      <w:r>
        <w:br/>
      </w:r>
      <w:r>
        <w:rPr>
          <w:rFonts w:ascii="Times New Roman"/>
          <w:b w:val="false"/>
          <w:i w:val="false"/>
          <w:color w:val="000000"/>
          <w:sz w:val="28"/>
        </w:rPr>
        <w:t xml:space="preserve">
      8) страновой (трансферный) риск - риск возникновения расходов (убытков) вследствие неплатежеспособности или нежелания зарубежного государства или резидента зарубежного государства отвечать по обязательствам перед банком по причинам, не связанным с финансовыми рисками; </w:t>
      </w:r>
      <w:r>
        <w:br/>
      </w:r>
      <w:r>
        <w:rPr>
          <w:rFonts w:ascii="Times New Roman"/>
          <w:b w:val="false"/>
          <w:i w:val="false"/>
          <w:color w:val="000000"/>
          <w:sz w:val="28"/>
        </w:rPr>
        <w:t xml:space="preserve">
      9) правовой риск - риск возникновения расходов (убытков) вследствие нарушения банком требований законодательства Республики Казахстан либо несоответствия практики банка его внутренним документам, а в отношениях с нерезидентами Республики Казахстан - законодательств других государств; </w:t>
      </w:r>
      <w:r>
        <w:br/>
      </w:r>
      <w:r>
        <w:rPr>
          <w:rFonts w:ascii="Times New Roman"/>
          <w:b w:val="false"/>
          <w:i w:val="false"/>
          <w:color w:val="000000"/>
          <w:sz w:val="28"/>
        </w:rPr>
        <w:t xml:space="preserve">
      10) репутационный риск - риск возникновения расходов (убытков) вследствие негативного общественного мнения или снижения доверия к банку; </w:t>
      </w:r>
      <w:r>
        <w:br/>
      </w:r>
      <w:r>
        <w:rPr>
          <w:rFonts w:ascii="Times New Roman"/>
          <w:b w:val="false"/>
          <w:i w:val="false"/>
          <w:color w:val="000000"/>
          <w:sz w:val="28"/>
        </w:rPr>
        <w:t xml:space="preserve">
      11) фронт-офис - подразделение банка, основной функцией которого является заключение сделок с клиентами банка;  </w:t>
      </w:r>
      <w:r>
        <w:br/>
      </w:r>
      <w:r>
        <w:rPr>
          <w:rFonts w:ascii="Times New Roman"/>
          <w:b w:val="false"/>
          <w:i w:val="false"/>
          <w:color w:val="000000"/>
          <w:sz w:val="28"/>
        </w:rPr>
        <w:t xml:space="preserve">
      12) бэк-офис - подразделение банка, основной функцией которого является регистрация совершенных операций во вспомогательном учете на основании первичных документов, полученных от фронт-офиса; </w:t>
      </w:r>
      <w:r>
        <w:br/>
      </w:r>
      <w:r>
        <w:rPr>
          <w:rFonts w:ascii="Times New Roman"/>
          <w:b w:val="false"/>
          <w:i w:val="false"/>
          <w:color w:val="000000"/>
          <w:sz w:val="28"/>
        </w:rPr>
        <w:t xml:space="preserve">
      13) гэп - методы измерения процентного риска банка и риска потери ликвидности на основе сравнения объема активов и обязательств банка, подверженных изменениям ставок вознаграждения или подлежащих погашению в течение определенных сроков; </w:t>
      </w:r>
      <w:r>
        <w:br/>
      </w:r>
      <w:r>
        <w:rPr>
          <w:rFonts w:ascii="Times New Roman"/>
          <w:b w:val="false"/>
          <w:i w:val="false"/>
          <w:color w:val="000000"/>
          <w:sz w:val="28"/>
        </w:rPr>
        <w:t xml:space="preserve">
      14) стресс-тестинг - методы измерения потенциального влияния на финансовое положение банка исключительных, но возможных событий, которые могут оказать влияние на деятельность банка;  </w:t>
      </w:r>
      <w:r>
        <w:br/>
      </w:r>
      <w:r>
        <w:rPr>
          <w:rFonts w:ascii="Times New Roman"/>
          <w:b w:val="false"/>
          <w:i w:val="false"/>
          <w:color w:val="000000"/>
          <w:sz w:val="28"/>
        </w:rPr>
        <w:t xml:space="preserve">
      15) бэк-тестинг - методы проверки эффективности процедур измерения рисков с использованием исторических данных по операциям банка и сравнением рассчитанных результатов с текущими (фактическими) результатами от совершения указанных операций </w:t>
      </w:r>
      <w:r>
        <w:rPr>
          <w:rFonts w:ascii="Times New Roman"/>
          <w:b/>
          <w:i w:val="false"/>
          <w:color w:val="000000"/>
          <w:sz w:val="28"/>
        </w:rPr>
        <w:t xml:space="preserve">. </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Глава 2. Требования к наличию систем управления </w:t>
      </w:r>
      <w:r>
        <w:br/>
      </w:r>
      <w:r>
        <w:rPr>
          <w:rFonts w:ascii="Times New Roman"/>
          <w:b/>
          <w:i w:val="false"/>
          <w:color w:val="000000"/>
        </w:rPr>
        <w:t xml:space="preserve">
 рисками и внутреннего контроля </w:t>
      </w:r>
    </w:p>
    <w:p>
      <w:pPr>
        <w:spacing w:after="0"/>
        <w:ind w:left="0"/>
        <w:jc w:val="both"/>
      </w:pPr>
      <w:r>
        <w:rPr>
          <w:rFonts w:ascii="Times New Roman"/>
          <w:b w:val="false"/>
          <w:i w:val="false"/>
          <w:color w:val="000000"/>
          <w:sz w:val="28"/>
        </w:rPr>
        <w:t xml:space="preserve">      5. Наличие системы управления рисками банка предусматривает соответствие требованиям, установленным настоящей Инструкцией к корпоративному управлению, наличию практики проведения заемных операций, практики проведения операций с финансовыми инструментами, практики управления активами и обязательствами, функционированию информационных систем и систем управленческой информации. </w:t>
      </w:r>
      <w:r>
        <w:br/>
      </w:r>
      <w:r>
        <w:rPr>
          <w:rFonts w:ascii="Times New Roman"/>
          <w:b w:val="false"/>
          <w:i w:val="false"/>
          <w:color w:val="000000"/>
          <w:sz w:val="28"/>
        </w:rPr>
        <w:t xml:space="preserve">
      6. Организация системы управления рисками и внутреннего контроля   обеспечивается соответствием банка основным и дополнительным требованиям, указанным в Приложении 1 к настоящей Инструкции. </w:t>
      </w:r>
      <w:r>
        <w:br/>
      </w:r>
      <w:r>
        <w:rPr>
          <w:rFonts w:ascii="Times New Roman"/>
          <w:b w:val="false"/>
          <w:i w:val="false"/>
          <w:color w:val="000000"/>
          <w:sz w:val="28"/>
        </w:rPr>
        <w:t xml:space="preserve">
      7. Проведение банком заемных операций предусматривает выдачу банковского займа и другие виды финансирования, предоставленного на условиях его возврата банку с выплатой или без выплаты вознаграждения, в том числе путем покупки долговых ценных бумаг и других финансовых инструментов, выдачи гарантии, открытия аккредитива, учета векселя и совершения иных операций, связанных с кредитным риском. </w:t>
      </w:r>
      <w:r>
        <w:br/>
      </w:r>
      <w:r>
        <w:rPr>
          <w:rFonts w:ascii="Times New Roman"/>
          <w:b w:val="false"/>
          <w:i w:val="false"/>
          <w:color w:val="000000"/>
          <w:sz w:val="28"/>
        </w:rPr>
        <w:t xml:space="preserve">
      В рамках систем управления рисками, наличие практики проведения заемных операций обеспечивается соответствием банка основным и дополнительным требованиям, указанным в Приложении 2 к настоящей Инструкции. </w:t>
      </w:r>
      <w:r>
        <w:br/>
      </w:r>
      <w:r>
        <w:rPr>
          <w:rFonts w:ascii="Times New Roman"/>
          <w:b w:val="false"/>
          <w:i w:val="false"/>
          <w:color w:val="000000"/>
          <w:sz w:val="28"/>
        </w:rPr>
        <w:t xml:space="preserve">
      8. Проведение операций с финансовыми инструментами предусматривает покупку/продажу ценных бумаг и иных финансовых инструментов, по которым возможна выплата вознаграждения, подверженных ценовому риску. </w:t>
      </w:r>
      <w:r>
        <w:br/>
      </w:r>
      <w:r>
        <w:rPr>
          <w:rFonts w:ascii="Times New Roman"/>
          <w:b w:val="false"/>
          <w:i w:val="false"/>
          <w:color w:val="000000"/>
          <w:sz w:val="28"/>
        </w:rPr>
        <w:t xml:space="preserve">
      Управление активами и обязательствами предусматривает проведение мероприятий, направленных на приведение структуры активов и обязательства банка в соответствие с его стратегическими целями, в том числе с учетом связанного с ними рисков, а также поддержание маржи банка на необходимом уровне. </w:t>
      </w:r>
      <w:r>
        <w:br/>
      </w:r>
      <w:r>
        <w:rPr>
          <w:rFonts w:ascii="Times New Roman"/>
          <w:b w:val="false"/>
          <w:i w:val="false"/>
          <w:color w:val="000000"/>
          <w:sz w:val="28"/>
        </w:rPr>
        <w:t xml:space="preserve">
      В рамках систем управления рисками, наличие практики проведения операций с финансовыми инструментами обеспечивается соответствием банка основным и дополнительным требованиям, указанным в Приложении 3 к настоящей Инструкции. </w:t>
      </w:r>
      <w:r>
        <w:br/>
      </w:r>
      <w:r>
        <w:rPr>
          <w:rFonts w:ascii="Times New Roman"/>
          <w:b w:val="false"/>
          <w:i w:val="false"/>
          <w:color w:val="000000"/>
          <w:sz w:val="28"/>
        </w:rPr>
        <w:t xml:space="preserve">
      9. Обеспечение функционирования информационных систем и систем управленческой информации предусматривает наличие в банке программно-технических комплексов, персонала и информационно-коммуникационных систем, адекватных проводимым банком операциям, в том числе ограничивающих степень подверженности банка операционному риску. </w:t>
      </w:r>
      <w:r>
        <w:br/>
      </w:r>
      <w:r>
        <w:rPr>
          <w:rFonts w:ascii="Times New Roman"/>
          <w:b w:val="false"/>
          <w:i w:val="false"/>
          <w:color w:val="000000"/>
          <w:sz w:val="28"/>
        </w:rPr>
        <w:t xml:space="preserve">
      В рамках систем управления рисками наличие обеспечения операционной деятельности банка, функционирования информационных систем и систем управленческой информации допускается при соответствии банка основным и дополнительным требованиям, указанным в Приложении 4 к настоящей Инструкции. </w:t>
      </w:r>
    </w:p>
    <w:bookmarkStart w:name="z10"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Глава 3. Заключительные положения </w:t>
      </w:r>
    </w:p>
    <w:p>
      <w:pPr>
        <w:spacing w:after="0"/>
        <w:ind w:left="0"/>
        <w:jc w:val="both"/>
      </w:pPr>
      <w:r>
        <w:rPr>
          <w:rFonts w:ascii="Times New Roman"/>
          <w:b w:val="false"/>
          <w:i w:val="false"/>
          <w:color w:val="000000"/>
          <w:sz w:val="28"/>
        </w:rPr>
        <w:t xml:space="preserve">      10. Вопросы, не урегулированные настоящими Правилами, подлежат разрешению в соответствии с законодательством Республики Казахстан. </w:t>
      </w:r>
    </w:p>
    <w:bookmarkStart w:name="z11"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о требованиях    </w:t>
      </w:r>
      <w:r>
        <w:br/>
      </w:r>
      <w:r>
        <w:rPr>
          <w:rFonts w:ascii="Times New Roman"/>
          <w:b w:val="false"/>
          <w:i w:val="false"/>
          <w:color w:val="000000"/>
          <w:sz w:val="28"/>
        </w:rPr>
        <w:t xml:space="preserve">
к наличию систем управления   </w:t>
      </w:r>
      <w:r>
        <w:br/>
      </w:r>
      <w:r>
        <w:rPr>
          <w:rFonts w:ascii="Times New Roman"/>
          <w:b w:val="false"/>
          <w:i w:val="false"/>
          <w:color w:val="000000"/>
          <w:sz w:val="28"/>
        </w:rPr>
        <w:t xml:space="preserve">
рисками и внутреннего контроля  </w:t>
      </w:r>
      <w:r>
        <w:br/>
      </w:r>
      <w:r>
        <w:rPr>
          <w:rFonts w:ascii="Times New Roman"/>
          <w:b w:val="false"/>
          <w:i w:val="false"/>
          <w:color w:val="000000"/>
          <w:sz w:val="28"/>
        </w:rPr>
        <w:t xml:space="preserve">
в банках второго уровня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Основные и дополнительные требования к организации системы </w:t>
      </w:r>
      <w:r>
        <w:br/>
      </w:r>
      <w:r>
        <w:rPr>
          <w:rFonts w:ascii="Times New Roman"/>
          <w:b w:val="false"/>
          <w:i w:val="false"/>
          <w:color w:val="000000"/>
          <w:sz w:val="28"/>
        </w:rPr>
        <w:t>
</w:t>
      </w:r>
      <w:r>
        <w:rPr>
          <w:rFonts w:ascii="Times New Roman"/>
          <w:b/>
          <w:i w:val="false"/>
          <w:color w:val="000000"/>
          <w:sz w:val="28"/>
        </w:rPr>
        <w:t xml:space="preserve">             управления рисками и внутреннего контроля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Основные требования       |        дополнительные требования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советом директоров                  советом директоров утверждена  </w:t>
      </w:r>
      <w:r>
        <w:br/>
      </w:r>
      <w:r>
        <w:rPr>
          <w:rFonts w:ascii="Times New Roman"/>
          <w:b w:val="false"/>
          <w:i w:val="false"/>
          <w:color w:val="000000"/>
          <w:sz w:val="28"/>
        </w:rPr>
        <w:t xml:space="preserve">
сформулирована долгосрочная       стратегия деятельности банка; </w:t>
      </w:r>
      <w:r>
        <w:br/>
      </w:r>
      <w:r>
        <w:rPr>
          <w:rFonts w:ascii="Times New Roman"/>
          <w:b w:val="false"/>
          <w:i w:val="false"/>
          <w:color w:val="000000"/>
          <w:sz w:val="28"/>
        </w:rPr>
        <w:t xml:space="preserve">
корпоративная стратегия;            в корпоративной стратегии банка  </w:t>
      </w:r>
      <w:r>
        <w:br/>
      </w:r>
      <w:r>
        <w:rPr>
          <w:rFonts w:ascii="Times New Roman"/>
          <w:b w:val="false"/>
          <w:i w:val="false"/>
          <w:color w:val="000000"/>
          <w:sz w:val="28"/>
        </w:rPr>
        <w:t xml:space="preserve">
                                   определены краткосрочные (менее одного </w:t>
      </w:r>
      <w:r>
        <w:br/>
      </w:r>
      <w:r>
        <w:rPr>
          <w:rFonts w:ascii="Times New Roman"/>
          <w:b w:val="false"/>
          <w:i w:val="false"/>
          <w:color w:val="000000"/>
          <w:sz w:val="28"/>
        </w:rPr>
        <w:t xml:space="preserve">
                                   года) и долгосрочные (от двух до  </w:t>
      </w:r>
      <w:r>
        <w:br/>
      </w:r>
      <w:r>
        <w:rPr>
          <w:rFonts w:ascii="Times New Roman"/>
          <w:b w:val="false"/>
          <w:i w:val="false"/>
          <w:color w:val="000000"/>
          <w:sz w:val="28"/>
        </w:rPr>
        <w:t xml:space="preserve">
                                   десяти лет) цели деятельности банка; </w:t>
      </w:r>
      <w:r>
        <w:br/>
      </w:r>
      <w:r>
        <w:rPr>
          <w:rFonts w:ascii="Times New Roman"/>
          <w:b w:val="false"/>
          <w:i w:val="false"/>
          <w:color w:val="000000"/>
          <w:sz w:val="28"/>
        </w:rPr>
        <w:t xml:space="preserve">
                                    долгосрочная стратегия банка  </w:t>
      </w:r>
      <w:r>
        <w:br/>
      </w:r>
      <w:r>
        <w:rPr>
          <w:rFonts w:ascii="Times New Roman"/>
          <w:b w:val="false"/>
          <w:i w:val="false"/>
          <w:color w:val="000000"/>
          <w:sz w:val="28"/>
        </w:rPr>
        <w:t xml:space="preserve">
                                   составлена и постоянно совершенствуется </w:t>
      </w:r>
      <w:r>
        <w:br/>
      </w:r>
      <w:r>
        <w:rPr>
          <w:rFonts w:ascii="Times New Roman"/>
          <w:b w:val="false"/>
          <w:i w:val="false"/>
          <w:color w:val="000000"/>
          <w:sz w:val="28"/>
        </w:rPr>
        <w:t xml:space="preserve">
                                   с целью исключения факторов, ранее  </w:t>
      </w:r>
      <w:r>
        <w:br/>
      </w:r>
      <w:r>
        <w:rPr>
          <w:rFonts w:ascii="Times New Roman"/>
          <w:b w:val="false"/>
          <w:i w:val="false"/>
          <w:color w:val="000000"/>
          <w:sz w:val="28"/>
        </w:rPr>
        <w:t xml:space="preserve">
                                   негативно отразившихся на деятельности </w:t>
      </w:r>
      <w:r>
        <w:br/>
      </w:r>
      <w:r>
        <w:rPr>
          <w:rFonts w:ascii="Times New Roman"/>
          <w:b w:val="false"/>
          <w:i w:val="false"/>
          <w:color w:val="000000"/>
          <w:sz w:val="28"/>
        </w:rPr>
        <w:t xml:space="preserve">
                                   банка; </w:t>
      </w:r>
    </w:p>
    <w:p>
      <w:pPr>
        <w:spacing w:after="0"/>
        <w:ind w:left="0"/>
        <w:jc w:val="both"/>
      </w:pPr>
      <w:r>
        <w:rPr>
          <w:rFonts w:ascii="Times New Roman"/>
          <w:b w:val="false"/>
          <w:i w:val="false"/>
          <w:color w:val="000000"/>
          <w:sz w:val="28"/>
        </w:rPr>
        <w:t xml:space="preserve">совет директоров установил          совет директоров утвердил политику </w:t>
      </w:r>
      <w:r>
        <w:br/>
      </w:r>
      <w:r>
        <w:rPr>
          <w:rFonts w:ascii="Times New Roman"/>
          <w:b w:val="false"/>
          <w:i w:val="false"/>
          <w:color w:val="000000"/>
          <w:sz w:val="28"/>
        </w:rPr>
        <w:t xml:space="preserve">
политику управления                по урегулированию конфликта интересов </w:t>
      </w:r>
      <w:r>
        <w:br/>
      </w:r>
      <w:r>
        <w:rPr>
          <w:rFonts w:ascii="Times New Roman"/>
          <w:b w:val="false"/>
          <w:i w:val="false"/>
          <w:color w:val="000000"/>
          <w:sz w:val="28"/>
        </w:rPr>
        <w:t xml:space="preserve">
деятельностью банка,               в банке; </w:t>
      </w:r>
      <w:r>
        <w:br/>
      </w:r>
      <w:r>
        <w:rPr>
          <w:rFonts w:ascii="Times New Roman"/>
          <w:b w:val="false"/>
          <w:i w:val="false"/>
          <w:color w:val="000000"/>
          <w:sz w:val="28"/>
        </w:rPr>
        <w:t xml:space="preserve">
требования которой обеспечивают     совет директоров проводит мониторинг </w:t>
      </w:r>
      <w:r>
        <w:br/>
      </w:r>
      <w:r>
        <w:rPr>
          <w:rFonts w:ascii="Times New Roman"/>
          <w:b w:val="false"/>
          <w:i w:val="false"/>
          <w:color w:val="000000"/>
          <w:sz w:val="28"/>
        </w:rPr>
        <w:t xml:space="preserve">
эффективность корпоративного       операций банка, связанных с рисками </w:t>
      </w:r>
      <w:r>
        <w:br/>
      </w:r>
      <w:r>
        <w:rPr>
          <w:rFonts w:ascii="Times New Roman"/>
          <w:b w:val="false"/>
          <w:i w:val="false"/>
          <w:color w:val="000000"/>
          <w:sz w:val="28"/>
        </w:rPr>
        <w:t xml:space="preserve">
управления;                        (кредитный риск, процентный риск, риск </w:t>
      </w:r>
      <w:r>
        <w:br/>
      </w:r>
      <w:r>
        <w:rPr>
          <w:rFonts w:ascii="Times New Roman"/>
          <w:b w:val="false"/>
          <w:i w:val="false"/>
          <w:color w:val="000000"/>
          <w:sz w:val="28"/>
        </w:rPr>
        <w:t xml:space="preserve">
                                   потери ликвидности, валютный риск) и  </w:t>
      </w:r>
      <w:r>
        <w:br/>
      </w:r>
      <w:r>
        <w:rPr>
          <w:rFonts w:ascii="Times New Roman"/>
          <w:b w:val="false"/>
          <w:i w:val="false"/>
          <w:color w:val="000000"/>
          <w:sz w:val="28"/>
        </w:rPr>
        <w:t xml:space="preserve">
                                   проводимых правлением банка, с целью  </w:t>
      </w:r>
      <w:r>
        <w:br/>
      </w:r>
      <w:r>
        <w:rPr>
          <w:rFonts w:ascii="Times New Roman"/>
          <w:b w:val="false"/>
          <w:i w:val="false"/>
          <w:color w:val="000000"/>
          <w:sz w:val="28"/>
        </w:rPr>
        <w:t xml:space="preserve">
                                   исключения возможности совершения  </w:t>
      </w:r>
      <w:r>
        <w:br/>
      </w:r>
      <w:r>
        <w:rPr>
          <w:rFonts w:ascii="Times New Roman"/>
          <w:b w:val="false"/>
          <w:i w:val="false"/>
          <w:color w:val="000000"/>
          <w:sz w:val="28"/>
        </w:rPr>
        <w:t xml:space="preserve">
                                   операций, противоречащих стратегии, </w:t>
      </w:r>
      <w:r>
        <w:br/>
      </w:r>
      <w:r>
        <w:rPr>
          <w:rFonts w:ascii="Times New Roman"/>
          <w:b w:val="false"/>
          <w:i w:val="false"/>
          <w:color w:val="000000"/>
          <w:sz w:val="28"/>
        </w:rPr>
        <w:t xml:space="preserve">
                                   политикам и процедурам банка или  </w:t>
      </w:r>
      <w:r>
        <w:br/>
      </w:r>
      <w:r>
        <w:rPr>
          <w:rFonts w:ascii="Times New Roman"/>
          <w:b w:val="false"/>
          <w:i w:val="false"/>
          <w:color w:val="000000"/>
          <w:sz w:val="28"/>
        </w:rPr>
        <w:t xml:space="preserve">
                                   создающих льготные условия для лиц, </w:t>
      </w:r>
      <w:r>
        <w:br/>
      </w:r>
      <w:r>
        <w:rPr>
          <w:rFonts w:ascii="Times New Roman"/>
          <w:b w:val="false"/>
          <w:i w:val="false"/>
          <w:color w:val="000000"/>
          <w:sz w:val="28"/>
        </w:rPr>
        <w:t xml:space="preserve">
                                   связанных с банком особыми отношениями; </w:t>
      </w:r>
      <w:r>
        <w:br/>
      </w:r>
      <w:r>
        <w:rPr>
          <w:rFonts w:ascii="Times New Roman"/>
          <w:b w:val="false"/>
          <w:i w:val="false"/>
          <w:color w:val="000000"/>
          <w:sz w:val="28"/>
        </w:rPr>
        <w:t xml:space="preserve">
                                    совет директоров осуществляет  </w:t>
      </w:r>
      <w:r>
        <w:br/>
      </w:r>
      <w:r>
        <w:rPr>
          <w:rFonts w:ascii="Times New Roman"/>
          <w:b w:val="false"/>
          <w:i w:val="false"/>
          <w:color w:val="000000"/>
          <w:sz w:val="28"/>
        </w:rPr>
        <w:t xml:space="preserve">
                                   мониторинг операций банка с лицами,  </w:t>
      </w:r>
      <w:r>
        <w:br/>
      </w:r>
      <w:r>
        <w:rPr>
          <w:rFonts w:ascii="Times New Roman"/>
          <w:b w:val="false"/>
          <w:i w:val="false"/>
          <w:color w:val="000000"/>
          <w:sz w:val="28"/>
        </w:rPr>
        <w:t xml:space="preserve">
                                   связанными с банком особыми  </w:t>
      </w:r>
      <w:r>
        <w:br/>
      </w:r>
      <w:r>
        <w:rPr>
          <w:rFonts w:ascii="Times New Roman"/>
          <w:b w:val="false"/>
          <w:i w:val="false"/>
          <w:color w:val="000000"/>
          <w:sz w:val="28"/>
        </w:rPr>
        <w:t xml:space="preserve">
                                   отношениями; </w:t>
      </w:r>
    </w:p>
    <w:p>
      <w:pPr>
        <w:spacing w:after="0"/>
        <w:ind w:left="0"/>
        <w:jc w:val="both"/>
      </w:pPr>
      <w:r>
        <w:rPr>
          <w:rFonts w:ascii="Times New Roman"/>
          <w:b w:val="false"/>
          <w:i w:val="false"/>
          <w:color w:val="000000"/>
          <w:sz w:val="28"/>
        </w:rPr>
        <w:t xml:space="preserve">совет директоров проводит           служба внутреннего аудита (контроля) </w:t>
      </w:r>
      <w:r>
        <w:br/>
      </w:r>
      <w:r>
        <w:rPr>
          <w:rFonts w:ascii="Times New Roman"/>
          <w:b w:val="false"/>
          <w:i w:val="false"/>
          <w:color w:val="000000"/>
          <w:sz w:val="28"/>
        </w:rPr>
        <w:t xml:space="preserve">
мониторинг деятельности банка      (далее - служба внутреннего контроля), </w:t>
      </w:r>
      <w:r>
        <w:br/>
      </w:r>
      <w:r>
        <w:rPr>
          <w:rFonts w:ascii="Times New Roman"/>
          <w:b w:val="false"/>
          <w:i w:val="false"/>
          <w:color w:val="000000"/>
          <w:sz w:val="28"/>
        </w:rPr>
        <w:t xml:space="preserve">
посредством комитетов,             осуществляющая контроль за соблюдением </w:t>
      </w:r>
      <w:r>
        <w:br/>
      </w:r>
      <w:r>
        <w:rPr>
          <w:rFonts w:ascii="Times New Roman"/>
          <w:b w:val="false"/>
          <w:i w:val="false"/>
          <w:color w:val="000000"/>
          <w:sz w:val="28"/>
        </w:rPr>
        <w:t xml:space="preserve">
созданных при совете директоров;   внутренних правил и процедур банка,  </w:t>
      </w:r>
      <w:r>
        <w:br/>
      </w:r>
      <w:r>
        <w:rPr>
          <w:rFonts w:ascii="Times New Roman"/>
          <w:b w:val="false"/>
          <w:i w:val="false"/>
          <w:color w:val="000000"/>
          <w:sz w:val="28"/>
        </w:rPr>
        <w:t xml:space="preserve">
                                   исполнением отчетов внутренних и  </w:t>
      </w:r>
      <w:r>
        <w:br/>
      </w:r>
      <w:r>
        <w:rPr>
          <w:rFonts w:ascii="Times New Roman"/>
          <w:b w:val="false"/>
          <w:i w:val="false"/>
          <w:color w:val="000000"/>
          <w:sz w:val="28"/>
        </w:rPr>
        <w:t xml:space="preserve">
                                   внешних аудиторов, мер воздействия и </w:t>
      </w:r>
      <w:r>
        <w:br/>
      </w:r>
      <w:r>
        <w:rPr>
          <w:rFonts w:ascii="Times New Roman"/>
          <w:b w:val="false"/>
          <w:i w:val="false"/>
          <w:color w:val="000000"/>
          <w:sz w:val="28"/>
        </w:rPr>
        <w:t xml:space="preserve">
                                   иных требований уполномоченного органа; </w:t>
      </w:r>
      <w:r>
        <w:br/>
      </w:r>
      <w:r>
        <w:rPr>
          <w:rFonts w:ascii="Times New Roman"/>
          <w:b w:val="false"/>
          <w:i w:val="false"/>
          <w:color w:val="000000"/>
          <w:sz w:val="28"/>
        </w:rPr>
        <w:t xml:space="preserve">
                                    кредитный комитет, который  </w:t>
      </w:r>
      <w:r>
        <w:br/>
      </w:r>
      <w:r>
        <w:rPr>
          <w:rFonts w:ascii="Times New Roman"/>
          <w:b w:val="false"/>
          <w:i w:val="false"/>
          <w:color w:val="000000"/>
          <w:sz w:val="28"/>
        </w:rPr>
        <w:t xml:space="preserve">
                                   устанавливает и утверждает требования </w:t>
      </w:r>
      <w:r>
        <w:br/>
      </w:r>
      <w:r>
        <w:rPr>
          <w:rFonts w:ascii="Times New Roman"/>
          <w:b w:val="false"/>
          <w:i w:val="false"/>
          <w:color w:val="000000"/>
          <w:sz w:val="28"/>
        </w:rPr>
        <w:t xml:space="preserve">
                                   по заемным операциям, следит за  </w:t>
      </w:r>
      <w:r>
        <w:br/>
      </w:r>
      <w:r>
        <w:rPr>
          <w:rFonts w:ascii="Times New Roman"/>
          <w:b w:val="false"/>
          <w:i w:val="false"/>
          <w:color w:val="000000"/>
          <w:sz w:val="28"/>
        </w:rPr>
        <w:t xml:space="preserve">
                                   качеством займов и дает предварительное </w:t>
      </w:r>
      <w:r>
        <w:br/>
      </w:r>
      <w:r>
        <w:rPr>
          <w:rFonts w:ascii="Times New Roman"/>
          <w:b w:val="false"/>
          <w:i w:val="false"/>
          <w:color w:val="000000"/>
          <w:sz w:val="28"/>
        </w:rPr>
        <w:t xml:space="preserve">
                                   разрешение на выдачу займов,  </w:t>
      </w:r>
      <w:r>
        <w:br/>
      </w:r>
      <w:r>
        <w:rPr>
          <w:rFonts w:ascii="Times New Roman"/>
          <w:b w:val="false"/>
          <w:i w:val="false"/>
          <w:color w:val="000000"/>
          <w:sz w:val="28"/>
        </w:rPr>
        <w:t xml:space="preserve">
                                   превышающих пять процентов  </w:t>
      </w:r>
      <w:r>
        <w:br/>
      </w:r>
      <w:r>
        <w:rPr>
          <w:rFonts w:ascii="Times New Roman"/>
          <w:b w:val="false"/>
          <w:i w:val="false"/>
          <w:color w:val="000000"/>
          <w:sz w:val="28"/>
        </w:rPr>
        <w:t xml:space="preserve">
                                   собственного капитала банка;    </w:t>
      </w:r>
      <w:r>
        <w:br/>
      </w:r>
      <w:r>
        <w:rPr>
          <w:rFonts w:ascii="Times New Roman"/>
          <w:b w:val="false"/>
          <w:i w:val="false"/>
          <w:color w:val="000000"/>
          <w:sz w:val="28"/>
        </w:rPr>
        <w:t xml:space="preserve">
                                    комитет по управлению активами и  </w:t>
      </w:r>
      <w:r>
        <w:br/>
      </w:r>
      <w:r>
        <w:rPr>
          <w:rFonts w:ascii="Times New Roman"/>
          <w:b w:val="false"/>
          <w:i w:val="false"/>
          <w:color w:val="000000"/>
          <w:sz w:val="28"/>
        </w:rPr>
        <w:t xml:space="preserve">
                                   обязательствами устанавливает и  </w:t>
      </w:r>
      <w:r>
        <w:br/>
      </w:r>
      <w:r>
        <w:rPr>
          <w:rFonts w:ascii="Times New Roman"/>
          <w:b w:val="false"/>
          <w:i w:val="false"/>
          <w:color w:val="000000"/>
          <w:sz w:val="28"/>
        </w:rPr>
        <w:t xml:space="preserve">
                                   утверждает правила и процедуры  </w:t>
      </w:r>
      <w:r>
        <w:br/>
      </w:r>
      <w:r>
        <w:rPr>
          <w:rFonts w:ascii="Times New Roman"/>
          <w:b w:val="false"/>
          <w:i w:val="false"/>
          <w:color w:val="000000"/>
          <w:sz w:val="28"/>
        </w:rPr>
        <w:t xml:space="preserve">
                                   заимствования, проведения операций по </w:t>
      </w:r>
      <w:r>
        <w:br/>
      </w:r>
      <w:r>
        <w:rPr>
          <w:rFonts w:ascii="Times New Roman"/>
          <w:b w:val="false"/>
          <w:i w:val="false"/>
          <w:color w:val="000000"/>
          <w:sz w:val="28"/>
        </w:rPr>
        <w:t xml:space="preserve">
                                   купле/продаже финансовых инструментов, </w:t>
      </w:r>
      <w:r>
        <w:br/>
      </w:r>
      <w:r>
        <w:rPr>
          <w:rFonts w:ascii="Times New Roman"/>
          <w:b w:val="false"/>
          <w:i w:val="false"/>
          <w:color w:val="000000"/>
          <w:sz w:val="28"/>
        </w:rPr>
        <w:t xml:space="preserve">
                                   инвестирования и выдачи банковских  </w:t>
      </w:r>
      <w:r>
        <w:br/>
      </w:r>
      <w:r>
        <w:rPr>
          <w:rFonts w:ascii="Times New Roman"/>
          <w:b w:val="false"/>
          <w:i w:val="false"/>
          <w:color w:val="000000"/>
          <w:sz w:val="28"/>
        </w:rPr>
        <w:t xml:space="preserve">
                                   гарантий, а также определяет ориентиры </w:t>
      </w:r>
      <w:r>
        <w:br/>
      </w:r>
      <w:r>
        <w:rPr>
          <w:rFonts w:ascii="Times New Roman"/>
          <w:b w:val="false"/>
          <w:i w:val="false"/>
          <w:color w:val="000000"/>
          <w:sz w:val="28"/>
        </w:rPr>
        <w:t xml:space="preserve">
                                   по диверсификации активов,  </w:t>
      </w:r>
      <w:r>
        <w:br/>
      </w:r>
      <w:r>
        <w:rPr>
          <w:rFonts w:ascii="Times New Roman"/>
          <w:b w:val="false"/>
          <w:i w:val="false"/>
          <w:color w:val="000000"/>
          <w:sz w:val="28"/>
        </w:rPr>
        <w:t xml:space="preserve">
                                   рентабельности, ликвидности и  </w:t>
      </w:r>
      <w:r>
        <w:br/>
      </w:r>
      <w:r>
        <w:rPr>
          <w:rFonts w:ascii="Times New Roman"/>
          <w:b w:val="false"/>
          <w:i w:val="false"/>
          <w:color w:val="000000"/>
          <w:sz w:val="28"/>
        </w:rPr>
        <w:t xml:space="preserve">
                                   достаточности капитала; </w:t>
      </w:r>
    </w:p>
    <w:p>
      <w:pPr>
        <w:spacing w:after="0"/>
        <w:ind w:left="0"/>
        <w:jc w:val="both"/>
      </w:pPr>
      <w:r>
        <w:rPr>
          <w:rFonts w:ascii="Times New Roman"/>
          <w:b w:val="false"/>
          <w:i w:val="false"/>
          <w:color w:val="000000"/>
          <w:sz w:val="28"/>
        </w:rPr>
        <w:t xml:space="preserve">совет директоров ежемесячно         совет директоров по мере  </w:t>
      </w:r>
      <w:r>
        <w:br/>
      </w:r>
      <w:r>
        <w:rPr>
          <w:rFonts w:ascii="Times New Roman"/>
          <w:b w:val="false"/>
          <w:i w:val="false"/>
          <w:color w:val="000000"/>
          <w:sz w:val="28"/>
        </w:rPr>
        <w:t xml:space="preserve">
получает необходимую информацию,   необходимости, но не менее чем раз в  </w:t>
      </w:r>
      <w:r>
        <w:br/>
      </w:r>
      <w:r>
        <w:rPr>
          <w:rFonts w:ascii="Times New Roman"/>
          <w:b w:val="false"/>
          <w:i w:val="false"/>
          <w:color w:val="000000"/>
          <w:sz w:val="28"/>
        </w:rPr>
        <w:t xml:space="preserve">
позволяющую отслеживать            квартал, анализирует следующие отчеты: </w:t>
      </w:r>
      <w:r>
        <w:br/>
      </w:r>
      <w:r>
        <w:rPr>
          <w:rFonts w:ascii="Times New Roman"/>
          <w:b w:val="false"/>
          <w:i w:val="false"/>
          <w:color w:val="000000"/>
          <w:sz w:val="28"/>
        </w:rPr>
        <w:t xml:space="preserve">
финансовое состояние банка,         сводный баланс и отчет о доходах и </w:t>
      </w:r>
      <w:r>
        <w:br/>
      </w:r>
      <w:r>
        <w:rPr>
          <w:rFonts w:ascii="Times New Roman"/>
          <w:b w:val="false"/>
          <w:i w:val="false"/>
          <w:color w:val="000000"/>
          <w:sz w:val="28"/>
        </w:rPr>
        <w:t xml:space="preserve">
проводит анализ и оценку           расходах банка в сравнении с тем же </w:t>
      </w:r>
      <w:r>
        <w:br/>
      </w:r>
      <w:r>
        <w:rPr>
          <w:rFonts w:ascii="Times New Roman"/>
          <w:b w:val="false"/>
          <w:i w:val="false"/>
          <w:color w:val="000000"/>
          <w:sz w:val="28"/>
        </w:rPr>
        <w:t xml:space="preserve">
деятельности банка в               периодом за прошлый год и  </w:t>
      </w:r>
      <w:r>
        <w:br/>
      </w:r>
      <w:r>
        <w:rPr>
          <w:rFonts w:ascii="Times New Roman"/>
          <w:b w:val="false"/>
          <w:i w:val="false"/>
          <w:color w:val="000000"/>
          <w:sz w:val="28"/>
        </w:rPr>
        <w:t xml:space="preserve">
отчетном месяце;                   запланированные показатели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отчеты об инвестициях: с группировкой  </w:t>
      </w:r>
      <w:r>
        <w:br/>
      </w:r>
      <w:r>
        <w:rPr>
          <w:rFonts w:ascii="Times New Roman"/>
          <w:b w:val="false"/>
          <w:i w:val="false"/>
          <w:color w:val="000000"/>
          <w:sz w:val="28"/>
        </w:rPr>
        <w:t xml:space="preserve">
                                   финансовых инструментов по их видам и </w:t>
      </w:r>
      <w:r>
        <w:br/>
      </w:r>
      <w:r>
        <w:rPr>
          <w:rFonts w:ascii="Times New Roman"/>
          <w:b w:val="false"/>
          <w:i w:val="false"/>
          <w:color w:val="000000"/>
          <w:sz w:val="28"/>
        </w:rPr>
        <w:t xml:space="preserve">
                                   указанием балансовой стоимости,  </w:t>
      </w:r>
      <w:r>
        <w:br/>
      </w:r>
      <w:r>
        <w:rPr>
          <w:rFonts w:ascii="Times New Roman"/>
          <w:b w:val="false"/>
          <w:i w:val="false"/>
          <w:color w:val="000000"/>
          <w:sz w:val="28"/>
        </w:rPr>
        <w:t xml:space="preserve">
                                   рыночной стоимости, доходности и общей </w:t>
      </w:r>
      <w:r>
        <w:br/>
      </w:r>
      <w:r>
        <w:rPr>
          <w:rFonts w:ascii="Times New Roman"/>
          <w:b w:val="false"/>
          <w:i w:val="false"/>
          <w:color w:val="000000"/>
          <w:sz w:val="28"/>
        </w:rPr>
        <w:t xml:space="preserve">
                                   суммы покупок и продаж;    </w:t>
      </w:r>
      <w:r>
        <w:br/>
      </w:r>
      <w:r>
        <w:rPr>
          <w:rFonts w:ascii="Times New Roman"/>
          <w:b w:val="false"/>
          <w:i w:val="false"/>
          <w:color w:val="000000"/>
          <w:sz w:val="28"/>
        </w:rPr>
        <w:t xml:space="preserve">
                                    отчеты о динамике классифицированных </w:t>
      </w:r>
      <w:r>
        <w:br/>
      </w:r>
      <w:r>
        <w:rPr>
          <w:rFonts w:ascii="Times New Roman"/>
          <w:b w:val="false"/>
          <w:i w:val="false"/>
          <w:color w:val="000000"/>
          <w:sz w:val="28"/>
        </w:rPr>
        <w:t xml:space="preserve">
                                   кредитов, объемам сформированных  </w:t>
      </w:r>
      <w:r>
        <w:br/>
      </w:r>
      <w:r>
        <w:rPr>
          <w:rFonts w:ascii="Times New Roman"/>
          <w:b w:val="false"/>
          <w:i w:val="false"/>
          <w:color w:val="000000"/>
          <w:sz w:val="28"/>
        </w:rPr>
        <w:t xml:space="preserve">
                                   против них провизий, </w:t>
      </w:r>
      <w:r>
        <w:br/>
      </w:r>
      <w:r>
        <w:rPr>
          <w:rFonts w:ascii="Times New Roman"/>
          <w:b w:val="false"/>
          <w:i w:val="false"/>
          <w:color w:val="000000"/>
          <w:sz w:val="28"/>
        </w:rPr>
        <w:t xml:space="preserve">
                                    отчет о новых займах, полученных  </w:t>
      </w:r>
      <w:r>
        <w:br/>
      </w:r>
      <w:r>
        <w:rPr>
          <w:rFonts w:ascii="Times New Roman"/>
          <w:b w:val="false"/>
          <w:i w:val="false"/>
          <w:color w:val="000000"/>
          <w:sz w:val="28"/>
        </w:rPr>
        <w:t xml:space="preserve">
                                   лицами, связанными с банком особыми  </w:t>
      </w:r>
      <w:r>
        <w:br/>
      </w:r>
      <w:r>
        <w:rPr>
          <w:rFonts w:ascii="Times New Roman"/>
          <w:b w:val="false"/>
          <w:i w:val="false"/>
          <w:color w:val="000000"/>
          <w:sz w:val="28"/>
        </w:rPr>
        <w:t xml:space="preserve">
                                   отношениями;    </w:t>
      </w:r>
      <w:r>
        <w:br/>
      </w:r>
      <w:r>
        <w:rPr>
          <w:rFonts w:ascii="Times New Roman"/>
          <w:b w:val="false"/>
          <w:i w:val="false"/>
          <w:color w:val="000000"/>
          <w:sz w:val="28"/>
        </w:rPr>
        <w:t xml:space="preserve">
                                    краткий анализ позиции банка по  </w:t>
      </w:r>
      <w:r>
        <w:br/>
      </w:r>
      <w:r>
        <w:rPr>
          <w:rFonts w:ascii="Times New Roman"/>
          <w:b w:val="false"/>
          <w:i w:val="false"/>
          <w:color w:val="000000"/>
          <w:sz w:val="28"/>
        </w:rPr>
        <w:t xml:space="preserve">
                                   процентному риску;    </w:t>
      </w:r>
      <w:r>
        <w:br/>
      </w:r>
      <w:r>
        <w:rPr>
          <w:rFonts w:ascii="Times New Roman"/>
          <w:b w:val="false"/>
          <w:i w:val="false"/>
          <w:color w:val="000000"/>
          <w:sz w:val="28"/>
        </w:rPr>
        <w:t xml:space="preserve">
                                    краткий анализ подверженности банка  </w:t>
      </w:r>
      <w:r>
        <w:br/>
      </w:r>
      <w:r>
        <w:rPr>
          <w:rFonts w:ascii="Times New Roman"/>
          <w:b w:val="false"/>
          <w:i w:val="false"/>
          <w:color w:val="000000"/>
          <w:sz w:val="28"/>
        </w:rPr>
        <w:t xml:space="preserve">
                                   риску колебаний обменных курсов валют; </w:t>
      </w:r>
      <w:r>
        <w:br/>
      </w:r>
      <w:r>
        <w:rPr>
          <w:rFonts w:ascii="Times New Roman"/>
          <w:b w:val="false"/>
          <w:i w:val="false"/>
          <w:color w:val="000000"/>
          <w:sz w:val="28"/>
        </w:rPr>
        <w:t xml:space="preserve">
                                    краткий анализ текущих и  </w:t>
      </w:r>
      <w:r>
        <w:br/>
      </w:r>
      <w:r>
        <w:rPr>
          <w:rFonts w:ascii="Times New Roman"/>
          <w:b w:val="false"/>
          <w:i w:val="false"/>
          <w:color w:val="000000"/>
          <w:sz w:val="28"/>
        </w:rPr>
        <w:t xml:space="preserve">
                                   прогнозируемых потребностей банка в  </w:t>
      </w:r>
      <w:r>
        <w:br/>
      </w:r>
      <w:r>
        <w:rPr>
          <w:rFonts w:ascii="Times New Roman"/>
          <w:b w:val="false"/>
          <w:i w:val="false"/>
          <w:color w:val="000000"/>
          <w:sz w:val="28"/>
        </w:rPr>
        <w:t xml:space="preserve">
                                   собственном капитале; </w:t>
      </w:r>
      <w:r>
        <w:br/>
      </w:r>
      <w:r>
        <w:rPr>
          <w:rFonts w:ascii="Times New Roman"/>
          <w:b w:val="false"/>
          <w:i w:val="false"/>
          <w:color w:val="000000"/>
          <w:sz w:val="28"/>
        </w:rPr>
        <w:t xml:space="preserve">
                                    совет директоров проводит контроль с </w:t>
      </w:r>
      <w:r>
        <w:br/>
      </w:r>
      <w:r>
        <w:rPr>
          <w:rFonts w:ascii="Times New Roman"/>
          <w:b w:val="false"/>
          <w:i w:val="false"/>
          <w:color w:val="000000"/>
          <w:sz w:val="28"/>
        </w:rPr>
        <w:t xml:space="preserve">
                                   выяснением причин невыполнения мер  </w:t>
      </w:r>
      <w:r>
        <w:br/>
      </w:r>
      <w:r>
        <w:rPr>
          <w:rFonts w:ascii="Times New Roman"/>
          <w:b w:val="false"/>
          <w:i w:val="false"/>
          <w:color w:val="000000"/>
          <w:sz w:val="28"/>
        </w:rPr>
        <w:t xml:space="preserve">
                                   воздействия и иных требований  </w:t>
      </w:r>
      <w:r>
        <w:br/>
      </w:r>
      <w:r>
        <w:rPr>
          <w:rFonts w:ascii="Times New Roman"/>
          <w:b w:val="false"/>
          <w:i w:val="false"/>
          <w:color w:val="000000"/>
          <w:sz w:val="28"/>
        </w:rPr>
        <w:t xml:space="preserve">
                                   уполномоченного органа, в том числе  </w:t>
      </w:r>
      <w:r>
        <w:br/>
      </w:r>
      <w:r>
        <w:rPr>
          <w:rFonts w:ascii="Times New Roman"/>
          <w:b w:val="false"/>
          <w:i w:val="false"/>
          <w:color w:val="000000"/>
          <w:sz w:val="28"/>
        </w:rPr>
        <w:t xml:space="preserve">
                                   плана мероприятий по устранению  </w:t>
      </w:r>
      <w:r>
        <w:br/>
      </w:r>
      <w:r>
        <w:rPr>
          <w:rFonts w:ascii="Times New Roman"/>
          <w:b w:val="false"/>
          <w:i w:val="false"/>
          <w:color w:val="000000"/>
          <w:sz w:val="28"/>
        </w:rPr>
        <w:t xml:space="preserve">
                                   недостатков в деятельности банка; </w:t>
      </w:r>
    </w:p>
    <w:p>
      <w:pPr>
        <w:spacing w:after="0"/>
        <w:ind w:left="0"/>
        <w:jc w:val="both"/>
      </w:pPr>
      <w:r>
        <w:rPr>
          <w:rFonts w:ascii="Times New Roman"/>
          <w:b w:val="false"/>
          <w:i w:val="false"/>
          <w:color w:val="000000"/>
          <w:sz w:val="28"/>
        </w:rPr>
        <w:t xml:space="preserve">совет директоров ежегодно           совет директоров анализирует ежегодные </w:t>
      </w:r>
      <w:r>
        <w:br/>
      </w:r>
      <w:r>
        <w:rPr>
          <w:rFonts w:ascii="Times New Roman"/>
          <w:b w:val="false"/>
          <w:i w:val="false"/>
          <w:color w:val="000000"/>
          <w:sz w:val="28"/>
        </w:rPr>
        <w:t xml:space="preserve">
анализирует возможные              отчеты по функциональным обязанностям </w:t>
      </w:r>
      <w:r>
        <w:br/>
      </w:r>
      <w:r>
        <w:rPr>
          <w:rFonts w:ascii="Times New Roman"/>
          <w:b w:val="false"/>
          <w:i w:val="false"/>
          <w:color w:val="000000"/>
          <w:sz w:val="28"/>
        </w:rPr>
        <w:t xml:space="preserve">
конфликты интересов в              руководящих работников банка; </w:t>
      </w:r>
      <w:r>
        <w:br/>
      </w:r>
      <w:r>
        <w:rPr>
          <w:rFonts w:ascii="Times New Roman"/>
          <w:b w:val="false"/>
          <w:i w:val="false"/>
          <w:color w:val="000000"/>
          <w:sz w:val="28"/>
        </w:rPr>
        <w:t xml:space="preserve">
функциональных обязанностях         совет директоров сравнивает условия </w:t>
      </w:r>
      <w:r>
        <w:br/>
      </w:r>
      <w:r>
        <w:rPr>
          <w:rFonts w:ascii="Times New Roman"/>
          <w:b w:val="false"/>
          <w:i w:val="false"/>
          <w:color w:val="000000"/>
          <w:sz w:val="28"/>
        </w:rPr>
        <w:t xml:space="preserve">
руководящих работников банка;      кредитования членов совета директоров,  </w:t>
      </w:r>
      <w:r>
        <w:br/>
      </w:r>
      <w:r>
        <w:rPr>
          <w:rFonts w:ascii="Times New Roman"/>
          <w:b w:val="false"/>
          <w:i w:val="false"/>
          <w:color w:val="000000"/>
          <w:sz w:val="28"/>
        </w:rPr>
        <w:t xml:space="preserve">
                                   руководящих работников, лиц, являющихся </w:t>
      </w:r>
      <w:r>
        <w:br/>
      </w:r>
      <w:r>
        <w:rPr>
          <w:rFonts w:ascii="Times New Roman"/>
          <w:b w:val="false"/>
          <w:i w:val="false"/>
          <w:color w:val="000000"/>
          <w:sz w:val="28"/>
        </w:rPr>
        <w:t xml:space="preserve">
                                   крупным участником банка и иных лиц,  </w:t>
      </w:r>
      <w:r>
        <w:br/>
      </w:r>
      <w:r>
        <w:rPr>
          <w:rFonts w:ascii="Times New Roman"/>
          <w:b w:val="false"/>
          <w:i w:val="false"/>
          <w:color w:val="000000"/>
          <w:sz w:val="28"/>
        </w:rPr>
        <w:t xml:space="preserve">
                                   связанных с банком особыми отношениями, </w:t>
      </w:r>
      <w:r>
        <w:br/>
      </w:r>
      <w:r>
        <w:rPr>
          <w:rFonts w:ascii="Times New Roman"/>
          <w:b w:val="false"/>
          <w:i w:val="false"/>
          <w:color w:val="000000"/>
          <w:sz w:val="28"/>
        </w:rPr>
        <w:t xml:space="preserve">
                                   с обслуживанием других заемщиков банка, </w:t>
      </w:r>
      <w:r>
        <w:br/>
      </w:r>
      <w:r>
        <w:rPr>
          <w:rFonts w:ascii="Times New Roman"/>
          <w:b w:val="false"/>
          <w:i w:val="false"/>
          <w:color w:val="000000"/>
          <w:sz w:val="28"/>
        </w:rPr>
        <w:t xml:space="preserve">
                                   в том числе в целях проверки факта  </w:t>
      </w:r>
      <w:r>
        <w:br/>
      </w:r>
      <w:r>
        <w:rPr>
          <w:rFonts w:ascii="Times New Roman"/>
          <w:b w:val="false"/>
          <w:i w:val="false"/>
          <w:color w:val="000000"/>
          <w:sz w:val="28"/>
        </w:rPr>
        <w:t xml:space="preserve">
                                   предоставления льготных условий; </w:t>
      </w:r>
    </w:p>
    <w:p>
      <w:pPr>
        <w:spacing w:after="0"/>
        <w:ind w:left="0"/>
        <w:jc w:val="both"/>
      </w:pPr>
      <w:r>
        <w:rPr>
          <w:rFonts w:ascii="Times New Roman"/>
          <w:b w:val="false"/>
          <w:i w:val="false"/>
          <w:color w:val="000000"/>
          <w:sz w:val="28"/>
        </w:rPr>
        <w:t xml:space="preserve">совет директоров ежегодно           совет директоров ежегодно анализирует </w:t>
      </w:r>
      <w:r>
        <w:br/>
      </w:r>
      <w:r>
        <w:rPr>
          <w:rFonts w:ascii="Times New Roman"/>
          <w:b w:val="false"/>
          <w:i w:val="false"/>
          <w:color w:val="000000"/>
          <w:sz w:val="28"/>
        </w:rPr>
        <w:t xml:space="preserve">
анализирует деятельность           деятельность правления на предмет </w:t>
      </w:r>
      <w:r>
        <w:br/>
      </w:r>
      <w:r>
        <w:rPr>
          <w:rFonts w:ascii="Times New Roman"/>
          <w:b w:val="false"/>
          <w:i w:val="false"/>
          <w:color w:val="000000"/>
          <w:sz w:val="28"/>
        </w:rPr>
        <w:t xml:space="preserve">
правления в течение                достижения банком запланированных на </w:t>
      </w:r>
      <w:r>
        <w:br/>
      </w:r>
      <w:r>
        <w:rPr>
          <w:rFonts w:ascii="Times New Roman"/>
          <w:b w:val="false"/>
          <w:i w:val="false"/>
          <w:color w:val="000000"/>
          <w:sz w:val="28"/>
        </w:rPr>
        <w:t xml:space="preserve">
отчетного года;                    текущий финансовый год целей;    </w:t>
      </w:r>
      <w:r>
        <w:br/>
      </w:r>
      <w:r>
        <w:rPr>
          <w:rFonts w:ascii="Times New Roman"/>
          <w:b w:val="false"/>
          <w:i w:val="false"/>
          <w:color w:val="000000"/>
          <w:sz w:val="28"/>
        </w:rPr>
        <w:t xml:space="preserve">
                                    совет директоров в пределах своих  </w:t>
      </w:r>
      <w:r>
        <w:br/>
      </w:r>
      <w:r>
        <w:rPr>
          <w:rFonts w:ascii="Times New Roman"/>
          <w:b w:val="false"/>
          <w:i w:val="false"/>
          <w:color w:val="000000"/>
          <w:sz w:val="28"/>
        </w:rPr>
        <w:t xml:space="preserve">
                                   полномочий может применить меры к </w:t>
      </w:r>
      <w:r>
        <w:br/>
      </w:r>
      <w:r>
        <w:rPr>
          <w:rFonts w:ascii="Times New Roman"/>
          <w:b w:val="false"/>
          <w:i w:val="false"/>
          <w:color w:val="000000"/>
          <w:sz w:val="28"/>
        </w:rPr>
        <w:t xml:space="preserve">
                                   членам правления банка в случае  </w:t>
      </w:r>
      <w:r>
        <w:br/>
      </w:r>
      <w:r>
        <w:rPr>
          <w:rFonts w:ascii="Times New Roman"/>
          <w:b w:val="false"/>
          <w:i w:val="false"/>
          <w:color w:val="000000"/>
          <w:sz w:val="28"/>
        </w:rPr>
        <w:t xml:space="preserve">
                                   несоответствия результатов деятельности </w:t>
      </w:r>
      <w:r>
        <w:br/>
      </w:r>
      <w:r>
        <w:rPr>
          <w:rFonts w:ascii="Times New Roman"/>
          <w:b w:val="false"/>
          <w:i w:val="false"/>
          <w:color w:val="000000"/>
          <w:sz w:val="28"/>
        </w:rPr>
        <w:t xml:space="preserve">
                                   банка целевым показателям текущего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правление устанавливает            схема организационно-функциональной  </w:t>
      </w:r>
      <w:r>
        <w:br/>
      </w:r>
      <w:r>
        <w:rPr>
          <w:rFonts w:ascii="Times New Roman"/>
          <w:b w:val="false"/>
          <w:i w:val="false"/>
          <w:color w:val="000000"/>
          <w:sz w:val="28"/>
        </w:rPr>
        <w:t xml:space="preserve">
процедуры формирования             структуры банка, в том числе  </w:t>
      </w:r>
      <w:r>
        <w:br/>
      </w:r>
      <w:r>
        <w:rPr>
          <w:rFonts w:ascii="Times New Roman"/>
          <w:b w:val="false"/>
          <w:i w:val="false"/>
          <w:color w:val="000000"/>
          <w:sz w:val="28"/>
        </w:rPr>
        <w:t xml:space="preserve">
организационно-функциональной      регламентирует:  </w:t>
      </w:r>
      <w:r>
        <w:br/>
      </w:r>
      <w:r>
        <w:rPr>
          <w:rFonts w:ascii="Times New Roman"/>
          <w:b w:val="false"/>
          <w:i w:val="false"/>
          <w:color w:val="000000"/>
          <w:sz w:val="28"/>
        </w:rPr>
        <w:t xml:space="preserve">
структуры управления банком;       полномочия и обязанности подразделения  </w:t>
      </w:r>
      <w:r>
        <w:br/>
      </w:r>
      <w:r>
        <w:rPr>
          <w:rFonts w:ascii="Times New Roman"/>
          <w:b w:val="false"/>
          <w:i w:val="false"/>
          <w:color w:val="000000"/>
          <w:sz w:val="28"/>
        </w:rPr>
        <w:t xml:space="preserve">
                                   банка или лица по управлению рисками, </w:t>
      </w:r>
      <w:r>
        <w:br/>
      </w:r>
      <w:r>
        <w:rPr>
          <w:rFonts w:ascii="Times New Roman"/>
          <w:b w:val="false"/>
          <w:i w:val="false"/>
          <w:color w:val="000000"/>
          <w:sz w:val="28"/>
        </w:rPr>
        <w:t xml:space="preserve">
организационная структура (схема   отвечающие за независимую оценку и  </w:t>
      </w:r>
      <w:r>
        <w:br/>
      </w:r>
      <w:r>
        <w:rPr>
          <w:rFonts w:ascii="Times New Roman"/>
          <w:b w:val="false"/>
          <w:i w:val="false"/>
          <w:color w:val="000000"/>
          <w:sz w:val="28"/>
        </w:rPr>
        <w:t xml:space="preserve">
организационной структуры)         анализ основных рисков, связанных с  </w:t>
      </w:r>
      <w:r>
        <w:br/>
      </w:r>
      <w:r>
        <w:rPr>
          <w:rFonts w:ascii="Times New Roman"/>
          <w:b w:val="false"/>
          <w:i w:val="false"/>
          <w:color w:val="000000"/>
          <w:sz w:val="28"/>
        </w:rPr>
        <w:t xml:space="preserve">
необязательно должна включать      проводимыми банком операциями; </w:t>
      </w:r>
      <w:r>
        <w:br/>
      </w:r>
      <w:r>
        <w:rPr>
          <w:rFonts w:ascii="Times New Roman"/>
          <w:b w:val="false"/>
          <w:i w:val="false"/>
          <w:color w:val="000000"/>
          <w:sz w:val="28"/>
        </w:rPr>
        <w:t xml:space="preserve">
каждого служащего банка,           структуру органов управления банком,  </w:t>
      </w:r>
      <w:r>
        <w:br/>
      </w:r>
      <w:r>
        <w:rPr>
          <w:rFonts w:ascii="Times New Roman"/>
          <w:b w:val="false"/>
          <w:i w:val="false"/>
          <w:color w:val="000000"/>
          <w:sz w:val="28"/>
        </w:rPr>
        <w:t xml:space="preserve">
но в нее должны войти              соответствующую их функциональным   </w:t>
      </w:r>
      <w:r>
        <w:br/>
      </w:r>
      <w:r>
        <w:rPr>
          <w:rFonts w:ascii="Times New Roman"/>
          <w:b w:val="false"/>
          <w:i w:val="false"/>
          <w:color w:val="000000"/>
          <w:sz w:val="28"/>
        </w:rPr>
        <w:t xml:space="preserve">
все руководящие работники банка;   обязанностям; </w:t>
      </w:r>
      <w:r>
        <w:br/>
      </w:r>
      <w:r>
        <w:rPr>
          <w:rFonts w:ascii="Times New Roman"/>
          <w:b w:val="false"/>
          <w:i w:val="false"/>
          <w:color w:val="000000"/>
          <w:sz w:val="28"/>
        </w:rPr>
        <w:t xml:space="preserve">
                                   должностные обязанности и полномочия </w:t>
      </w:r>
      <w:r>
        <w:br/>
      </w:r>
      <w:r>
        <w:rPr>
          <w:rFonts w:ascii="Times New Roman"/>
          <w:b w:val="false"/>
          <w:i w:val="false"/>
          <w:color w:val="000000"/>
          <w:sz w:val="28"/>
        </w:rPr>
        <w:t xml:space="preserve">
                                   каждого руководящего работника банка; </w:t>
      </w:r>
      <w:r>
        <w:br/>
      </w:r>
      <w:r>
        <w:rPr>
          <w:rFonts w:ascii="Times New Roman"/>
          <w:b w:val="false"/>
          <w:i w:val="false"/>
          <w:color w:val="000000"/>
          <w:sz w:val="28"/>
        </w:rPr>
        <w:t xml:space="preserve">
                                    порядок оценки деятельности  </w:t>
      </w:r>
      <w:r>
        <w:br/>
      </w:r>
      <w:r>
        <w:rPr>
          <w:rFonts w:ascii="Times New Roman"/>
          <w:b w:val="false"/>
          <w:i w:val="false"/>
          <w:color w:val="000000"/>
          <w:sz w:val="28"/>
        </w:rPr>
        <w:t xml:space="preserve">
                                   руководящего работника банка (за  </w:t>
      </w:r>
      <w:r>
        <w:br/>
      </w:r>
      <w:r>
        <w:rPr>
          <w:rFonts w:ascii="Times New Roman"/>
          <w:b w:val="false"/>
          <w:i w:val="false"/>
          <w:color w:val="000000"/>
          <w:sz w:val="28"/>
        </w:rPr>
        <w:t xml:space="preserve">
                                   исключением членов правления) в течение </w:t>
      </w:r>
      <w:r>
        <w:br/>
      </w:r>
      <w:r>
        <w:rPr>
          <w:rFonts w:ascii="Times New Roman"/>
          <w:b w:val="false"/>
          <w:i w:val="false"/>
          <w:color w:val="000000"/>
          <w:sz w:val="28"/>
        </w:rPr>
        <w:t xml:space="preserve">
                                   отчетного года, в том числе применение </w:t>
      </w:r>
      <w:r>
        <w:br/>
      </w:r>
      <w:r>
        <w:rPr>
          <w:rFonts w:ascii="Times New Roman"/>
          <w:b w:val="false"/>
          <w:i w:val="false"/>
          <w:color w:val="000000"/>
          <w:sz w:val="28"/>
        </w:rPr>
        <w:t xml:space="preserve">
                                   мер или привлечение к ответственности  </w:t>
      </w:r>
      <w:r>
        <w:br/>
      </w:r>
      <w:r>
        <w:rPr>
          <w:rFonts w:ascii="Times New Roman"/>
          <w:b w:val="false"/>
          <w:i w:val="false"/>
          <w:color w:val="000000"/>
          <w:sz w:val="28"/>
        </w:rPr>
        <w:t xml:space="preserve">
                                   за невыполнение банком целевых  </w:t>
      </w:r>
      <w:r>
        <w:br/>
      </w:r>
      <w:r>
        <w:rPr>
          <w:rFonts w:ascii="Times New Roman"/>
          <w:b w:val="false"/>
          <w:i w:val="false"/>
          <w:color w:val="000000"/>
          <w:sz w:val="28"/>
        </w:rPr>
        <w:t xml:space="preserve">
                                   показателей деятельности банка;  </w:t>
      </w:r>
    </w:p>
    <w:p>
      <w:pPr>
        <w:spacing w:after="0"/>
        <w:ind w:left="0"/>
        <w:jc w:val="both"/>
      </w:pPr>
      <w:r>
        <w:rPr>
          <w:rFonts w:ascii="Times New Roman"/>
          <w:b w:val="false"/>
          <w:i w:val="false"/>
          <w:color w:val="000000"/>
          <w:sz w:val="28"/>
        </w:rPr>
        <w:t xml:space="preserve">совет директоров утверждает         составление годовых бюджетов и </w:t>
      </w:r>
      <w:r>
        <w:br/>
      </w:r>
      <w:r>
        <w:rPr>
          <w:rFonts w:ascii="Times New Roman"/>
          <w:b w:val="false"/>
          <w:i w:val="false"/>
          <w:color w:val="000000"/>
          <w:sz w:val="28"/>
        </w:rPr>
        <w:t xml:space="preserve">
порядок составления годового       стратегических планов проводится </w:t>
      </w:r>
      <w:r>
        <w:br/>
      </w:r>
      <w:r>
        <w:rPr>
          <w:rFonts w:ascii="Times New Roman"/>
          <w:b w:val="false"/>
          <w:i w:val="false"/>
          <w:color w:val="000000"/>
          <w:sz w:val="28"/>
        </w:rPr>
        <w:t xml:space="preserve">
бюджета/финансового плана на       правлением с учетом текущей и будущей </w:t>
      </w:r>
      <w:r>
        <w:br/>
      </w:r>
      <w:r>
        <w:rPr>
          <w:rFonts w:ascii="Times New Roman"/>
          <w:b w:val="false"/>
          <w:i w:val="false"/>
          <w:color w:val="000000"/>
          <w:sz w:val="28"/>
        </w:rPr>
        <w:t xml:space="preserve">
краткосрочный период и             конкурентной, экономической среды и </w:t>
      </w:r>
      <w:r>
        <w:br/>
      </w:r>
      <w:r>
        <w:rPr>
          <w:rFonts w:ascii="Times New Roman"/>
          <w:b w:val="false"/>
          <w:i w:val="false"/>
          <w:color w:val="000000"/>
          <w:sz w:val="28"/>
        </w:rPr>
        <w:t xml:space="preserve">
стратегического планирования       нормативной правовой базы,  </w:t>
      </w:r>
      <w:r>
        <w:br/>
      </w:r>
      <w:r>
        <w:rPr>
          <w:rFonts w:ascii="Times New Roman"/>
          <w:b w:val="false"/>
          <w:i w:val="false"/>
          <w:color w:val="000000"/>
          <w:sz w:val="28"/>
        </w:rPr>
        <w:t xml:space="preserve">
на долгосрочный период,            дополнительно необходимого размера  </w:t>
      </w:r>
      <w:r>
        <w:br/>
      </w:r>
      <w:r>
        <w:rPr>
          <w:rFonts w:ascii="Times New Roman"/>
          <w:b w:val="false"/>
          <w:i w:val="false"/>
          <w:color w:val="000000"/>
          <w:sz w:val="28"/>
        </w:rPr>
        <w:t xml:space="preserve">
с учетом  будущих                  капитала банка и доступа к новым  </w:t>
      </w:r>
      <w:r>
        <w:br/>
      </w:r>
      <w:r>
        <w:rPr>
          <w:rFonts w:ascii="Times New Roman"/>
          <w:b w:val="false"/>
          <w:i w:val="false"/>
          <w:color w:val="000000"/>
          <w:sz w:val="28"/>
        </w:rPr>
        <w:t xml:space="preserve">
экономических условий              долгосрочным источникам финансирования  </w:t>
      </w:r>
      <w:r>
        <w:br/>
      </w:r>
      <w:r>
        <w:rPr>
          <w:rFonts w:ascii="Times New Roman"/>
          <w:b w:val="false"/>
          <w:i w:val="false"/>
          <w:color w:val="000000"/>
          <w:sz w:val="28"/>
        </w:rPr>
        <w:t xml:space="preserve">
Республики Казахстан,              капитала банка; </w:t>
      </w:r>
      <w:r>
        <w:br/>
      </w:r>
      <w:r>
        <w:rPr>
          <w:rFonts w:ascii="Times New Roman"/>
          <w:b w:val="false"/>
          <w:i w:val="false"/>
          <w:color w:val="000000"/>
          <w:sz w:val="28"/>
        </w:rPr>
        <w:t xml:space="preserve">
зарубежных стран, резиденты  </w:t>
      </w:r>
      <w:r>
        <w:br/>
      </w:r>
      <w:r>
        <w:rPr>
          <w:rFonts w:ascii="Times New Roman"/>
          <w:b w:val="false"/>
          <w:i w:val="false"/>
          <w:color w:val="000000"/>
          <w:sz w:val="28"/>
        </w:rPr>
        <w:t xml:space="preserve">
которых являются клиентами </w:t>
      </w:r>
      <w:r>
        <w:br/>
      </w:r>
      <w:r>
        <w:rPr>
          <w:rFonts w:ascii="Times New Roman"/>
          <w:b w:val="false"/>
          <w:i w:val="false"/>
          <w:color w:val="000000"/>
          <w:sz w:val="28"/>
        </w:rPr>
        <w:t xml:space="preserve">
банка и конъюнктуры мировых  </w:t>
      </w:r>
      <w:r>
        <w:br/>
      </w:r>
      <w:r>
        <w:rPr>
          <w:rFonts w:ascii="Times New Roman"/>
          <w:b w:val="false"/>
          <w:i w:val="false"/>
          <w:color w:val="000000"/>
          <w:sz w:val="28"/>
        </w:rPr>
        <w:t xml:space="preserve">
финансовых и товарных рынков;                 </w:t>
      </w:r>
    </w:p>
    <w:p>
      <w:pPr>
        <w:spacing w:after="0"/>
        <w:ind w:left="0"/>
        <w:jc w:val="both"/>
      </w:pPr>
      <w:r>
        <w:rPr>
          <w:rFonts w:ascii="Times New Roman"/>
          <w:b w:val="false"/>
          <w:i w:val="false"/>
          <w:color w:val="000000"/>
          <w:sz w:val="28"/>
        </w:rPr>
        <w:t xml:space="preserve">правление идентифицирует и          подразделение банка, осуществляющее </w:t>
      </w:r>
      <w:r>
        <w:br/>
      </w:r>
      <w:r>
        <w:rPr>
          <w:rFonts w:ascii="Times New Roman"/>
          <w:b w:val="false"/>
          <w:i w:val="false"/>
          <w:color w:val="000000"/>
          <w:sz w:val="28"/>
        </w:rPr>
        <w:t xml:space="preserve">
оценивает потенциальные и          функции управления рисками, использует </w:t>
      </w:r>
      <w:r>
        <w:br/>
      </w:r>
      <w:r>
        <w:rPr>
          <w:rFonts w:ascii="Times New Roman"/>
          <w:b w:val="false"/>
          <w:i w:val="false"/>
          <w:color w:val="000000"/>
          <w:sz w:val="28"/>
        </w:rPr>
        <w:t xml:space="preserve">
возможные риски, связанные         методику оценки достаточности  </w:t>
      </w:r>
      <w:r>
        <w:br/>
      </w:r>
      <w:r>
        <w:rPr>
          <w:rFonts w:ascii="Times New Roman"/>
          <w:b w:val="false"/>
          <w:i w:val="false"/>
          <w:color w:val="000000"/>
          <w:sz w:val="28"/>
        </w:rPr>
        <w:t xml:space="preserve">
с проводимыми банком               собственного капитала, доходности и </w:t>
      </w:r>
      <w:r>
        <w:br/>
      </w:r>
      <w:r>
        <w:rPr>
          <w:rFonts w:ascii="Times New Roman"/>
          <w:b w:val="false"/>
          <w:i w:val="false"/>
          <w:color w:val="000000"/>
          <w:sz w:val="28"/>
        </w:rPr>
        <w:t xml:space="preserve">
операциями, применяет              ликвидности в случае отрицательной </w:t>
      </w:r>
      <w:r>
        <w:br/>
      </w:r>
      <w:r>
        <w:rPr>
          <w:rFonts w:ascii="Times New Roman"/>
          <w:b w:val="false"/>
          <w:i w:val="false"/>
          <w:color w:val="000000"/>
          <w:sz w:val="28"/>
        </w:rPr>
        <w:t xml:space="preserve">
регламентированные процедуры       динамики на мировых товарных и </w:t>
      </w:r>
      <w:r>
        <w:br/>
      </w:r>
      <w:r>
        <w:rPr>
          <w:rFonts w:ascii="Times New Roman"/>
          <w:b w:val="false"/>
          <w:i w:val="false"/>
          <w:color w:val="000000"/>
          <w:sz w:val="28"/>
        </w:rPr>
        <w:t xml:space="preserve">
управления рисками;                финансовых рынках; </w:t>
      </w:r>
      <w:r>
        <w:br/>
      </w:r>
      <w:r>
        <w:rPr>
          <w:rFonts w:ascii="Times New Roman"/>
          <w:b w:val="false"/>
          <w:i w:val="false"/>
          <w:color w:val="000000"/>
          <w:sz w:val="28"/>
        </w:rPr>
        <w:t xml:space="preserve">
                                    правление идентифицирует и анализирует </w:t>
      </w:r>
      <w:r>
        <w:br/>
      </w:r>
      <w:r>
        <w:rPr>
          <w:rFonts w:ascii="Times New Roman"/>
          <w:b w:val="false"/>
          <w:i w:val="false"/>
          <w:color w:val="000000"/>
          <w:sz w:val="28"/>
        </w:rPr>
        <w:t xml:space="preserve">
                                   внутренние и внешние экономические  </w:t>
      </w:r>
      <w:r>
        <w:br/>
      </w:r>
      <w:r>
        <w:rPr>
          <w:rFonts w:ascii="Times New Roman"/>
          <w:b w:val="false"/>
          <w:i w:val="false"/>
          <w:color w:val="000000"/>
          <w:sz w:val="28"/>
        </w:rPr>
        <w:t xml:space="preserve">
                                   факторы, представляющие потенциальный </w:t>
      </w:r>
      <w:r>
        <w:br/>
      </w:r>
      <w:r>
        <w:rPr>
          <w:rFonts w:ascii="Times New Roman"/>
          <w:b w:val="false"/>
          <w:i w:val="false"/>
          <w:color w:val="000000"/>
          <w:sz w:val="28"/>
        </w:rPr>
        <w:t xml:space="preserve">
                                   и возможный риск, оценивает степень их </w:t>
      </w:r>
      <w:r>
        <w:br/>
      </w:r>
      <w:r>
        <w:rPr>
          <w:rFonts w:ascii="Times New Roman"/>
          <w:b w:val="false"/>
          <w:i w:val="false"/>
          <w:color w:val="000000"/>
          <w:sz w:val="28"/>
        </w:rPr>
        <w:t xml:space="preserve">
                                   влияния на финансовые показатели банка; </w:t>
      </w:r>
      <w:r>
        <w:br/>
      </w:r>
      <w:r>
        <w:rPr>
          <w:rFonts w:ascii="Times New Roman"/>
          <w:b w:val="false"/>
          <w:i w:val="false"/>
          <w:color w:val="000000"/>
          <w:sz w:val="28"/>
        </w:rPr>
        <w:t xml:space="preserve">
                                    в части совокупных лимитов,  </w:t>
      </w:r>
      <w:r>
        <w:br/>
      </w:r>
      <w:r>
        <w:rPr>
          <w:rFonts w:ascii="Times New Roman"/>
          <w:b w:val="false"/>
          <w:i w:val="false"/>
          <w:color w:val="000000"/>
          <w:sz w:val="28"/>
        </w:rPr>
        <w:t xml:space="preserve">
                                   утвержденных советом директоров,  </w:t>
      </w:r>
      <w:r>
        <w:br/>
      </w:r>
      <w:r>
        <w:rPr>
          <w:rFonts w:ascii="Times New Roman"/>
          <w:b w:val="false"/>
          <w:i w:val="false"/>
          <w:color w:val="000000"/>
          <w:sz w:val="28"/>
        </w:rPr>
        <w:t xml:space="preserve">
                                   правление определяет лимиты на  </w:t>
      </w:r>
      <w:r>
        <w:br/>
      </w:r>
      <w:r>
        <w:rPr>
          <w:rFonts w:ascii="Times New Roman"/>
          <w:b w:val="false"/>
          <w:i w:val="false"/>
          <w:color w:val="000000"/>
          <w:sz w:val="28"/>
        </w:rPr>
        <w:t xml:space="preserve">
                                   допустимый размер рисков в отдельности </w:t>
      </w:r>
      <w:r>
        <w:br/>
      </w:r>
      <w:r>
        <w:rPr>
          <w:rFonts w:ascii="Times New Roman"/>
          <w:b w:val="false"/>
          <w:i w:val="false"/>
          <w:color w:val="000000"/>
          <w:sz w:val="28"/>
        </w:rPr>
        <w:t xml:space="preserve">
                                   по видам банковских операций, принимает </w:t>
      </w:r>
      <w:r>
        <w:br/>
      </w:r>
      <w:r>
        <w:rPr>
          <w:rFonts w:ascii="Times New Roman"/>
          <w:b w:val="false"/>
          <w:i w:val="false"/>
          <w:color w:val="000000"/>
          <w:sz w:val="28"/>
        </w:rPr>
        <w:t xml:space="preserve">
                                   эффективные меры контроля соблюдения  </w:t>
      </w:r>
      <w:r>
        <w:br/>
      </w:r>
      <w:r>
        <w:rPr>
          <w:rFonts w:ascii="Times New Roman"/>
          <w:b w:val="false"/>
          <w:i w:val="false"/>
          <w:color w:val="000000"/>
          <w:sz w:val="28"/>
        </w:rPr>
        <w:t xml:space="preserve">
                                   банком указанных лимитов; </w:t>
      </w:r>
    </w:p>
    <w:p>
      <w:pPr>
        <w:spacing w:after="0"/>
        <w:ind w:left="0"/>
        <w:jc w:val="both"/>
      </w:pPr>
      <w:r>
        <w:rPr>
          <w:rFonts w:ascii="Times New Roman"/>
          <w:b w:val="false"/>
          <w:i w:val="false"/>
          <w:color w:val="000000"/>
          <w:sz w:val="28"/>
        </w:rPr>
        <w:t xml:space="preserve">правление осуществляет              правление контролирует соблюдение </w:t>
      </w:r>
      <w:r>
        <w:br/>
      </w:r>
      <w:r>
        <w:rPr>
          <w:rFonts w:ascii="Times New Roman"/>
          <w:b w:val="false"/>
          <w:i w:val="false"/>
          <w:color w:val="000000"/>
          <w:sz w:val="28"/>
        </w:rPr>
        <w:t xml:space="preserve">
контроль возможных и               совокупных лимитов по видам рисков, на </w:t>
      </w:r>
      <w:r>
        <w:br/>
      </w:r>
      <w:r>
        <w:rPr>
          <w:rFonts w:ascii="Times New Roman"/>
          <w:b w:val="false"/>
          <w:i w:val="false"/>
          <w:color w:val="000000"/>
          <w:sz w:val="28"/>
        </w:rPr>
        <w:t xml:space="preserve">
потенциальных рисков банка;        основе их ежемесячного расчета; </w:t>
      </w:r>
      <w:r>
        <w:br/>
      </w:r>
      <w:r>
        <w:rPr>
          <w:rFonts w:ascii="Times New Roman"/>
          <w:b w:val="false"/>
          <w:i w:val="false"/>
          <w:color w:val="000000"/>
          <w:sz w:val="28"/>
        </w:rPr>
        <w:t xml:space="preserve">
                                    правление контролирует соблюдение  </w:t>
      </w:r>
      <w:r>
        <w:br/>
      </w:r>
      <w:r>
        <w:rPr>
          <w:rFonts w:ascii="Times New Roman"/>
          <w:b w:val="false"/>
          <w:i w:val="false"/>
          <w:color w:val="000000"/>
          <w:sz w:val="28"/>
        </w:rPr>
        <w:t xml:space="preserve">
                                   подразделениями банка политик в  </w:t>
      </w:r>
      <w:r>
        <w:br/>
      </w:r>
      <w:r>
        <w:rPr>
          <w:rFonts w:ascii="Times New Roman"/>
          <w:b w:val="false"/>
          <w:i w:val="false"/>
          <w:color w:val="000000"/>
          <w:sz w:val="28"/>
        </w:rPr>
        <w:t xml:space="preserve">
                                   управлении возможными и потенциальными </w:t>
      </w:r>
      <w:r>
        <w:br/>
      </w:r>
      <w:r>
        <w:rPr>
          <w:rFonts w:ascii="Times New Roman"/>
          <w:b w:val="false"/>
          <w:i w:val="false"/>
          <w:color w:val="000000"/>
          <w:sz w:val="28"/>
        </w:rPr>
        <w:t xml:space="preserve">
                                   рисками, осуществляет мониторинг  </w:t>
      </w:r>
      <w:r>
        <w:br/>
      </w:r>
      <w:r>
        <w:rPr>
          <w:rFonts w:ascii="Times New Roman"/>
          <w:b w:val="false"/>
          <w:i w:val="false"/>
          <w:color w:val="000000"/>
          <w:sz w:val="28"/>
        </w:rPr>
        <w:t xml:space="preserve">
                                   соблюдения подразделениями банка  </w:t>
      </w:r>
      <w:r>
        <w:br/>
      </w:r>
      <w:r>
        <w:rPr>
          <w:rFonts w:ascii="Times New Roman"/>
          <w:b w:val="false"/>
          <w:i w:val="false"/>
          <w:color w:val="000000"/>
          <w:sz w:val="28"/>
        </w:rPr>
        <w:t xml:space="preserve">
                                   размеров рисков в пределах  </w:t>
      </w:r>
      <w:r>
        <w:br/>
      </w:r>
      <w:r>
        <w:rPr>
          <w:rFonts w:ascii="Times New Roman"/>
          <w:b w:val="false"/>
          <w:i w:val="false"/>
          <w:color w:val="000000"/>
          <w:sz w:val="28"/>
        </w:rPr>
        <w:t xml:space="preserve">
                                   установленных для них лимитов; </w:t>
      </w:r>
    </w:p>
    <w:p>
      <w:pPr>
        <w:spacing w:after="0"/>
        <w:ind w:left="0"/>
        <w:jc w:val="both"/>
      </w:pPr>
      <w:r>
        <w:rPr>
          <w:rFonts w:ascii="Times New Roman"/>
          <w:b w:val="false"/>
          <w:i w:val="false"/>
          <w:color w:val="000000"/>
          <w:sz w:val="28"/>
        </w:rPr>
        <w:t xml:space="preserve">банк располагает политикой          правление применяет политику  </w:t>
      </w:r>
      <w:r>
        <w:br/>
      </w:r>
      <w:r>
        <w:rPr>
          <w:rFonts w:ascii="Times New Roman"/>
          <w:b w:val="false"/>
          <w:i w:val="false"/>
          <w:color w:val="000000"/>
          <w:sz w:val="28"/>
        </w:rPr>
        <w:t xml:space="preserve">
диверсификации (распределению)     распределения рисков по видам  </w:t>
      </w:r>
      <w:r>
        <w:br/>
      </w:r>
      <w:r>
        <w:rPr>
          <w:rFonts w:ascii="Times New Roman"/>
          <w:b w:val="false"/>
          <w:i w:val="false"/>
          <w:color w:val="000000"/>
          <w:sz w:val="28"/>
        </w:rPr>
        <w:t xml:space="preserve">
банковских рисков;                 проводимых им операций, то есть  </w:t>
      </w:r>
      <w:r>
        <w:br/>
      </w:r>
      <w:r>
        <w:rPr>
          <w:rFonts w:ascii="Times New Roman"/>
          <w:b w:val="false"/>
          <w:i w:val="false"/>
          <w:color w:val="000000"/>
          <w:sz w:val="28"/>
        </w:rPr>
        <w:t xml:space="preserve">
                                   формирования структуры и объема  </w:t>
      </w:r>
      <w:r>
        <w:br/>
      </w:r>
      <w:r>
        <w:rPr>
          <w:rFonts w:ascii="Times New Roman"/>
          <w:b w:val="false"/>
          <w:i w:val="false"/>
          <w:color w:val="000000"/>
          <w:sz w:val="28"/>
        </w:rPr>
        <w:t xml:space="preserve">
                                   банковских операций с учетом  </w:t>
      </w:r>
      <w:r>
        <w:br/>
      </w:r>
      <w:r>
        <w:rPr>
          <w:rFonts w:ascii="Times New Roman"/>
          <w:b w:val="false"/>
          <w:i w:val="false"/>
          <w:color w:val="000000"/>
          <w:sz w:val="28"/>
        </w:rPr>
        <w:t xml:space="preserve">
                                   связанного с ними риска в целях  </w:t>
      </w:r>
      <w:r>
        <w:br/>
      </w:r>
      <w:r>
        <w:rPr>
          <w:rFonts w:ascii="Times New Roman"/>
          <w:b w:val="false"/>
          <w:i w:val="false"/>
          <w:color w:val="000000"/>
          <w:sz w:val="28"/>
        </w:rPr>
        <w:t xml:space="preserve">
                                   сохранения необходимого уровня  </w:t>
      </w:r>
      <w:r>
        <w:br/>
      </w:r>
      <w:r>
        <w:rPr>
          <w:rFonts w:ascii="Times New Roman"/>
          <w:b w:val="false"/>
          <w:i w:val="false"/>
          <w:color w:val="000000"/>
          <w:sz w:val="28"/>
        </w:rPr>
        <w:t xml:space="preserve">
                                   достаточности собственного капитала и </w:t>
      </w:r>
      <w:r>
        <w:br/>
      </w:r>
      <w:r>
        <w:rPr>
          <w:rFonts w:ascii="Times New Roman"/>
          <w:b w:val="false"/>
          <w:i w:val="false"/>
          <w:color w:val="000000"/>
          <w:sz w:val="28"/>
        </w:rPr>
        <w:t xml:space="preserve">
                                   платежеспособности, и контролирует их </w:t>
      </w:r>
      <w:r>
        <w:br/>
      </w:r>
      <w:r>
        <w:rPr>
          <w:rFonts w:ascii="Times New Roman"/>
          <w:b w:val="false"/>
          <w:i w:val="false"/>
          <w:color w:val="000000"/>
          <w:sz w:val="28"/>
        </w:rPr>
        <w:t xml:space="preserve">
                                   выполнение ответственными  </w:t>
      </w:r>
      <w:r>
        <w:br/>
      </w:r>
      <w:r>
        <w:rPr>
          <w:rFonts w:ascii="Times New Roman"/>
          <w:b w:val="false"/>
          <w:i w:val="false"/>
          <w:color w:val="000000"/>
          <w:sz w:val="28"/>
        </w:rPr>
        <w:t xml:space="preserve">
                                   подразделениями банка;    </w:t>
      </w:r>
      <w:r>
        <w:br/>
      </w:r>
      <w:r>
        <w:rPr>
          <w:rFonts w:ascii="Times New Roman"/>
          <w:b w:val="false"/>
          <w:i w:val="false"/>
          <w:color w:val="000000"/>
          <w:sz w:val="28"/>
        </w:rPr>
        <w:t xml:space="preserve">
                                    банк располагает  </w:t>
      </w:r>
      <w:r>
        <w:br/>
      </w:r>
      <w:r>
        <w:rPr>
          <w:rFonts w:ascii="Times New Roman"/>
          <w:b w:val="false"/>
          <w:i w:val="false"/>
          <w:color w:val="000000"/>
          <w:sz w:val="28"/>
        </w:rPr>
        <w:t xml:space="preserve">
                                   организационно-функциональной и  </w:t>
      </w:r>
      <w:r>
        <w:br/>
      </w:r>
      <w:r>
        <w:rPr>
          <w:rFonts w:ascii="Times New Roman"/>
          <w:b w:val="false"/>
          <w:i w:val="false"/>
          <w:color w:val="000000"/>
          <w:sz w:val="28"/>
        </w:rPr>
        <w:t xml:space="preserve">
                                   операционной структурой, которая  </w:t>
      </w:r>
      <w:r>
        <w:br/>
      </w:r>
      <w:r>
        <w:rPr>
          <w:rFonts w:ascii="Times New Roman"/>
          <w:b w:val="false"/>
          <w:i w:val="false"/>
          <w:color w:val="000000"/>
          <w:sz w:val="28"/>
        </w:rPr>
        <w:t xml:space="preserve">
                                   обеспечивает реализацию политики  </w:t>
      </w:r>
      <w:r>
        <w:br/>
      </w:r>
      <w:r>
        <w:rPr>
          <w:rFonts w:ascii="Times New Roman"/>
          <w:b w:val="false"/>
          <w:i w:val="false"/>
          <w:color w:val="000000"/>
          <w:sz w:val="28"/>
        </w:rPr>
        <w:t xml:space="preserve">
                                   диверсификации; </w:t>
      </w:r>
    </w:p>
    <w:p>
      <w:pPr>
        <w:spacing w:after="0"/>
        <w:ind w:left="0"/>
        <w:jc w:val="both"/>
      </w:pPr>
      <w:r>
        <w:rPr>
          <w:rFonts w:ascii="Times New Roman"/>
          <w:b w:val="false"/>
          <w:i w:val="false"/>
          <w:color w:val="000000"/>
          <w:sz w:val="28"/>
        </w:rPr>
        <w:t xml:space="preserve">организационная и                   политика управления рисками </w:t>
      </w:r>
      <w:r>
        <w:br/>
      </w:r>
      <w:r>
        <w:rPr>
          <w:rFonts w:ascii="Times New Roman"/>
          <w:b w:val="false"/>
          <w:i w:val="false"/>
          <w:color w:val="000000"/>
          <w:sz w:val="28"/>
        </w:rPr>
        <w:t xml:space="preserve">
функциональная структура           предусматривает: </w:t>
      </w:r>
      <w:r>
        <w:br/>
      </w:r>
      <w:r>
        <w:rPr>
          <w:rFonts w:ascii="Times New Roman"/>
          <w:b w:val="false"/>
          <w:i w:val="false"/>
          <w:color w:val="000000"/>
          <w:sz w:val="28"/>
        </w:rPr>
        <w:t xml:space="preserve">
банка, процедуры принятия           положения, регламентирующие  </w:t>
      </w:r>
      <w:r>
        <w:br/>
      </w:r>
      <w:r>
        <w:rPr>
          <w:rFonts w:ascii="Times New Roman"/>
          <w:b w:val="false"/>
          <w:i w:val="false"/>
          <w:color w:val="000000"/>
          <w:sz w:val="28"/>
        </w:rPr>
        <w:t xml:space="preserve">
решений по финансовой              полномочия и функциональные  </w:t>
      </w:r>
      <w:r>
        <w:br/>
      </w:r>
      <w:r>
        <w:rPr>
          <w:rFonts w:ascii="Times New Roman"/>
          <w:b w:val="false"/>
          <w:i w:val="false"/>
          <w:color w:val="000000"/>
          <w:sz w:val="28"/>
        </w:rPr>
        <w:t xml:space="preserve">
деятельности банка                 обязанности руководящих работников </w:t>
      </w:r>
      <w:r>
        <w:br/>
      </w:r>
      <w:r>
        <w:rPr>
          <w:rFonts w:ascii="Times New Roman"/>
          <w:b w:val="false"/>
          <w:i w:val="false"/>
          <w:color w:val="000000"/>
          <w:sz w:val="28"/>
        </w:rPr>
        <w:t xml:space="preserve">
регламентированы                   банка, в том числе предусматривающие </w:t>
      </w:r>
      <w:r>
        <w:br/>
      </w:r>
      <w:r>
        <w:rPr>
          <w:rFonts w:ascii="Times New Roman"/>
          <w:b w:val="false"/>
          <w:i w:val="false"/>
          <w:color w:val="000000"/>
          <w:sz w:val="28"/>
        </w:rPr>
        <w:t xml:space="preserve">
внутренней политикой банка;        обеспечение двойного контроля  </w:t>
      </w:r>
      <w:r>
        <w:br/>
      </w:r>
      <w:r>
        <w:rPr>
          <w:rFonts w:ascii="Times New Roman"/>
          <w:b w:val="false"/>
          <w:i w:val="false"/>
          <w:color w:val="000000"/>
          <w:sz w:val="28"/>
        </w:rPr>
        <w:t xml:space="preserve">
                                   правильности совершения банковских  </w:t>
      </w:r>
      <w:r>
        <w:br/>
      </w:r>
      <w:r>
        <w:rPr>
          <w:rFonts w:ascii="Times New Roman"/>
          <w:b w:val="false"/>
          <w:i w:val="false"/>
          <w:color w:val="000000"/>
          <w:sz w:val="28"/>
        </w:rPr>
        <w:t xml:space="preserve">
                                   операций и контроля связанного с  </w:t>
      </w:r>
      <w:r>
        <w:br/>
      </w:r>
      <w:r>
        <w:rPr>
          <w:rFonts w:ascii="Times New Roman"/>
          <w:b w:val="false"/>
          <w:i w:val="false"/>
          <w:color w:val="000000"/>
          <w:sz w:val="28"/>
        </w:rPr>
        <w:t xml:space="preserve">
                                   ними риска;    </w:t>
      </w:r>
      <w:r>
        <w:br/>
      </w:r>
      <w:r>
        <w:rPr>
          <w:rFonts w:ascii="Times New Roman"/>
          <w:b w:val="false"/>
          <w:i w:val="false"/>
          <w:color w:val="000000"/>
          <w:sz w:val="28"/>
        </w:rPr>
        <w:t xml:space="preserve">
                                    служба внутреннего контроля проводит </w:t>
      </w:r>
      <w:r>
        <w:br/>
      </w:r>
      <w:r>
        <w:rPr>
          <w:rFonts w:ascii="Times New Roman"/>
          <w:b w:val="false"/>
          <w:i w:val="false"/>
          <w:color w:val="000000"/>
          <w:sz w:val="28"/>
        </w:rPr>
        <w:t xml:space="preserve">
                                   проверки руководящих работников на  </w:t>
      </w:r>
      <w:r>
        <w:br/>
      </w:r>
      <w:r>
        <w:rPr>
          <w:rFonts w:ascii="Times New Roman"/>
          <w:b w:val="false"/>
          <w:i w:val="false"/>
          <w:color w:val="000000"/>
          <w:sz w:val="28"/>
        </w:rPr>
        <w:t xml:space="preserve">
                                   предмет выявления концентрации у них  </w:t>
      </w:r>
      <w:r>
        <w:br/>
      </w:r>
      <w:r>
        <w:rPr>
          <w:rFonts w:ascii="Times New Roman"/>
          <w:b w:val="false"/>
          <w:i w:val="false"/>
          <w:color w:val="000000"/>
          <w:sz w:val="28"/>
        </w:rPr>
        <w:t xml:space="preserve">
                                   полномочий и функций по управлению  </w:t>
      </w:r>
      <w:r>
        <w:br/>
      </w:r>
      <w:r>
        <w:rPr>
          <w:rFonts w:ascii="Times New Roman"/>
          <w:b w:val="false"/>
          <w:i w:val="false"/>
          <w:color w:val="000000"/>
          <w:sz w:val="28"/>
        </w:rPr>
        <w:t xml:space="preserve">
                                   деятельностью банка;    </w:t>
      </w:r>
      <w:r>
        <w:br/>
      </w:r>
      <w:r>
        <w:rPr>
          <w:rFonts w:ascii="Times New Roman"/>
          <w:b w:val="false"/>
          <w:i w:val="false"/>
          <w:color w:val="000000"/>
          <w:sz w:val="28"/>
        </w:rPr>
        <w:t xml:space="preserve">
                                    политики по управлению рисками и  </w:t>
      </w:r>
      <w:r>
        <w:br/>
      </w:r>
      <w:r>
        <w:rPr>
          <w:rFonts w:ascii="Times New Roman"/>
          <w:b w:val="false"/>
          <w:i w:val="false"/>
          <w:color w:val="000000"/>
          <w:sz w:val="28"/>
        </w:rPr>
        <w:t xml:space="preserve">
                                   внутреннему контролю определяют  </w:t>
      </w:r>
      <w:r>
        <w:br/>
      </w:r>
      <w:r>
        <w:rPr>
          <w:rFonts w:ascii="Times New Roman"/>
          <w:b w:val="false"/>
          <w:i w:val="false"/>
          <w:color w:val="000000"/>
          <w:sz w:val="28"/>
        </w:rPr>
        <w:t xml:space="preserve">
                                   полномочия и функциональные  </w:t>
      </w:r>
      <w:r>
        <w:br/>
      </w:r>
      <w:r>
        <w:rPr>
          <w:rFonts w:ascii="Times New Roman"/>
          <w:b w:val="false"/>
          <w:i w:val="false"/>
          <w:color w:val="000000"/>
          <w:sz w:val="28"/>
        </w:rPr>
        <w:t xml:space="preserve">
                                   обязанности по управлению рисками  </w:t>
      </w:r>
      <w:r>
        <w:br/>
      </w:r>
      <w:r>
        <w:rPr>
          <w:rFonts w:ascii="Times New Roman"/>
          <w:b w:val="false"/>
          <w:i w:val="false"/>
          <w:color w:val="000000"/>
          <w:sz w:val="28"/>
        </w:rPr>
        <w:t xml:space="preserve">
                                   членов совета директоров, правления  </w:t>
      </w:r>
      <w:r>
        <w:br/>
      </w:r>
      <w:r>
        <w:rPr>
          <w:rFonts w:ascii="Times New Roman"/>
          <w:b w:val="false"/>
          <w:i w:val="false"/>
          <w:color w:val="000000"/>
          <w:sz w:val="28"/>
        </w:rPr>
        <w:t xml:space="preserve">
                                   и ответственных работников банка; </w:t>
      </w:r>
    </w:p>
    <w:p>
      <w:pPr>
        <w:spacing w:after="0"/>
        <w:ind w:left="0"/>
        <w:jc w:val="both"/>
      </w:pPr>
      <w:r>
        <w:rPr>
          <w:rFonts w:ascii="Times New Roman"/>
          <w:b w:val="false"/>
          <w:i w:val="false"/>
          <w:color w:val="000000"/>
          <w:sz w:val="28"/>
        </w:rPr>
        <w:t xml:space="preserve">банк располагает системой           форматы информации о текущем  </w:t>
      </w:r>
      <w:r>
        <w:br/>
      </w:r>
      <w:r>
        <w:rPr>
          <w:rFonts w:ascii="Times New Roman"/>
          <w:b w:val="false"/>
          <w:i w:val="false"/>
          <w:color w:val="000000"/>
          <w:sz w:val="28"/>
        </w:rPr>
        <w:t xml:space="preserve">
управленческого учета и            финансовом состоянии банка и принятых  </w:t>
      </w:r>
      <w:r>
        <w:br/>
      </w:r>
      <w:r>
        <w:rPr>
          <w:rFonts w:ascii="Times New Roman"/>
          <w:b w:val="false"/>
          <w:i w:val="false"/>
          <w:color w:val="000000"/>
          <w:sz w:val="28"/>
        </w:rPr>
        <w:t xml:space="preserve">
отчетности, позволяющей            им рисков стандартизованы в виде  </w:t>
      </w:r>
      <w:r>
        <w:br/>
      </w:r>
      <w:r>
        <w:rPr>
          <w:rFonts w:ascii="Times New Roman"/>
          <w:b w:val="false"/>
          <w:i w:val="false"/>
          <w:color w:val="000000"/>
          <w:sz w:val="28"/>
        </w:rPr>
        <w:t xml:space="preserve">
правлению и совету                 определенных форм управленческой  </w:t>
      </w:r>
      <w:r>
        <w:br/>
      </w:r>
      <w:r>
        <w:rPr>
          <w:rFonts w:ascii="Times New Roman"/>
          <w:b w:val="false"/>
          <w:i w:val="false"/>
          <w:color w:val="000000"/>
          <w:sz w:val="28"/>
        </w:rPr>
        <w:t xml:space="preserve">
директоров периодически            отчетности, которые в том числе  </w:t>
      </w:r>
      <w:r>
        <w:br/>
      </w:r>
      <w:r>
        <w:rPr>
          <w:rFonts w:ascii="Times New Roman"/>
          <w:b w:val="false"/>
          <w:i w:val="false"/>
          <w:color w:val="000000"/>
          <w:sz w:val="28"/>
        </w:rPr>
        <w:t xml:space="preserve">
получать информацию о              идентифицируют и измеряют кредитный,  </w:t>
      </w:r>
      <w:r>
        <w:br/>
      </w:r>
      <w:r>
        <w:rPr>
          <w:rFonts w:ascii="Times New Roman"/>
          <w:b w:val="false"/>
          <w:i w:val="false"/>
          <w:color w:val="000000"/>
          <w:sz w:val="28"/>
        </w:rPr>
        <w:t xml:space="preserve">
текущей финансовой                 процентный риски, риск потери   </w:t>
      </w:r>
      <w:r>
        <w:br/>
      </w:r>
      <w:r>
        <w:rPr>
          <w:rFonts w:ascii="Times New Roman"/>
          <w:b w:val="false"/>
          <w:i w:val="false"/>
          <w:color w:val="000000"/>
          <w:sz w:val="28"/>
        </w:rPr>
        <w:t xml:space="preserve">
деятельности банка и               ликвидности, валютные риски,  </w:t>
      </w:r>
      <w:r>
        <w:br/>
      </w:r>
      <w:r>
        <w:rPr>
          <w:rFonts w:ascii="Times New Roman"/>
          <w:b w:val="false"/>
          <w:i w:val="false"/>
          <w:color w:val="000000"/>
          <w:sz w:val="28"/>
        </w:rPr>
        <w:t xml:space="preserve">
размеров, принятых                 страновые/трансфертные риски, а также   </w:t>
      </w:r>
      <w:r>
        <w:br/>
      </w:r>
      <w:r>
        <w:rPr>
          <w:rFonts w:ascii="Times New Roman"/>
          <w:b w:val="false"/>
          <w:i w:val="false"/>
          <w:color w:val="000000"/>
          <w:sz w:val="28"/>
        </w:rPr>
        <w:t xml:space="preserve">
банком рисков;                     определяют степень подверженности  </w:t>
      </w:r>
      <w:r>
        <w:br/>
      </w:r>
      <w:r>
        <w:rPr>
          <w:rFonts w:ascii="Times New Roman"/>
          <w:b w:val="false"/>
          <w:i w:val="false"/>
          <w:color w:val="000000"/>
          <w:sz w:val="28"/>
        </w:rPr>
        <w:t xml:space="preserve">
                                   рискам, сохранение их в пределах  </w:t>
      </w:r>
      <w:r>
        <w:br/>
      </w:r>
      <w:r>
        <w:rPr>
          <w:rFonts w:ascii="Times New Roman"/>
          <w:b w:val="false"/>
          <w:i w:val="false"/>
          <w:color w:val="000000"/>
          <w:sz w:val="28"/>
        </w:rPr>
        <w:t xml:space="preserve">
                                   установленных лимитов;    </w:t>
      </w:r>
      <w:r>
        <w:br/>
      </w:r>
      <w:r>
        <w:rPr>
          <w:rFonts w:ascii="Times New Roman"/>
          <w:b w:val="false"/>
          <w:i w:val="false"/>
          <w:color w:val="000000"/>
          <w:sz w:val="28"/>
        </w:rPr>
        <w:t xml:space="preserve">
                                    перечень управленческой информации, </w:t>
      </w:r>
      <w:r>
        <w:br/>
      </w:r>
      <w:r>
        <w:rPr>
          <w:rFonts w:ascii="Times New Roman"/>
          <w:b w:val="false"/>
          <w:i w:val="false"/>
          <w:color w:val="000000"/>
          <w:sz w:val="28"/>
        </w:rPr>
        <w:t xml:space="preserve">
                                   представляемой совету директоров и  </w:t>
      </w:r>
      <w:r>
        <w:br/>
      </w:r>
      <w:r>
        <w:rPr>
          <w:rFonts w:ascii="Times New Roman"/>
          <w:b w:val="false"/>
          <w:i w:val="false"/>
          <w:color w:val="000000"/>
          <w:sz w:val="28"/>
        </w:rPr>
        <w:t xml:space="preserve">
                                   правлению банка, должны быть достаточны </w:t>
      </w:r>
      <w:r>
        <w:br/>
      </w:r>
      <w:r>
        <w:rPr>
          <w:rFonts w:ascii="Times New Roman"/>
          <w:b w:val="false"/>
          <w:i w:val="false"/>
          <w:color w:val="000000"/>
          <w:sz w:val="28"/>
        </w:rPr>
        <w:t xml:space="preserve">
                                   для надлежащего исполнения советом  </w:t>
      </w:r>
      <w:r>
        <w:br/>
      </w:r>
      <w:r>
        <w:rPr>
          <w:rFonts w:ascii="Times New Roman"/>
          <w:b w:val="false"/>
          <w:i w:val="false"/>
          <w:color w:val="000000"/>
          <w:sz w:val="28"/>
        </w:rPr>
        <w:t xml:space="preserve">
                                   директоров и правлением банка  </w:t>
      </w:r>
      <w:r>
        <w:br/>
      </w:r>
      <w:r>
        <w:rPr>
          <w:rFonts w:ascii="Times New Roman"/>
          <w:b w:val="false"/>
          <w:i w:val="false"/>
          <w:color w:val="000000"/>
          <w:sz w:val="28"/>
        </w:rPr>
        <w:t xml:space="preserve">
                                   собственных функциональных обязанностей </w:t>
      </w:r>
      <w:r>
        <w:br/>
      </w:r>
      <w:r>
        <w:rPr>
          <w:rFonts w:ascii="Times New Roman"/>
          <w:b w:val="false"/>
          <w:i w:val="false"/>
          <w:color w:val="000000"/>
          <w:sz w:val="28"/>
        </w:rPr>
        <w:t xml:space="preserve">
                                   по управлению рисками; </w:t>
      </w:r>
    </w:p>
    <w:p>
      <w:pPr>
        <w:spacing w:after="0"/>
        <w:ind w:left="0"/>
        <w:jc w:val="both"/>
      </w:pPr>
      <w:r>
        <w:rPr>
          <w:rFonts w:ascii="Times New Roman"/>
          <w:b w:val="false"/>
          <w:i w:val="false"/>
          <w:color w:val="000000"/>
          <w:sz w:val="28"/>
        </w:rPr>
        <w:t xml:space="preserve">внутренней политикой                персонал подразделения по управлению </w:t>
      </w:r>
      <w:r>
        <w:br/>
      </w:r>
      <w:r>
        <w:rPr>
          <w:rFonts w:ascii="Times New Roman"/>
          <w:b w:val="false"/>
          <w:i w:val="false"/>
          <w:color w:val="000000"/>
          <w:sz w:val="28"/>
        </w:rPr>
        <w:t xml:space="preserve">
банка по управлению                рисками соответствует квалификационным </w:t>
      </w:r>
      <w:r>
        <w:br/>
      </w:r>
      <w:r>
        <w:rPr>
          <w:rFonts w:ascii="Times New Roman"/>
          <w:b w:val="false"/>
          <w:i w:val="false"/>
          <w:color w:val="000000"/>
          <w:sz w:val="28"/>
        </w:rPr>
        <w:t xml:space="preserve">
рисками, в том числе               требованиям к руководящим работникам, </w:t>
      </w:r>
      <w:r>
        <w:br/>
      </w:r>
      <w:r>
        <w:rPr>
          <w:rFonts w:ascii="Times New Roman"/>
          <w:b w:val="false"/>
          <w:i w:val="false"/>
          <w:color w:val="000000"/>
          <w:sz w:val="28"/>
        </w:rPr>
        <w:t xml:space="preserve">
устанавливаются                    в том числе предусматривающих наличие </w:t>
      </w:r>
      <w:r>
        <w:br/>
      </w:r>
      <w:r>
        <w:rPr>
          <w:rFonts w:ascii="Times New Roman"/>
          <w:b w:val="false"/>
          <w:i w:val="false"/>
          <w:color w:val="000000"/>
          <w:sz w:val="28"/>
        </w:rPr>
        <w:t xml:space="preserve">
квалификационные требования        стажа, соответствующей квалификации и </w:t>
      </w:r>
      <w:r>
        <w:br/>
      </w:r>
      <w:r>
        <w:rPr>
          <w:rFonts w:ascii="Times New Roman"/>
          <w:b w:val="false"/>
          <w:i w:val="false"/>
          <w:color w:val="000000"/>
          <w:sz w:val="28"/>
        </w:rPr>
        <w:t xml:space="preserve">
к работникам, функции              опыта работы для осуществления       </w:t>
      </w:r>
      <w:r>
        <w:br/>
      </w:r>
      <w:r>
        <w:rPr>
          <w:rFonts w:ascii="Times New Roman"/>
          <w:b w:val="false"/>
          <w:i w:val="false"/>
          <w:color w:val="000000"/>
          <w:sz w:val="28"/>
        </w:rPr>
        <w:t xml:space="preserve">
которых предусматривают            функциональных обязанностей по  </w:t>
      </w:r>
      <w:r>
        <w:br/>
      </w:r>
      <w:r>
        <w:rPr>
          <w:rFonts w:ascii="Times New Roman"/>
          <w:b w:val="false"/>
          <w:i w:val="false"/>
          <w:color w:val="000000"/>
          <w:sz w:val="28"/>
        </w:rPr>
        <w:t xml:space="preserve">
выполнение процедур по             управлению рисками; </w:t>
      </w:r>
      <w:r>
        <w:br/>
      </w:r>
      <w:r>
        <w:rPr>
          <w:rFonts w:ascii="Times New Roman"/>
          <w:b w:val="false"/>
          <w:i w:val="false"/>
          <w:color w:val="000000"/>
          <w:sz w:val="28"/>
        </w:rPr>
        <w:t xml:space="preserve">
управлению рисками;                 функциональные обязанности персонала </w:t>
      </w:r>
      <w:r>
        <w:br/>
      </w:r>
      <w:r>
        <w:rPr>
          <w:rFonts w:ascii="Times New Roman"/>
          <w:b w:val="false"/>
          <w:i w:val="false"/>
          <w:color w:val="000000"/>
          <w:sz w:val="28"/>
        </w:rPr>
        <w:t xml:space="preserve">
                                   банка подразделения по управлению  </w:t>
      </w:r>
      <w:r>
        <w:br/>
      </w:r>
      <w:r>
        <w:rPr>
          <w:rFonts w:ascii="Times New Roman"/>
          <w:b w:val="false"/>
          <w:i w:val="false"/>
          <w:color w:val="000000"/>
          <w:sz w:val="28"/>
        </w:rPr>
        <w:t xml:space="preserve">
                                   рисками и служба внутреннего контроля </w:t>
      </w:r>
      <w:r>
        <w:br/>
      </w:r>
      <w:r>
        <w:rPr>
          <w:rFonts w:ascii="Times New Roman"/>
          <w:b w:val="false"/>
          <w:i w:val="false"/>
          <w:color w:val="000000"/>
          <w:sz w:val="28"/>
        </w:rPr>
        <w:t xml:space="preserve">
                                   соответствуют проводимым ими операциям; </w:t>
      </w:r>
    </w:p>
    <w:p>
      <w:pPr>
        <w:spacing w:after="0"/>
        <w:ind w:left="0"/>
        <w:jc w:val="both"/>
      </w:pPr>
      <w:r>
        <w:rPr>
          <w:rFonts w:ascii="Times New Roman"/>
          <w:b w:val="false"/>
          <w:i w:val="false"/>
          <w:color w:val="000000"/>
          <w:sz w:val="28"/>
        </w:rPr>
        <w:t xml:space="preserve">служба внутреннего контроля         политики банка по внутреннему контролю </w:t>
      </w:r>
      <w:r>
        <w:br/>
      </w:r>
      <w:r>
        <w:rPr>
          <w:rFonts w:ascii="Times New Roman"/>
          <w:b w:val="false"/>
          <w:i w:val="false"/>
          <w:color w:val="000000"/>
          <w:sz w:val="28"/>
        </w:rPr>
        <w:t xml:space="preserve">
периодически, но не менее          определяют: </w:t>
      </w:r>
      <w:r>
        <w:br/>
      </w:r>
      <w:r>
        <w:rPr>
          <w:rFonts w:ascii="Times New Roman"/>
          <w:b w:val="false"/>
          <w:i w:val="false"/>
          <w:color w:val="000000"/>
          <w:sz w:val="28"/>
        </w:rPr>
        <w:t xml:space="preserve">
чем один раз в год, проводит        все риски, которым подвержен банк; </w:t>
      </w:r>
      <w:r>
        <w:br/>
      </w:r>
      <w:r>
        <w:rPr>
          <w:rFonts w:ascii="Times New Roman"/>
          <w:b w:val="false"/>
          <w:i w:val="false"/>
          <w:color w:val="000000"/>
          <w:sz w:val="28"/>
        </w:rPr>
        <w:t xml:space="preserve">
внутренние аудиторские              масштаб и частота проведения  </w:t>
      </w:r>
      <w:r>
        <w:br/>
      </w:r>
      <w:r>
        <w:rPr>
          <w:rFonts w:ascii="Times New Roman"/>
          <w:b w:val="false"/>
          <w:i w:val="false"/>
          <w:color w:val="000000"/>
          <w:sz w:val="28"/>
        </w:rPr>
        <w:t xml:space="preserve">
проверки подразделений             внутреннего контроля; </w:t>
      </w:r>
      <w:r>
        <w:br/>
      </w:r>
      <w:r>
        <w:rPr>
          <w:rFonts w:ascii="Times New Roman"/>
          <w:b w:val="false"/>
          <w:i w:val="false"/>
          <w:color w:val="000000"/>
          <w:sz w:val="28"/>
        </w:rPr>
        <w:t xml:space="preserve">
банка, осуществляющих               рейтинговая система, используемая при </w:t>
      </w:r>
      <w:r>
        <w:br/>
      </w:r>
      <w:r>
        <w:rPr>
          <w:rFonts w:ascii="Times New Roman"/>
          <w:b w:val="false"/>
          <w:i w:val="false"/>
          <w:color w:val="000000"/>
          <w:sz w:val="28"/>
        </w:rPr>
        <w:t xml:space="preserve">
функции по совершению              проведении внутреннего контроля; </w:t>
      </w:r>
      <w:r>
        <w:br/>
      </w:r>
      <w:r>
        <w:rPr>
          <w:rFonts w:ascii="Times New Roman"/>
          <w:b w:val="false"/>
          <w:i w:val="false"/>
          <w:color w:val="000000"/>
          <w:sz w:val="28"/>
        </w:rPr>
        <w:t xml:space="preserve">
банковских операций, в том          требования к составлению плана  </w:t>
      </w:r>
      <w:r>
        <w:br/>
      </w:r>
      <w:r>
        <w:rPr>
          <w:rFonts w:ascii="Times New Roman"/>
          <w:b w:val="false"/>
          <w:i w:val="false"/>
          <w:color w:val="000000"/>
          <w:sz w:val="28"/>
        </w:rPr>
        <w:t xml:space="preserve">
числе в целях улучшения            проведения внутреннего контроля банка; </w:t>
      </w:r>
      <w:r>
        <w:br/>
      </w:r>
      <w:r>
        <w:rPr>
          <w:rFonts w:ascii="Times New Roman"/>
          <w:b w:val="false"/>
          <w:i w:val="false"/>
          <w:color w:val="000000"/>
          <w:sz w:val="28"/>
        </w:rPr>
        <w:t xml:space="preserve">
систем управления рисками           служба внутреннего контроля в </w:t>
      </w:r>
      <w:r>
        <w:br/>
      </w:r>
      <w:r>
        <w:rPr>
          <w:rFonts w:ascii="Times New Roman"/>
          <w:b w:val="false"/>
          <w:i w:val="false"/>
          <w:color w:val="000000"/>
          <w:sz w:val="28"/>
        </w:rPr>
        <w:t xml:space="preserve">
и внутреннего контроля;            соответствии с политиками аудита  </w:t>
      </w:r>
      <w:r>
        <w:br/>
      </w:r>
      <w:r>
        <w:rPr>
          <w:rFonts w:ascii="Times New Roman"/>
          <w:b w:val="false"/>
          <w:i w:val="false"/>
          <w:color w:val="000000"/>
          <w:sz w:val="28"/>
        </w:rPr>
        <w:t xml:space="preserve">
                                   проводит регулярные внутренние проверки </w:t>
      </w:r>
      <w:r>
        <w:br/>
      </w:r>
      <w:r>
        <w:rPr>
          <w:rFonts w:ascii="Times New Roman"/>
          <w:b w:val="false"/>
          <w:i w:val="false"/>
          <w:color w:val="000000"/>
          <w:sz w:val="28"/>
        </w:rPr>
        <w:t xml:space="preserve">
                                   всех подразделений банка, функции  </w:t>
      </w:r>
      <w:r>
        <w:br/>
      </w:r>
      <w:r>
        <w:rPr>
          <w:rFonts w:ascii="Times New Roman"/>
          <w:b w:val="false"/>
          <w:i w:val="false"/>
          <w:color w:val="000000"/>
          <w:sz w:val="28"/>
        </w:rPr>
        <w:t xml:space="preserve">
                                   которых предусматривают проведение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персонал службы внутреннего контроля </w:t>
      </w:r>
      <w:r>
        <w:br/>
      </w:r>
      <w:r>
        <w:rPr>
          <w:rFonts w:ascii="Times New Roman"/>
          <w:b w:val="false"/>
          <w:i w:val="false"/>
          <w:color w:val="000000"/>
          <w:sz w:val="28"/>
        </w:rPr>
        <w:t xml:space="preserve">
                                   обладает опытом работы и необходимыми </w:t>
      </w:r>
      <w:r>
        <w:br/>
      </w:r>
      <w:r>
        <w:rPr>
          <w:rFonts w:ascii="Times New Roman"/>
          <w:b w:val="false"/>
          <w:i w:val="false"/>
          <w:color w:val="000000"/>
          <w:sz w:val="28"/>
        </w:rPr>
        <w:t xml:space="preserve">
                                   знаниями о деятельности подразделений  </w:t>
      </w:r>
      <w:r>
        <w:br/>
      </w:r>
      <w:r>
        <w:rPr>
          <w:rFonts w:ascii="Times New Roman"/>
          <w:b w:val="false"/>
          <w:i w:val="false"/>
          <w:color w:val="000000"/>
          <w:sz w:val="28"/>
        </w:rPr>
        <w:t xml:space="preserve">
                                   банка, в которых проводятся проверки; </w:t>
      </w:r>
      <w:r>
        <w:br/>
      </w:r>
      <w:r>
        <w:rPr>
          <w:rFonts w:ascii="Times New Roman"/>
          <w:b w:val="false"/>
          <w:i w:val="false"/>
          <w:color w:val="000000"/>
          <w:sz w:val="28"/>
        </w:rPr>
        <w:t xml:space="preserve">
                                    внутренними политиками банка </w:t>
      </w:r>
      <w:r>
        <w:br/>
      </w:r>
      <w:r>
        <w:rPr>
          <w:rFonts w:ascii="Times New Roman"/>
          <w:b w:val="false"/>
          <w:i w:val="false"/>
          <w:color w:val="000000"/>
          <w:sz w:val="28"/>
        </w:rPr>
        <w:t xml:space="preserve">
                                   предусматривается право службы  </w:t>
      </w:r>
      <w:r>
        <w:br/>
      </w:r>
      <w:r>
        <w:rPr>
          <w:rFonts w:ascii="Times New Roman"/>
          <w:b w:val="false"/>
          <w:i w:val="false"/>
          <w:color w:val="000000"/>
          <w:sz w:val="28"/>
        </w:rPr>
        <w:t xml:space="preserve">
                                   внутреннего контроля доступа ко всем </w:t>
      </w:r>
      <w:r>
        <w:br/>
      </w:r>
      <w:r>
        <w:rPr>
          <w:rFonts w:ascii="Times New Roman"/>
          <w:b w:val="false"/>
          <w:i w:val="false"/>
          <w:color w:val="000000"/>
          <w:sz w:val="28"/>
        </w:rPr>
        <w:t xml:space="preserve">
                                   необходимым документам, связанным с  </w:t>
      </w:r>
      <w:r>
        <w:br/>
      </w:r>
      <w:r>
        <w:rPr>
          <w:rFonts w:ascii="Times New Roman"/>
          <w:b w:val="false"/>
          <w:i w:val="false"/>
          <w:color w:val="000000"/>
          <w:sz w:val="28"/>
        </w:rPr>
        <w:t xml:space="preserve">
                                   деятельностью проверяемого  </w:t>
      </w:r>
      <w:r>
        <w:br/>
      </w:r>
      <w:r>
        <w:rPr>
          <w:rFonts w:ascii="Times New Roman"/>
          <w:b w:val="false"/>
          <w:i w:val="false"/>
          <w:color w:val="000000"/>
          <w:sz w:val="28"/>
        </w:rPr>
        <w:t xml:space="preserve">
                                   подразделения, в том числе составляющим </w:t>
      </w:r>
      <w:r>
        <w:br/>
      </w:r>
      <w:r>
        <w:rPr>
          <w:rFonts w:ascii="Times New Roman"/>
          <w:b w:val="false"/>
          <w:i w:val="false"/>
          <w:color w:val="000000"/>
          <w:sz w:val="28"/>
        </w:rPr>
        <w:t xml:space="preserve">
                                   коммерческую, иную или имеющую режим </w:t>
      </w:r>
      <w:r>
        <w:br/>
      </w:r>
      <w:r>
        <w:rPr>
          <w:rFonts w:ascii="Times New Roman"/>
          <w:b w:val="false"/>
          <w:i w:val="false"/>
          <w:color w:val="000000"/>
          <w:sz w:val="28"/>
        </w:rPr>
        <w:t xml:space="preserve">
                                   конфиденциальности;    </w:t>
      </w:r>
      <w:r>
        <w:br/>
      </w:r>
      <w:r>
        <w:rPr>
          <w:rFonts w:ascii="Times New Roman"/>
          <w:b w:val="false"/>
          <w:i w:val="false"/>
          <w:color w:val="000000"/>
          <w:sz w:val="28"/>
        </w:rPr>
        <w:t xml:space="preserve">
                                    внутренними политиками банка по  </w:t>
      </w:r>
      <w:r>
        <w:br/>
      </w:r>
      <w:r>
        <w:rPr>
          <w:rFonts w:ascii="Times New Roman"/>
          <w:b w:val="false"/>
          <w:i w:val="false"/>
          <w:color w:val="000000"/>
          <w:sz w:val="28"/>
        </w:rPr>
        <w:t xml:space="preserve">
                                   внутреннему контролю устанавливается </w:t>
      </w:r>
      <w:r>
        <w:br/>
      </w:r>
      <w:r>
        <w:rPr>
          <w:rFonts w:ascii="Times New Roman"/>
          <w:b w:val="false"/>
          <w:i w:val="false"/>
          <w:color w:val="000000"/>
          <w:sz w:val="28"/>
        </w:rPr>
        <w:t xml:space="preserve">
                                   независимость исполнения функциональных </w:t>
      </w:r>
      <w:r>
        <w:br/>
      </w:r>
      <w:r>
        <w:rPr>
          <w:rFonts w:ascii="Times New Roman"/>
          <w:b w:val="false"/>
          <w:i w:val="false"/>
          <w:color w:val="000000"/>
          <w:sz w:val="28"/>
        </w:rPr>
        <w:t xml:space="preserve">
                                   обязанностей от руководящих работников </w:t>
      </w:r>
      <w:r>
        <w:br/>
      </w:r>
      <w:r>
        <w:rPr>
          <w:rFonts w:ascii="Times New Roman"/>
          <w:b w:val="false"/>
          <w:i w:val="false"/>
          <w:color w:val="000000"/>
          <w:sz w:val="28"/>
        </w:rPr>
        <w:t xml:space="preserve">
                                   или других подразделений банка, и  </w:t>
      </w:r>
      <w:r>
        <w:br/>
      </w:r>
      <w:r>
        <w:rPr>
          <w:rFonts w:ascii="Times New Roman"/>
          <w:b w:val="false"/>
          <w:i w:val="false"/>
          <w:color w:val="000000"/>
          <w:sz w:val="28"/>
        </w:rPr>
        <w:t xml:space="preserve">
                                   подотчетность службы внутреннего  </w:t>
      </w:r>
      <w:r>
        <w:br/>
      </w:r>
      <w:r>
        <w:rPr>
          <w:rFonts w:ascii="Times New Roman"/>
          <w:b w:val="false"/>
          <w:i w:val="false"/>
          <w:color w:val="000000"/>
          <w:sz w:val="28"/>
        </w:rPr>
        <w:t xml:space="preserve">
                                   контроля совету директоров;    </w:t>
      </w:r>
      <w:r>
        <w:br/>
      </w:r>
      <w:r>
        <w:rPr>
          <w:rFonts w:ascii="Times New Roman"/>
          <w:b w:val="false"/>
          <w:i w:val="false"/>
          <w:color w:val="000000"/>
          <w:sz w:val="28"/>
        </w:rPr>
        <w:t xml:space="preserve">
                                    служба внутреннего контроля совместно </w:t>
      </w:r>
      <w:r>
        <w:br/>
      </w:r>
      <w:r>
        <w:rPr>
          <w:rFonts w:ascii="Times New Roman"/>
          <w:b w:val="false"/>
          <w:i w:val="false"/>
          <w:color w:val="000000"/>
          <w:sz w:val="28"/>
        </w:rPr>
        <w:t xml:space="preserve">
                                   с внешним аудитором банка проводит  </w:t>
      </w:r>
      <w:r>
        <w:br/>
      </w:r>
      <w:r>
        <w:rPr>
          <w:rFonts w:ascii="Times New Roman"/>
          <w:b w:val="false"/>
          <w:i w:val="false"/>
          <w:color w:val="000000"/>
          <w:sz w:val="28"/>
        </w:rPr>
        <w:t xml:space="preserve">
                                   совместные встречи для обсуждения  </w:t>
      </w:r>
      <w:r>
        <w:br/>
      </w:r>
      <w:r>
        <w:rPr>
          <w:rFonts w:ascii="Times New Roman"/>
          <w:b w:val="false"/>
          <w:i w:val="false"/>
          <w:color w:val="000000"/>
          <w:sz w:val="28"/>
        </w:rPr>
        <w:t xml:space="preserve">
                                   недостатков в системе внутреннего  </w:t>
      </w:r>
      <w:r>
        <w:br/>
      </w:r>
      <w:r>
        <w:rPr>
          <w:rFonts w:ascii="Times New Roman"/>
          <w:b w:val="false"/>
          <w:i w:val="false"/>
          <w:color w:val="000000"/>
          <w:sz w:val="28"/>
        </w:rPr>
        <w:t xml:space="preserve">
                                   контроля банка;    </w:t>
      </w:r>
      <w:r>
        <w:br/>
      </w:r>
      <w:r>
        <w:rPr>
          <w:rFonts w:ascii="Times New Roman"/>
          <w:b w:val="false"/>
          <w:i w:val="false"/>
          <w:color w:val="000000"/>
          <w:sz w:val="28"/>
        </w:rPr>
        <w:t xml:space="preserve">
                                    служба внутреннего аудита участвует </w:t>
      </w:r>
      <w:r>
        <w:br/>
      </w:r>
      <w:r>
        <w:rPr>
          <w:rFonts w:ascii="Times New Roman"/>
          <w:b w:val="false"/>
          <w:i w:val="false"/>
          <w:color w:val="000000"/>
          <w:sz w:val="28"/>
        </w:rPr>
        <w:t xml:space="preserve">
                                   в обсуждении вопросов о внедрении новых </w:t>
      </w:r>
      <w:r>
        <w:br/>
      </w:r>
      <w:r>
        <w:rPr>
          <w:rFonts w:ascii="Times New Roman"/>
          <w:b w:val="false"/>
          <w:i w:val="false"/>
          <w:color w:val="000000"/>
          <w:sz w:val="28"/>
        </w:rPr>
        <w:t xml:space="preserve">
                                   продуктов или услуг; </w:t>
      </w:r>
    </w:p>
    <w:p>
      <w:pPr>
        <w:spacing w:after="0"/>
        <w:ind w:left="0"/>
        <w:jc w:val="both"/>
      </w:pPr>
      <w:r>
        <w:rPr>
          <w:rFonts w:ascii="Times New Roman"/>
          <w:b w:val="false"/>
          <w:i w:val="false"/>
          <w:color w:val="000000"/>
          <w:sz w:val="28"/>
        </w:rPr>
        <w:t xml:space="preserve">правление анализирует               политиками внутреннего контроля </w:t>
      </w:r>
      <w:r>
        <w:br/>
      </w:r>
      <w:r>
        <w:rPr>
          <w:rFonts w:ascii="Times New Roman"/>
          <w:b w:val="false"/>
          <w:i w:val="false"/>
          <w:color w:val="000000"/>
          <w:sz w:val="28"/>
        </w:rPr>
        <w:t xml:space="preserve">
отчет службы внутреннего           предусматриваются оптимальные сроки </w:t>
      </w:r>
      <w:r>
        <w:br/>
      </w:r>
      <w:r>
        <w:rPr>
          <w:rFonts w:ascii="Times New Roman"/>
          <w:b w:val="false"/>
          <w:i w:val="false"/>
          <w:color w:val="000000"/>
          <w:sz w:val="28"/>
        </w:rPr>
        <w:t xml:space="preserve">
контроля по результатам            представления службой внутреннего </w:t>
      </w:r>
      <w:r>
        <w:br/>
      </w:r>
      <w:r>
        <w:rPr>
          <w:rFonts w:ascii="Times New Roman"/>
          <w:b w:val="false"/>
          <w:i w:val="false"/>
          <w:color w:val="000000"/>
          <w:sz w:val="28"/>
        </w:rPr>
        <w:t xml:space="preserve">
каждой проверки и                  контроля результатов каждой проверки </w:t>
      </w:r>
      <w:r>
        <w:br/>
      </w:r>
      <w:r>
        <w:rPr>
          <w:rFonts w:ascii="Times New Roman"/>
          <w:b w:val="false"/>
          <w:i w:val="false"/>
          <w:color w:val="000000"/>
          <w:sz w:val="28"/>
        </w:rPr>
        <w:t xml:space="preserve">
представляет совету                совету директоров и правлению банка; </w:t>
      </w:r>
      <w:r>
        <w:br/>
      </w:r>
      <w:r>
        <w:rPr>
          <w:rFonts w:ascii="Times New Roman"/>
          <w:b w:val="false"/>
          <w:i w:val="false"/>
          <w:color w:val="000000"/>
          <w:sz w:val="28"/>
        </w:rPr>
        <w:t xml:space="preserve">
директоров предложения               </w:t>
      </w:r>
      <w:r>
        <w:br/>
      </w:r>
      <w:r>
        <w:rPr>
          <w:rFonts w:ascii="Times New Roman"/>
          <w:b w:val="false"/>
          <w:i w:val="false"/>
          <w:color w:val="000000"/>
          <w:sz w:val="28"/>
        </w:rPr>
        <w:t xml:space="preserve">
по принятию                        полномочия службы внутреннего контроля </w:t>
      </w:r>
      <w:r>
        <w:br/>
      </w:r>
      <w:r>
        <w:rPr>
          <w:rFonts w:ascii="Times New Roman"/>
          <w:b w:val="false"/>
          <w:i w:val="false"/>
          <w:color w:val="000000"/>
          <w:sz w:val="28"/>
        </w:rPr>
        <w:t xml:space="preserve">
соответствующих мер по             предусматривают подготовку предложений </w:t>
      </w:r>
      <w:r>
        <w:br/>
      </w:r>
      <w:r>
        <w:rPr>
          <w:rFonts w:ascii="Times New Roman"/>
          <w:b w:val="false"/>
          <w:i w:val="false"/>
          <w:color w:val="000000"/>
          <w:sz w:val="28"/>
        </w:rPr>
        <w:t xml:space="preserve">
устранению выявленных              по результатам проведенной проверки, </w:t>
      </w:r>
      <w:r>
        <w:br/>
      </w:r>
      <w:r>
        <w:rPr>
          <w:rFonts w:ascii="Times New Roman"/>
          <w:b w:val="false"/>
          <w:i w:val="false"/>
          <w:color w:val="000000"/>
          <w:sz w:val="28"/>
        </w:rPr>
        <w:t xml:space="preserve">
недостатков;                       исполнение которых является  </w:t>
      </w:r>
      <w:r>
        <w:br/>
      </w:r>
      <w:r>
        <w:rPr>
          <w:rFonts w:ascii="Times New Roman"/>
          <w:b w:val="false"/>
          <w:i w:val="false"/>
          <w:color w:val="000000"/>
          <w:sz w:val="28"/>
        </w:rPr>
        <w:t xml:space="preserve">
                                   обязательным для подразделений, при  </w:t>
      </w:r>
      <w:r>
        <w:br/>
      </w:r>
      <w:r>
        <w:rPr>
          <w:rFonts w:ascii="Times New Roman"/>
          <w:b w:val="false"/>
          <w:i w:val="false"/>
          <w:color w:val="000000"/>
          <w:sz w:val="28"/>
        </w:rPr>
        <w:t xml:space="preserve">
                                   этом способы и условия их осуществления </w:t>
      </w:r>
      <w:r>
        <w:br/>
      </w:r>
      <w:r>
        <w:rPr>
          <w:rFonts w:ascii="Times New Roman"/>
          <w:b w:val="false"/>
          <w:i w:val="false"/>
          <w:color w:val="000000"/>
          <w:sz w:val="28"/>
        </w:rPr>
        <w:t xml:space="preserve">
                                   определяются непосредственно  </w:t>
      </w:r>
      <w:r>
        <w:br/>
      </w:r>
      <w:r>
        <w:rPr>
          <w:rFonts w:ascii="Times New Roman"/>
          <w:b w:val="false"/>
          <w:i w:val="false"/>
          <w:color w:val="000000"/>
          <w:sz w:val="28"/>
        </w:rPr>
        <w:t xml:space="preserve">
                                   подразделениями банка;    </w:t>
      </w:r>
      <w:r>
        <w:br/>
      </w:r>
      <w:r>
        <w:rPr>
          <w:rFonts w:ascii="Times New Roman"/>
          <w:b w:val="false"/>
          <w:i w:val="false"/>
          <w:color w:val="000000"/>
          <w:sz w:val="28"/>
        </w:rPr>
        <w:t xml:space="preserve">
                                    служба внутреннего контроля </w:t>
      </w:r>
      <w:r>
        <w:br/>
      </w:r>
      <w:r>
        <w:rPr>
          <w:rFonts w:ascii="Times New Roman"/>
          <w:b w:val="false"/>
          <w:i w:val="false"/>
          <w:color w:val="000000"/>
          <w:sz w:val="28"/>
        </w:rPr>
        <w:t xml:space="preserve">
                                   осуществляет мониторинг проводимых и </w:t>
      </w:r>
      <w:r>
        <w:br/>
      </w:r>
      <w:r>
        <w:rPr>
          <w:rFonts w:ascii="Times New Roman"/>
          <w:b w:val="false"/>
          <w:i w:val="false"/>
          <w:color w:val="000000"/>
          <w:sz w:val="28"/>
        </w:rPr>
        <w:t xml:space="preserve">
                                   планируемых подразделениями банка  </w:t>
      </w:r>
      <w:r>
        <w:br/>
      </w:r>
      <w:r>
        <w:rPr>
          <w:rFonts w:ascii="Times New Roman"/>
          <w:b w:val="false"/>
          <w:i w:val="false"/>
          <w:color w:val="000000"/>
          <w:sz w:val="28"/>
        </w:rPr>
        <w:t xml:space="preserve">
                                   мероприятий, предпринимаемых по  </w:t>
      </w:r>
      <w:r>
        <w:br/>
      </w:r>
      <w:r>
        <w:rPr>
          <w:rFonts w:ascii="Times New Roman"/>
          <w:b w:val="false"/>
          <w:i w:val="false"/>
          <w:color w:val="000000"/>
          <w:sz w:val="28"/>
        </w:rPr>
        <w:t xml:space="preserve">
                                   результатам внутреннего контроля, с </w:t>
      </w:r>
      <w:r>
        <w:br/>
      </w:r>
      <w:r>
        <w:rPr>
          <w:rFonts w:ascii="Times New Roman"/>
          <w:b w:val="false"/>
          <w:i w:val="false"/>
          <w:color w:val="000000"/>
          <w:sz w:val="28"/>
        </w:rPr>
        <w:t xml:space="preserve">
                                   целью их оптимального выполнения; </w:t>
      </w:r>
    </w:p>
    <w:p>
      <w:pPr>
        <w:spacing w:after="0"/>
        <w:ind w:left="0"/>
        <w:jc w:val="both"/>
      </w:pPr>
      <w:r>
        <w:rPr>
          <w:rFonts w:ascii="Times New Roman"/>
          <w:b w:val="false"/>
          <w:i w:val="false"/>
          <w:color w:val="000000"/>
          <w:sz w:val="28"/>
        </w:rPr>
        <w:t xml:space="preserve">правление и руководители            внутренними политиками установлено </w:t>
      </w:r>
      <w:r>
        <w:br/>
      </w:r>
      <w:r>
        <w:rPr>
          <w:rFonts w:ascii="Times New Roman"/>
          <w:b w:val="false"/>
          <w:i w:val="false"/>
          <w:color w:val="000000"/>
          <w:sz w:val="28"/>
        </w:rPr>
        <w:t xml:space="preserve">
подразделений банка,               подразделение банка, которое ежемесячно  </w:t>
      </w:r>
      <w:r>
        <w:br/>
      </w:r>
      <w:r>
        <w:rPr>
          <w:rFonts w:ascii="Times New Roman"/>
          <w:b w:val="false"/>
          <w:i w:val="false"/>
          <w:color w:val="000000"/>
          <w:sz w:val="28"/>
        </w:rPr>
        <w:t xml:space="preserve">
ответственные за                   отслеживает доходы (расходы) банка, </w:t>
      </w:r>
      <w:r>
        <w:br/>
      </w:r>
      <w:r>
        <w:rPr>
          <w:rFonts w:ascii="Times New Roman"/>
          <w:b w:val="false"/>
          <w:i w:val="false"/>
          <w:color w:val="000000"/>
          <w:sz w:val="28"/>
        </w:rPr>
        <w:t xml:space="preserve">
осуществление банковских           в том числе в динамике, в разрезе, по </w:t>
      </w:r>
      <w:r>
        <w:br/>
      </w:r>
      <w:r>
        <w:rPr>
          <w:rFonts w:ascii="Times New Roman"/>
          <w:b w:val="false"/>
          <w:i w:val="false"/>
          <w:color w:val="000000"/>
          <w:sz w:val="28"/>
        </w:rPr>
        <w:t xml:space="preserve">
операций проводят                  видам банковских услуг, территориальным </w:t>
      </w:r>
      <w:r>
        <w:br/>
      </w:r>
      <w:r>
        <w:rPr>
          <w:rFonts w:ascii="Times New Roman"/>
          <w:b w:val="false"/>
          <w:i w:val="false"/>
          <w:color w:val="000000"/>
          <w:sz w:val="28"/>
        </w:rPr>
        <w:t xml:space="preserve">
ежемесячный мониторинг             и функциональным подразделениям банка, </w:t>
      </w:r>
      <w:r>
        <w:br/>
      </w:r>
      <w:r>
        <w:rPr>
          <w:rFonts w:ascii="Times New Roman"/>
          <w:b w:val="false"/>
          <w:i w:val="false"/>
          <w:color w:val="000000"/>
          <w:sz w:val="28"/>
        </w:rPr>
        <w:t xml:space="preserve">
доходов (расходов) банка,          а также ежеквартально на  </w:t>
      </w:r>
      <w:r>
        <w:br/>
      </w:r>
      <w:r>
        <w:rPr>
          <w:rFonts w:ascii="Times New Roman"/>
          <w:b w:val="false"/>
          <w:i w:val="false"/>
          <w:color w:val="000000"/>
          <w:sz w:val="28"/>
        </w:rPr>
        <w:t xml:space="preserve">
в целях сохранения их в            консолидированной основе; </w:t>
      </w:r>
      <w:r>
        <w:br/>
      </w:r>
      <w:r>
        <w:rPr>
          <w:rFonts w:ascii="Times New Roman"/>
          <w:b w:val="false"/>
          <w:i w:val="false"/>
          <w:color w:val="000000"/>
          <w:sz w:val="28"/>
        </w:rPr>
        <w:t xml:space="preserve">
пределах лимитов,                   внутренними политиками предусмотрены </w:t>
      </w:r>
      <w:r>
        <w:br/>
      </w:r>
      <w:r>
        <w:rPr>
          <w:rFonts w:ascii="Times New Roman"/>
          <w:b w:val="false"/>
          <w:i w:val="false"/>
          <w:color w:val="000000"/>
          <w:sz w:val="28"/>
        </w:rPr>
        <w:t xml:space="preserve">
утвержденных советом               полномочия подразделений банка по </w:t>
      </w:r>
      <w:r>
        <w:br/>
      </w:r>
      <w:r>
        <w:rPr>
          <w:rFonts w:ascii="Times New Roman"/>
          <w:b w:val="false"/>
          <w:i w:val="false"/>
          <w:color w:val="000000"/>
          <w:sz w:val="28"/>
        </w:rPr>
        <w:t xml:space="preserve">
директоров банка;                  управлению доходами (расходами), </w:t>
      </w:r>
      <w:r>
        <w:br/>
      </w:r>
      <w:r>
        <w:rPr>
          <w:rFonts w:ascii="Times New Roman"/>
          <w:b w:val="false"/>
          <w:i w:val="false"/>
          <w:color w:val="000000"/>
          <w:sz w:val="28"/>
        </w:rPr>
        <w:t xml:space="preserve">
                                   связанные с деятельностью  </w:t>
      </w:r>
      <w:r>
        <w:br/>
      </w:r>
      <w:r>
        <w:rPr>
          <w:rFonts w:ascii="Times New Roman"/>
          <w:b w:val="false"/>
          <w:i w:val="false"/>
          <w:color w:val="000000"/>
          <w:sz w:val="28"/>
        </w:rPr>
        <w:t xml:space="preserve">
                                   подразделения, в пределах совокупных </w:t>
      </w:r>
      <w:r>
        <w:br/>
      </w:r>
      <w:r>
        <w:rPr>
          <w:rFonts w:ascii="Times New Roman"/>
          <w:b w:val="false"/>
          <w:i w:val="false"/>
          <w:color w:val="000000"/>
          <w:sz w:val="28"/>
        </w:rPr>
        <w:t xml:space="preserve">
                                   лимитов, установленных советом  </w:t>
      </w:r>
      <w:r>
        <w:br/>
      </w:r>
      <w:r>
        <w:rPr>
          <w:rFonts w:ascii="Times New Roman"/>
          <w:b w:val="false"/>
          <w:i w:val="false"/>
          <w:color w:val="000000"/>
          <w:sz w:val="28"/>
        </w:rPr>
        <w:t xml:space="preserve">
                                   директоров; </w:t>
      </w:r>
      <w:r>
        <w:br/>
      </w:r>
      <w:r>
        <w:rPr>
          <w:rFonts w:ascii="Times New Roman"/>
          <w:b w:val="false"/>
          <w:i w:val="false"/>
          <w:color w:val="000000"/>
          <w:sz w:val="28"/>
        </w:rPr>
        <w:t xml:space="preserve">
                                    подразделения проводят оценку  </w:t>
      </w:r>
      <w:r>
        <w:br/>
      </w:r>
      <w:r>
        <w:rPr>
          <w:rFonts w:ascii="Times New Roman"/>
          <w:b w:val="false"/>
          <w:i w:val="false"/>
          <w:color w:val="000000"/>
          <w:sz w:val="28"/>
        </w:rPr>
        <w:t xml:space="preserve">
                                   (начисление) ожидаемых доходов банка, </w:t>
      </w:r>
      <w:r>
        <w:br/>
      </w:r>
      <w:r>
        <w:rPr>
          <w:rFonts w:ascii="Times New Roman"/>
          <w:b w:val="false"/>
          <w:i w:val="false"/>
          <w:color w:val="000000"/>
          <w:sz w:val="28"/>
        </w:rPr>
        <w:t xml:space="preserve">
                                   с учетом принимаемого риска; </w:t>
      </w:r>
    </w:p>
    <w:p>
      <w:pPr>
        <w:spacing w:after="0"/>
        <w:ind w:left="0"/>
        <w:jc w:val="both"/>
      </w:pPr>
      <w:r>
        <w:rPr>
          <w:rFonts w:ascii="Times New Roman"/>
          <w:b w:val="false"/>
          <w:i w:val="false"/>
          <w:color w:val="000000"/>
          <w:sz w:val="28"/>
        </w:rPr>
        <w:t xml:space="preserve">правление проводит мониторинг       правление в обязательном порядке </w:t>
      </w:r>
      <w:r>
        <w:br/>
      </w:r>
      <w:r>
        <w:rPr>
          <w:rFonts w:ascii="Times New Roman"/>
          <w:b w:val="false"/>
          <w:i w:val="false"/>
          <w:color w:val="000000"/>
          <w:sz w:val="28"/>
        </w:rPr>
        <w:t xml:space="preserve">
распределения финансовых           проводит анализ динамики собственного </w:t>
      </w:r>
      <w:r>
        <w:br/>
      </w:r>
      <w:r>
        <w:rPr>
          <w:rFonts w:ascii="Times New Roman"/>
          <w:b w:val="false"/>
          <w:i w:val="false"/>
          <w:color w:val="000000"/>
          <w:sz w:val="28"/>
        </w:rPr>
        <w:t xml:space="preserve">
ресурсов по подразделениям         капитала и потенциальных рисков, </w:t>
      </w:r>
      <w:r>
        <w:br/>
      </w:r>
      <w:r>
        <w:rPr>
          <w:rFonts w:ascii="Times New Roman"/>
          <w:b w:val="false"/>
          <w:i w:val="false"/>
          <w:color w:val="000000"/>
          <w:sz w:val="28"/>
        </w:rPr>
        <w:t xml:space="preserve">
банка, ответственным за            связанных с планируемым оказанием  </w:t>
      </w:r>
      <w:r>
        <w:br/>
      </w:r>
      <w:r>
        <w:rPr>
          <w:rFonts w:ascii="Times New Roman"/>
          <w:b w:val="false"/>
          <w:i w:val="false"/>
          <w:color w:val="000000"/>
          <w:sz w:val="28"/>
        </w:rPr>
        <w:t xml:space="preserve">
осуществление банковских           новых банковских услуг; </w:t>
      </w:r>
      <w:r>
        <w:br/>
      </w:r>
      <w:r>
        <w:rPr>
          <w:rFonts w:ascii="Times New Roman"/>
          <w:b w:val="false"/>
          <w:i w:val="false"/>
          <w:color w:val="000000"/>
          <w:sz w:val="28"/>
        </w:rPr>
        <w:t xml:space="preserve">
операций, с соблюдением             правлением в пределах совокупных </w:t>
      </w:r>
      <w:r>
        <w:br/>
      </w:r>
      <w:r>
        <w:rPr>
          <w:rFonts w:ascii="Times New Roman"/>
          <w:b w:val="false"/>
          <w:i w:val="false"/>
          <w:color w:val="000000"/>
          <w:sz w:val="28"/>
        </w:rPr>
        <w:t xml:space="preserve">
установленных советом              лимитов рисков, установленных советом </w:t>
      </w:r>
      <w:r>
        <w:br/>
      </w:r>
      <w:r>
        <w:rPr>
          <w:rFonts w:ascii="Times New Roman"/>
          <w:b w:val="false"/>
          <w:i w:val="false"/>
          <w:color w:val="000000"/>
          <w:sz w:val="28"/>
        </w:rPr>
        <w:t xml:space="preserve">
директоров банка допустимых        директоров, определяются лимиты риска </w:t>
      </w:r>
      <w:r>
        <w:br/>
      </w:r>
      <w:r>
        <w:rPr>
          <w:rFonts w:ascii="Times New Roman"/>
          <w:b w:val="false"/>
          <w:i w:val="false"/>
          <w:color w:val="000000"/>
          <w:sz w:val="28"/>
        </w:rPr>
        <w:t xml:space="preserve">
лимитов, в том числе в             для каждого из подразделений банка, </w:t>
      </w:r>
      <w:r>
        <w:br/>
      </w:r>
      <w:r>
        <w:rPr>
          <w:rFonts w:ascii="Times New Roman"/>
          <w:b w:val="false"/>
          <w:i w:val="false"/>
          <w:color w:val="000000"/>
          <w:sz w:val="28"/>
        </w:rPr>
        <w:t xml:space="preserve">
отношении риска и                  осуществляющих финансовые операции; </w:t>
      </w:r>
      <w:r>
        <w:br/>
      </w:r>
      <w:r>
        <w:rPr>
          <w:rFonts w:ascii="Times New Roman"/>
          <w:b w:val="false"/>
          <w:i w:val="false"/>
          <w:color w:val="000000"/>
          <w:sz w:val="28"/>
        </w:rPr>
        <w:t xml:space="preserve">
доходности, риска и  </w:t>
      </w:r>
      <w:r>
        <w:br/>
      </w:r>
      <w:r>
        <w:rPr>
          <w:rFonts w:ascii="Times New Roman"/>
          <w:b w:val="false"/>
          <w:i w:val="false"/>
          <w:color w:val="000000"/>
          <w:sz w:val="28"/>
        </w:rPr>
        <w:t xml:space="preserve">
собственного капитала  </w:t>
      </w:r>
      <w:r>
        <w:br/>
      </w:r>
      <w:r>
        <w:rPr>
          <w:rFonts w:ascii="Times New Roman"/>
          <w:b w:val="false"/>
          <w:i w:val="false"/>
          <w:color w:val="000000"/>
          <w:sz w:val="28"/>
        </w:rPr>
        <w:t xml:space="preserve">
банка;                     </w:t>
      </w:r>
    </w:p>
    <w:p>
      <w:pPr>
        <w:spacing w:after="0"/>
        <w:ind w:left="0"/>
        <w:jc w:val="both"/>
      </w:pPr>
      <w:r>
        <w:rPr>
          <w:rFonts w:ascii="Times New Roman"/>
          <w:b w:val="false"/>
          <w:i w:val="false"/>
          <w:color w:val="000000"/>
          <w:sz w:val="28"/>
        </w:rPr>
        <w:t xml:space="preserve">внутренними политиками              правлением утверждена политика по </w:t>
      </w:r>
      <w:r>
        <w:br/>
      </w:r>
      <w:r>
        <w:rPr>
          <w:rFonts w:ascii="Times New Roman"/>
          <w:b w:val="false"/>
          <w:i w:val="false"/>
          <w:color w:val="000000"/>
          <w:sz w:val="28"/>
        </w:rPr>
        <w:t xml:space="preserve">
банка предусматривается            установлению ставок вознаграждения по </w:t>
      </w:r>
      <w:r>
        <w:br/>
      </w:r>
      <w:r>
        <w:rPr>
          <w:rFonts w:ascii="Times New Roman"/>
          <w:b w:val="false"/>
          <w:i w:val="false"/>
          <w:color w:val="000000"/>
          <w:sz w:val="28"/>
        </w:rPr>
        <w:t xml:space="preserve">
установление стоимости             привлекаемым депозитам и выдаваемым </w:t>
      </w:r>
      <w:r>
        <w:br/>
      </w:r>
      <w:r>
        <w:rPr>
          <w:rFonts w:ascii="Times New Roman"/>
          <w:b w:val="false"/>
          <w:i w:val="false"/>
          <w:color w:val="000000"/>
          <w:sz w:val="28"/>
        </w:rPr>
        <w:t xml:space="preserve">
услуг банка в прямой               кредитам; </w:t>
      </w:r>
      <w:r>
        <w:br/>
      </w:r>
      <w:r>
        <w:rPr>
          <w:rFonts w:ascii="Times New Roman"/>
          <w:b w:val="false"/>
          <w:i w:val="false"/>
          <w:color w:val="000000"/>
          <w:sz w:val="28"/>
        </w:rPr>
        <w:t xml:space="preserve">
зависимости от расходов,            политика по установлению ставок </w:t>
      </w:r>
      <w:r>
        <w:br/>
      </w:r>
      <w:r>
        <w:rPr>
          <w:rFonts w:ascii="Times New Roman"/>
          <w:b w:val="false"/>
          <w:i w:val="false"/>
          <w:color w:val="000000"/>
          <w:sz w:val="28"/>
        </w:rPr>
        <w:t xml:space="preserve">
связанных с их оказанием,          вознаграждения, в том числе </w:t>
      </w:r>
      <w:r>
        <w:br/>
      </w:r>
      <w:r>
        <w:rPr>
          <w:rFonts w:ascii="Times New Roman"/>
          <w:b w:val="false"/>
          <w:i w:val="false"/>
          <w:color w:val="000000"/>
          <w:sz w:val="28"/>
        </w:rPr>
        <w:t xml:space="preserve">
планов доходов/расходов,           регламентирует процедуру установления </w:t>
      </w:r>
      <w:r>
        <w:br/>
      </w:r>
      <w:r>
        <w:rPr>
          <w:rFonts w:ascii="Times New Roman"/>
          <w:b w:val="false"/>
          <w:i w:val="false"/>
          <w:color w:val="000000"/>
          <w:sz w:val="28"/>
        </w:rPr>
        <w:t xml:space="preserve">
конъюнктуры экономических          ставок вознаграждения; </w:t>
      </w:r>
      <w:r>
        <w:br/>
      </w:r>
      <w:r>
        <w:rPr>
          <w:rFonts w:ascii="Times New Roman"/>
          <w:b w:val="false"/>
          <w:i w:val="false"/>
          <w:color w:val="000000"/>
          <w:sz w:val="28"/>
        </w:rPr>
        <w:t xml:space="preserve">
условий, финансового  </w:t>
      </w:r>
      <w:r>
        <w:br/>
      </w:r>
      <w:r>
        <w:rPr>
          <w:rFonts w:ascii="Times New Roman"/>
          <w:b w:val="false"/>
          <w:i w:val="false"/>
          <w:color w:val="000000"/>
          <w:sz w:val="28"/>
        </w:rPr>
        <w:t xml:space="preserve">
рынка и рисков;                </w:t>
      </w:r>
    </w:p>
    <w:p>
      <w:pPr>
        <w:spacing w:after="0"/>
        <w:ind w:left="0"/>
        <w:jc w:val="both"/>
      </w:pPr>
      <w:r>
        <w:rPr>
          <w:rFonts w:ascii="Times New Roman"/>
          <w:b w:val="false"/>
          <w:i w:val="false"/>
          <w:color w:val="000000"/>
          <w:sz w:val="28"/>
        </w:rPr>
        <w:t xml:space="preserve">подразделение управления            политики по управлению рисками, </w:t>
      </w:r>
      <w:r>
        <w:br/>
      </w:r>
      <w:r>
        <w:rPr>
          <w:rFonts w:ascii="Times New Roman"/>
          <w:b w:val="false"/>
          <w:i w:val="false"/>
          <w:color w:val="000000"/>
          <w:sz w:val="28"/>
        </w:rPr>
        <w:t xml:space="preserve">
рисками проводит                   утвержденные советом директоров, </w:t>
      </w:r>
      <w:r>
        <w:br/>
      </w:r>
      <w:r>
        <w:rPr>
          <w:rFonts w:ascii="Times New Roman"/>
          <w:b w:val="false"/>
          <w:i w:val="false"/>
          <w:color w:val="000000"/>
          <w:sz w:val="28"/>
        </w:rPr>
        <w:t xml:space="preserve">
мониторинг финансовых              в том числе определяют процедуры </w:t>
      </w:r>
      <w:r>
        <w:br/>
      </w:r>
      <w:r>
        <w:rPr>
          <w:rFonts w:ascii="Times New Roman"/>
          <w:b w:val="false"/>
          <w:i w:val="false"/>
          <w:color w:val="000000"/>
          <w:sz w:val="28"/>
        </w:rPr>
        <w:t xml:space="preserve">
показателей банка и                мониторинга финансовых показателей и </w:t>
      </w:r>
      <w:r>
        <w:br/>
      </w:r>
      <w:r>
        <w:rPr>
          <w:rFonts w:ascii="Times New Roman"/>
          <w:b w:val="false"/>
          <w:i w:val="false"/>
          <w:color w:val="000000"/>
          <w:sz w:val="28"/>
        </w:rPr>
        <w:t xml:space="preserve">
принимаемых рисков на              принимаемых рисков банка на </w:t>
      </w:r>
      <w:r>
        <w:br/>
      </w:r>
      <w:r>
        <w:rPr>
          <w:rFonts w:ascii="Times New Roman"/>
          <w:b w:val="false"/>
          <w:i w:val="false"/>
          <w:color w:val="000000"/>
          <w:sz w:val="28"/>
        </w:rPr>
        <w:t xml:space="preserve">
консолидированной основе,          консолидированной основе; </w:t>
      </w:r>
      <w:r>
        <w:br/>
      </w:r>
      <w:r>
        <w:rPr>
          <w:rFonts w:ascii="Times New Roman"/>
          <w:b w:val="false"/>
          <w:i w:val="false"/>
          <w:color w:val="000000"/>
          <w:sz w:val="28"/>
        </w:rPr>
        <w:t xml:space="preserve">
т.е. с учетом деятельности          правление устанавливает лимиты рисков </w:t>
      </w:r>
      <w:r>
        <w:br/>
      </w:r>
      <w:r>
        <w:rPr>
          <w:rFonts w:ascii="Times New Roman"/>
          <w:b w:val="false"/>
          <w:i w:val="false"/>
          <w:color w:val="000000"/>
          <w:sz w:val="28"/>
        </w:rPr>
        <w:t xml:space="preserve">
дочерних организаций банка;        для дочерних организаций в пределах  </w:t>
      </w:r>
      <w:r>
        <w:br/>
      </w:r>
      <w:r>
        <w:rPr>
          <w:rFonts w:ascii="Times New Roman"/>
          <w:b w:val="false"/>
          <w:i w:val="false"/>
          <w:color w:val="000000"/>
          <w:sz w:val="28"/>
        </w:rPr>
        <w:t xml:space="preserve">
                                   совокупных лимитов рисков банка,  </w:t>
      </w:r>
      <w:r>
        <w:br/>
      </w:r>
      <w:r>
        <w:rPr>
          <w:rFonts w:ascii="Times New Roman"/>
          <w:b w:val="false"/>
          <w:i w:val="false"/>
          <w:color w:val="000000"/>
          <w:sz w:val="28"/>
        </w:rPr>
        <w:t xml:space="preserve">
                                   определенных советом директоров; </w:t>
      </w:r>
    </w:p>
    <w:p>
      <w:pPr>
        <w:spacing w:after="0"/>
        <w:ind w:left="0"/>
        <w:jc w:val="both"/>
      </w:pPr>
      <w:r>
        <w:rPr>
          <w:rFonts w:ascii="Times New Roman"/>
          <w:b w:val="false"/>
          <w:i w:val="false"/>
          <w:color w:val="000000"/>
          <w:sz w:val="28"/>
        </w:rPr>
        <w:t xml:space="preserve">подразделение управления            подразделение управления рисками </w:t>
      </w:r>
      <w:r>
        <w:br/>
      </w:r>
      <w:r>
        <w:rPr>
          <w:rFonts w:ascii="Times New Roman"/>
          <w:b w:val="false"/>
          <w:i w:val="false"/>
          <w:color w:val="000000"/>
          <w:sz w:val="28"/>
        </w:rPr>
        <w:t xml:space="preserve">
рисками проводит                   осуществляет мониторинг финансовой </w:t>
      </w:r>
      <w:r>
        <w:br/>
      </w:r>
      <w:r>
        <w:rPr>
          <w:rFonts w:ascii="Times New Roman"/>
          <w:b w:val="false"/>
          <w:i w:val="false"/>
          <w:color w:val="000000"/>
          <w:sz w:val="28"/>
        </w:rPr>
        <w:t xml:space="preserve">
ежеквартальный мониторинг          деятельности дочерних организаций и </w:t>
      </w:r>
      <w:r>
        <w:br/>
      </w:r>
      <w:r>
        <w:rPr>
          <w:rFonts w:ascii="Times New Roman"/>
          <w:b w:val="false"/>
          <w:i w:val="false"/>
          <w:color w:val="000000"/>
          <w:sz w:val="28"/>
        </w:rPr>
        <w:t xml:space="preserve">
размеров рисков дочерних           банковских холдингов; </w:t>
      </w:r>
      <w:r>
        <w:br/>
      </w:r>
      <w:r>
        <w:rPr>
          <w:rFonts w:ascii="Times New Roman"/>
          <w:b w:val="false"/>
          <w:i w:val="false"/>
          <w:color w:val="000000"/>
          <w:sz w:val="28"/>
        </w:rPr>
        <w:t xml:space="preserve">
организаций банка и                 подразделение управления рисками имеет </w:t>
      </w:r>
      <w:r>
        <w:br/>
      </w:r>
      <w:r>
        <w:rPr>
          <w:rFonts w:ascii="Times New Roman"/>
          <w:b w:val="false"/>
          <w:i w:val="false"/>
          <w:color w:val="000000"/>
          <w:sz w:val="28"/>
        </w:rPr>
        <w:t xml:space="preserve">
оценивает правильность и           полномочия по проверке операций, </w:t>
      </w:r>
      <w:r>
        <w:br/>
      </w:r>
      <w:r>
        <w:rPr>
          <w:rFonts w:ascii="Times New Roman"/>
          <w:b w:val="false"/>
          <w:i w:val="false"/>
          <w:color w:val="000000"/>
          <w:sz w:val="28"/>
        </w:rPr>
        <w:t xml:space="preserve">
достоверность измерения            совершаемых банком с банковскими </w:t>
      </w:r>
      <w:r>
        <w:br/>
      </w:r>
      <w:r>
        <w:rPr>
          <w:rFonts w:ascii="Times New Roman"/>
          <w:b w:val="false"/>
          <w:i w:val="false"/>
          <w:color w:val="000000"/>
          <w:sz w:val="28"/>
        </w:rPr>
        <w:t xml:space="preserve">
рисков дочерними                   холдингами; </w:t>
      </w:r>
      <w:r>
        <w:br/>
      </w:r>
      <w:r>
        <w:rPr>
          <w:rFonts w:ascii="Times New Roman"/>
          <w:b w:val="false"/>
          <w:i w:val="false"/>
          <w:color w:val="000000"/>
          <w:sz w:val="28"/>
        </w:rPr>
        <w:t xml:space="preserve">
организациями;                      совет директоров устанавливает  </w:t>
      </w:r>
      <w:r>
        <w:br/>
      </w:r>
      <w:r>
        <w:rPr>
          <w:rFonts w:ascii="Times New Roman"/>
          <w:b w:val="false"/>
          <w:i w:val="false"/>
          <w:color w:val="000000"/>
          <w:sz w:val="28"/>
        </w:rPr>
        <w:t xml:space="preserve">
                                   требования к условиям сделок,  </w:t>
      </w:r>
      <w:r>
        <w:br/>
      </w:r>
      <w:r>
        <w:rPr>
          <w:rFonts w:ascii="Times New Roman"/>
          <w:b w:val="false"/>
          <w:i w:val="false"/>
          <w:color w:val="000000"/>
          <w:sz w:val="28"/>
        </w:rPr>
        <w:t xml:space="preserve">
                                   совершаемых с банковскими холдингами; </w:t>
      </w:r>
      <w:r>
        <w:br/>
      </w:r>
      <w:r>
        <w:rPr>
          <w:rFonts w:ascii="Times New Roman"/>
          <w:b w:val="false"/>
          <w:i w:val="false"/>
          <w:color w:val="000000"/>
          <w:sz w:val="28"/>
        </w:rPr>
        <w:t xml:space="preserve">
                                    правление регулярно анализирует  </w:t>
      </w:r>
      <w:r>
        <w:br/>
      </w:r>
      <w:r>
        <w:rPr>
          <w:rFonts w:ascii="Times New Roman"/>
          <w:b w:val="false"/>
          <w:i w:val="false"/>
          <w:color w:val="000000"/>
          <w:sz w:val="28"/>
        </w:rPr>
        <w:t xml:space="preserve">
                                   сведения о рисках, которым подвергаются </w:t>
      </w:r>
      <w:r>
        <w:br/>
      </w:r>
      <w:r>
        <w:rPr>
          <w:rFonts w:ascii="Times New Roman"/>
          <w:b w:val="false"/>
          <w:i w:val="false"/>
          <w:color w:val="000000"/>
          <w:sz w:val="28"/>
        </w:rPr>
        <w:t xml:space="preserve">
                                   лица, являющиеся банковским холдингом,  </w:t>
      </w:r>
      <w:r>
        <w:br/>
      </w:r>
      <w:r>
        <w:rPr>
          <w:rFonts w:ascii="Times New Roman"/>
          <w:b w:val="false"/>
          <w:i w:val="false"/>
          <w:color w:val="000000"/>
          <w:sz w:val="28"/>
        </w:rPr>
        <w:t xml:space="preserve">
                                   а также рисках, принимаемых банковскими </w:t>
      </w:r>
      <w:r>
        <w:br/>
      </w:r>
      <w:r>
        <w:rPr>
          <w:rFonts w:ascii="Times New Roman"/>
          <w:b w:val="false"/>
          <w:i w:val="false"/>
          <w:color w:val="000000"/>
          <w:sz w:val="28"/>
        </w:rPr>
        <w:t xml:space="preserve">
                                   холдингами, которые могут повлиять на </w:t>
      </w:r>
      <w:r>
        <w:br/>
      </w:r>
      <w:r>
        <w:rPr>
          <w:rFonts w:ascii="Times New Roman"/>
          <w:b w:val="false"/>
          <w:i w:val="false"/>
          <w:color w:val="000000"/>
          <w:sz w:val="28"/>
        </w:rPr>
        <w:t xml:space="preserve">
                                   деятельность банка; </w:t>
      </w:r>
    </w:p>
    <w:p>
      <w:pPr>
        <w:spacing w:after="0"/>
        <w:ind w:left="0"/>
        <w:jc w:val="both"/>
      </w:pPr>
      <w:r>
        <w:rPr>
          <w:rFonts w:ascii="Times New Roman"/>
          <w:b w:val="false"/>
          <w:i w:val="false"/>
          <w:color w:val="000000"/>
          <w:sz w:val="28"/>
        </w:rPr>
        <w:t xml:space="preserve">правление осуществляет              служба внутреннего контроля по </w:t>
      </w:r>
      <w:r>
        <w:br/>
      </w:r>
      <w:r>
        <w:rPr>
          <w:rFonts w:ascii="Times New Roman"/>
          <w:b w:val="false"/>
          <w:i w:val="false"/>
          <w:color w:val="000000"/>
          <w:sz w:val="28"/>
        </w:rPr>
        <w:t xml:space="preserve">
регулярный мониторинг              результатам проводимых проверок </w:t>
      </w:r>
      <w:r>
        <w:br/>
      </w:r>
      <w:r>
        <w:rPr>
          <w:rFonts w:ascii="Times New Roman"/>
          <w:b w:val="false"/>
          <w:i w:val="false"/>
          <w:color w:val="000000"/>
          <w:sz w:val="28"/>
        </w:rPr>
        <w:t xml:space="preserve">
соблюдения банком                  определяет уровень владения персоналом </w:t>
      </w:r>
      <w:r>
        <w:br/>
      </w:r>
      <w:r>
        <w:rPr>
          <w:rFonts w:ascii="Times New Roman"/>
          <w:b w:val="false"/>
          <w:i w:val="false"/>
          <w:color w:val="000000"/>
          <w:sz w:val="28"/>
        </w:rPr>
        <w:t xml:space="preserve">
договорных отношений,              банка знаниями нормативных правовых  </w:t>
      </w:r>
      <w:r>
        <w:br/>
      </w:r>
      <w:r>
        <w:rPr>
          <w:rFonts w:ascii="Times New Roman"/>
          <w:b w:val="false"/>
          <w:i w:val="false"/>
          <w:color w:val="000000"/>
          <w:sz w:val="28"/>
        </w:rPr>
        <w:t xml:space="preserve">
нормативных правовых               актов, регулирующих банковскую </w:t>
      </w:r>
      <w:r>
        <w:br/>
      </w:r>
      <w:r>
        <w:rPr>
          <w:rFonts w:ascii="Times New Roman"/>
          <w:b w:val="false"/>
          <w:i w:val="false"/>
          <w:color w:val="000000"/>
          <w:sz w:val="28"/>
        </w:rPr>
        <w:t xml:space="preserve">
актов уполномоченного              деятельность, международных стандартов; </w:t>
      </w:r>
      <w:r>
        <w:br/>
      </w:r>
      <w:r>
        <w:rPr>
          <w:rFonts w:ascii="Times New Roman"/>
          <w:b w:val="false"/>
          <w:i w:val="false"/>
          <w:color w:val="000000"/>
          <w:sz w:val="28"/>
        </w:rPr>
        <w:t xml:space="preserve">
органа, требований                  служба внутреннего контроля проводит </w:t>
      </w:r>
      <w:r>
        <w:br/>
      </w:r>
      <w:r>
        <w:rPr>
          <w:rFonts w:ascii="Times New Roman"/>
          <w:b w:val="false"/>
          <w:i w:val="false"/>
          <w:color w:val="000000"/>
          <w:sz w:val="28"/>
        </w:rPr>
        <w:t xml:space="preserve">
законодательства,                  оценку возможности появления </w:t>
      </w:r>
      <w:r>
        <w:br/>
      </w:r>
      <w:r>
        <w:rPr>
          <w:rFonts w:ascii="Times New Roman"/>
          <w:b w:val="false"/>
          <w:i w:val="false"/>
          <w:color w:val="000000"/>
          <w:sz w:val="28"/>
        </w:rPr>
        <w:t xml:space="preserve">
внутренних политик                 дополнительных рисков банка, связанных </w:t>
      </w:r>
      <w:r>
        <w:br/>
      </w:r>
      <w:r>
        <w:rPr>
          <w:rFonts w:ascii="Times New Roman"/>
          <w:b w:val="false"/>
          <w:i w:val="false"/>
          <w:color w:val="000000"/>
          <w:sz w:val="28"/>
        </w:rPr>
        <w:t xml:space="preserve">
проведения банковских              с соблюдением нормативных правовых </w:t>
      </w:r>
      <w:r>
        <w:br/>
      </w:r>
      <w:r>
        <w:rPr>
          <w:rFonts w:ascii="Times New Roman"/>
          <w:b w:val="false"/>
          <w:i w:val="false"/>
          <w:color w:val="000000"/>
          <w:sz w:val="28"/>
        </w:rPr>
        <w:t xml:space="preserve">
операций;                          актов, регулирующих банковскую  </w:t>
      </w:r>
      <w:r>
        <w:br/>
      </w:r>
      <w:r>
        <w:rPr>
          <w:rFonts w:ascii="Times New Roman"/>
          <w:b w:val="false"/>
          <w:i w:val="false"/>
          <w:color w:val="000000"/>
          <w:sz w:val="28"/>
        </w:rPr>
        <w:t xml:space="preserve">
                                   деятельность при внедрении новых видов </w:t>
      </w:r>
      <w:r>
        <w:br/>
      </w:r>
      <w:r>
        <w:rPr>
          <w:rFonts w:ascii="Times New Roman"/>
          <w:b w:val="false"/>
          <w:i w:val="false"/>
          <w:color w:val="000000"/>
          <w:sz w:val="28"/>
        </w:rPr>
        <w:t xml:space="preserve">
                                   банковских услуг; </w:t>
      </w:r>
    </w:p>
    <w:p>
      <w:pPr>
        <w:spacing w:after="0"/>
        <w:ind w:left="0"/>
        <w:jc w:val="both"/>
      </w:pPr>
      <w:r>
        <w:rPr>
          <w:rFonts w:ascii="Times New Roman"/>
          <w:b w:val="false"/>
          <w:i w:val="false"/>
          <w:color w:val="000000"/>
          <w:sz w:val="28"/>
        </w:rPr>
        <w:t xml:space="preserve">правление осуществляет              политики банка к управлению рисками, </w:t>
      </w:r>
      <w:r>
        <w:br/>
      </w:r>
      <w:r>
        <w:rPr>
          <w:rFonts w:ascii="Times New Roman"/>
          <w:b w:val="false"/>
          <w:i w:val="false"/>
          <w:color w:val="000000"/>
          <w:sz w:val="28"/>
        </w:rPr>
        <w:t xml:space="preserve">
мониторинг выполнения              в том числе предусматривают знание </w:t>
      </w:r>
      <w:r>
        <w:br/>
      </w:r>
      <w:r>
        <w:rPr>
          <w:rFonts w:ascii="Times New Roman"/>
          <w:b w:val="false"/>
          <w:i w:val="false"/>
          <w:color w:val="000000"/>
          <w:sz w:val="28"/>
        </w:rPr>
        <w:t xml:space="preserve">
подразделениями банка              руководителями подразделений, </w:t>
      </w:r>
      <w:r>
        <w:br/>
      </w:r>
      <w:r>
        <w:rPr>
          <w:rFonts w:ascii="Times New Roman"/>
          <w:b w:val="false"/>
          <w:i w:val="false"/>
          <w:color w:val="000000"/>
          <w:sz w:val="28"/>
        </w:rPr>
        <w:t xml:space="preserve">
политик по соблюдению              осуществляющих банковские операции, </w:t>
      </w:r>
      <w:r>
        <w:br/>
      </w:r>
      <w:r>
        <w:rPr>
          <w:rFonts w:ascii="Times New Roman"/>
          <w:b w:val="false"/>
          <w:i w:val="false"/>
          <w:color w:val="000000"/>
          <w:sz w:val="28"/>
        </w:rPr>
        <w:t xml:space="preserve">
нормативных правовых               нормативных правовых актов,  </w:t>
      </w:r>
      <w:r>
        <w:br/>
      </w:r>
      <w:r>
        <w:rPr>
          <w:rFonts w:ascii="Times New Roman"/>
          <w:b w:val="false"/>
          <w:i w:val="false"/>
          <w:color w:val="000000"/>
          <w:sz w:val="28"/>
        </w:rPr>
        <w:t xml:space="preserve">
актов, регулирующих                регулирующих банковскую деятельность; </w:t>
      </w:r>
      <w:r>
        <w:br/>
      </w:r>
      <w:r>
        <w:rPr>
          <w:rFonts w:ascii="Times New Roman"/>
          <w:b w:val="false"/>
          <w:i w:val="false"/>
          <w:color w:val="000000"/>
          <w:sz w:val="28"/>
        </w:rPr>
        <w:t xml:space="preserve">
банковскую деятельность;            служба внутреннего контроля  </w:t>
      </w:r>
      <w:r>
        <w:br/>
      </w:r>
      <w:r>
        <w:rPr>
          <w:rFonts w:ascii="Times New Roman"/>
          <w:b w:val="false"/>
          <w:i w:val="false"/>
          <w:color w:val="000000"/>
          <w:sz w:val="28"/>
        </w:rPr>
        <w:t xml:space="preserve">
                                   осуществляет периодический контроль  </w:t>
      </w:r>
      <w:r>
        <w:br/>
      </w:r>
      <w:r>
        <w:rPr>
          <w:rFonts w:ascii="Times New Roman"/>
          <w:b w:val="false"/>
          <w:i w:val="false"/>
          <w:color w:val="000000"/>
          <w:sz w:val="28"/>
        </w:rPr>
        <w:t xml:space="preserve">
                                   соблюдения банком нормативных правовых </w:t>
      </w:r>
      <w:r>
        <w:br/>
      </w:r>
      <w:r>
        <w:rPr>
          <w:rFonts w:ascii="Times New Roman"/>
          <w:b w:val="false"/>
          <w:i w:val="false"/>
          <w:color w:val="000000"/>
          <w:sz w:val="28"/>
        </w:rPr>
        <w:t xml:space="preserve">
                                   актов, регулирующих банковскую  </w:t>
      </w:r>
      <w:r>
        <w:br/>
      </w:r>
      <w:r>
        <w:rPr>
          <w:rFonts w:ascii="Times New Roman"/>
          <w:b w:val="false"/>
          <w:i w:val="false"/>
          <w:color w:val="000000"/>
          <w:sz w:val="28"/>
        </w:rPr>
        <w:t xml:space="preserve">
                                   деятельность; </w:t>
      </w:r>
    </w:p>
    <w:p>
      <w:pPr>
        <w:spacing w:after="0"/>
        <w:ind w:left="0"/>
        <w:jc w:val="both"/>
      </w:pPr>
      <w:r>
        <w:rPr>
          <w:rFonts w:ascii="Times New Roman"/>
          <w:b w:val="false"/>
          <w:i w:val="false"/>
          <w:color w:val="000000"/>
          <w:sz w:val="28"/>
        </w:rPr>
        <w:t xml:space="preserve">правление представляет              советом директоров утверждены формы и </w:t>
      </w:r>
      <w:r>
        <w:br/>
      </w:r>
      <w:r>
        <w:rPr>
          <w:rFonts w:ascii="Times New Roman"/>
          <w:b w:val="false"/>
          <w:i w:val="false"/>
          <w:color w:val="000000"/>
          <w:sz w:val="28"/>
        </w:rPr>
        <w:t xml:space="preserve">
совету директоров и                сроки представления правлением совету </w:t>
      </w:r>
      <w:r>
        <w:br/>
      </w:r>
      <w:r>
        <w:rPr>
          <w:rFonts w:ascii="Times New Roman"/>
          <w:b w:val="false"/>
          <w:i w:val="false"/>
          <w:color w:val="000000"/>
          <w:sz w:val="28"/>
        </w:rPr>
        <w:t xml:space="preserve">
акционерам банка                   директоров и акционерам банка  </w:t>
      </w:r>
      <w:r>
        <w:br/>
      </w:r>
      <w:r>
        <w:rPr>
          <w:rFonts w:ascii="Times New Roman"/>
          <w:b w:val="false"/>
          <w:i w:val="false"/>
          <w:color w:val="000000"/>
          <w:sz w:val="28"/>
        </w:rPr>
        <w:t xml:space="preserve">
финансовую и                       финансовой и управленческой отчетности, </w:t>
      </w:r>
      <w:r>
        <w:br/>
      </w:r>
      <w:r>
        <w:rPr>
          <w:rFonts w:ascii="Times New Roman"/>
          <w:b w:val="false"/>
          <w:i w:val="false"/>
          <w:color w:val="000000"/>
          <w:sz w:val="28"/>
        </w:rPr>
        <w:t xml:space="preserve">
управленческую отчетность          обеспечивающей возможность оценки </w:t>
      </w:r>
      <w:r>
        <w:br/>
      </w:r>
      <w:r>
        <w:rPr>
          <w:rFonts w:ascii="Times New Roman"/>
          <w:b w:val="false"/>
          <w:i w:val="false"/>
          <w:color w:val="000000"/>
          <w:sz w:val="28"/>
        </w:rPr>
        <w:t xml:space="preserve">
о деятельности банка;              финансовых показателей банка; </w:t>
      </w:r>
      <w:r>
        <w:br/>
      </w:r>
      <w:r>
        <w:rPr>
          <w:rFonts w:ascii="Times New Roman"/>
          <w:b w:val="false"/>
          <w:i w:val="false"/>
          <w:color w:val="000000"/>
          <w:sz w:val="28"/>
        </w:rPr>
        <w:t xml:space="preserve">
                                    совет директоров анализирует  </w:t>
      </w:r>
      <w:r>
        <w:br/>
      </w:r>
      <w:r>
        <w:rPr>
          <w:rFonts w:ascii="Times New Roman"/>
          <w:b w:val="false"/>
          <w:i w:val="false"/>
          <w:color w:val="000000"/>
          <w:sz w:val="28"/>
        </w:rPr>
        <w:t xml:space="preserve">
                                   заключения внешних аудиторов по  </w:t>
      </w:r>
      <w:r>
        <w:br/>
      </w:r>
      <w:r>
        <w:rPr>
          <w:rFonts w:ascii="Times New Roman"/>
          <w:b w:val="false"/>
          <w:i w:val="false"/>
          <w:color w:val="000000"/>
          <w:sz w:val="28"/>
        </w:rPr>
        <w:t xml:space="preserve">
                                   улучшению внутреннего контроля и </w:t>
      </w:r>
      <w:r>
        <w:br/>
      </w:r>
      <w:r>
        <w:rPr>
          <w:rFonts w:ascii="Times New Roman"/>
          <w:b w:val="false"/>
          <w:i w:val="false"/>
          <w:color w:val="000000"/>
          <w:sz w:val="28"/>
        </w:rPr>
        <w:t xml:space="preserve">
                                   управлению рисками;  </w:t>
      </w:r>
    </w:p>
    <w:p>
      <w:pPr>
        <w:spacing w:after="0"/>
        <w:ind w:left="0"/>
        <w:jc w:val="both"/>
      </w:pPr>
      <w:r>
        <w:rPr>
          <w:rFonts w:ascii="Times New Roman"/>
          <w:b w:val="false"/>
          <w:i w:val="false"/>
          <w:color w:val="000000"/>
          <w:sz w:val="28"/>
        </w:rPr>
        <w:t xml:space="preserve">правление регулярно                 политики банка по учету и отчетности, </w:t>
      </w:r>
      <w:r>
        <w:br/>
      </w:r>
      <w:r>
        <w:rPr>
          <w:rFonts w:ascii="Times New Roman"/>
          <w:b w:val="false"/>
          <w:i w:val="false"/>
          <w:color w:val="000000"/>
          <w:sz w:val="28"/>
        </w:rPr>
        <w:t xml:space="preserve">
проводит улучшение системы         в том числе предусматривают в ходе </w:t>
      </w:r>
      <w:r>
        <w:br/>
      </w:r>
      <w:r>
        <w:rPr>
          <w:rFonts w:ascii="Times New Roman"/>
          <w:b w:val="false"/>
          <w:i w:val="false"/>
          <w:color w:val="000000"/>
          <w:sz w:val="28"/>
        </w:rPr>
        <w:t xml:space="preserve">
учета и отчетности банка           аудита банка проверку следующих </w:t>
      </w:r>
      <w:r>
        <w:br/>
      </w:r>
      <w:r>
        <w:rPr>
          <w:rFonts w:ascii="Times New Roman"/>
          <w:b w:val="false"/>
          <w:i w:val="false"/>
          <w:color w:val="000000"/>
          <w:sz w:val="28"/>
        </w:rPr>
        <w:t xml:space="preserve">
на основе заключений               вопросов: </w:t>
      </w:r>
      <w:r>
        <w:br/>
      </w:r>
      <w:r>
        <w:rPr>
          <w:rFonts w:ascii="Times New Roman"/>
          <w:b w:val="false"/>
          <w:i w:val="false"/>
          <w:color w:val="000000"/>
          <w:sz w:val="28"/>
        </w:rPr>
        <w:t xml:space="preserve">
независимых международных           правильность обработки ежедневных  </w:t>
      </w:r>
      <w:r>
        <w:br/>
      </w:r>
      <w:r>
        <w:rPr>
          <w:rFonts w:ascii="Times New Roman"/>
          <w:b w:val="false"/>
          <w:i w:val="false"/>
          <w:color w:val="000000"/>
          <w:sz w:val="28"/>
        </w:rPr>
        <w:t xml:space="preserve">
аудиторских организаций;           балансов; </w:t>
      </w:r>
      <w:r>
        <w:br/>
      </w:r>
      <w:r>
        <w:rPr>
          <w:rFonts w:ascii="Times New Roman"/>
          <w:b w:val="false"/>
          <w:i w:val="false"/>
          <w:color w:val="000000"/>
          <w:sz w:val="28"/>
        </w:rPr>
        <w:t xml:space="preserve">
                                    соответствие учетной политики банка </w:t>
      </w:r>
      <w:r>
        <w:br/>
      </w:r>
      <w:r>
        <w:rPr>
          <w:rFonts w:ascii="Times New Roman"/>
          <w:b w:val="false"/>
          <w:i w:val="false"/>
          <w:color w:val="000000"/>
          <w:sz w:val="28"/>
        </w:rPr>
        <w:t xml:space="preserve">
                                   международным стандартам финансовой  </w:t>
      </w:r>
      <w:r>
        <w:br/>
      </w:r>
      <w:r>
        <w:rPr>
          <w:rFonts w:ascii="Times New Roman"/>
          <w:b w:val="false"/>
          <w:i w:val="false"/>
          <w:color w:val="000000"/>
          <w:sz w:val="28"/>
        </w:rPr>
        <w:t xml:space="preserve">
                                   отчетности; </w:t>
      </w:r>
      <w:r>
        <w:br/>
      </w:r>
      <w:r>
        <w:rPr>
          <w:rFonts w:ascii="Times New Roman"/>
          <w:b w:val="false"/>
          <w:i w:val="false"/>
          <w:color w:val="000000"/>
          <w:sz w:val="28"/>
        </w:rPr>
        <w:t xml:space="preserve">
                                    наличие фактов необоснованных  </w:t>
      </w:r>
      <w:r>
        <w:br/>
      </w:r>
      <w:r>
        <w:rPr>
          <w:rFonts w:ascii="Times New Roman"/>
          <w:b w:val="false"/>
          <w:i w:val="false"/>
          <w:color w:val="000000"/>
          <w:sz w:val="28"/>
        </w:rPr>
        <w:t xml:space="preserve">
                                   бухгалтерских манипуляций финансовыми </w:t>
      </w:r>
      <w:r>
        <w:br/>
      </w:r>
      <w:r>
        <w:rPr>
          <w:rFonts w:ascii="Times New Roman"/>
          <w:b w:val="false"/>
          <w:i w:val="false"/>
          <w:color w:val="000000"/>
          <w:sz w:val="28"/>
        </w:rPr>
        <w:t xml:space="preserve">
                                   отчетами;    </w:t>
      </w:r>
      <w:r>
        <w:br/>
      </w:r>
      <w:r>
        <w:rPr>
          <w:rFonts w:ascii="Times New Roman"/>
          <w:b w:val="false"/>
          <w:i w:val="false"/>
          <w:color w:val="000000"/>
          <w:sz w:val="28"/>
        </w:rPr>
        <w:t xml:space="preserve">
                                    правильность формирования провизий </w:t>
      </w:r>
      <w:r>
        <w:br/>
      </w:r>
      <w:r>
        <w:rPr>
          <w:rFonts w:ascii="Times New Roman"/>
          <w:b w:val="false"/>
          <w:i w:val="false"/>
          <w:color w:val="000000"/>
          <w:sz w:val="28"/>
        </w:rPr>
        <w:t xml:space="preserve">
                                   (резервов) по классифицированным  </w:t>
      </w:r>
      <w:r>
        <w:br/>
      </w:r>
      <w:r>
        <w:rPr>
          <w:rFonts w:ascii="Times New Roman"/>
          <w:b w:val="false"/>
          <w:i w:val="false"/>
          <w:color w:val="000000"/>
          <w:sz w:val="28"/>
        </w:rPr>
        <w:t xml:space="preserve">
                                   активам и условным обязательствам; </w:t>
      </w:r>
      <w:r>
        <w:br/>
      </w:r>
      <w:r>
        <w:rPr>
          <w:rFonts w:ascii="Times New Roman"/>
          <w:b w:val="false"/>
          <w:i w:val="false"/>
          <w:color w:val="000000"/>
          <w:sz w:val="28"/>
        </w:rPr>
        <w:t xml:space="preserve">
                                    соответствие методов учета и  </w:t>
      </w:r>
      <w:r>
        <w:br/>
      </w:r>
      <w:r>
        <w:rPr>
          <w:rFonts w:ascii="Times New Roman"/>
          <w:b w:val="false"/>
          <w:i w:val="false"/>
          <w:color w:val="000000"/>
          <w:sz w:val="28"/>
        </w:rPr>
        <w:t xml:space="preserve">
                                   составления отчетности требованиям, </w:t>
      </w:r>
      <w:r>
        <w:br/>
      </w:r>
      <w:r>
        <w:rPr>
          <w:rFonts w:ascii="Times New Roman"/>
          <w:b w:val="false"/>
          <w:i w:val="false"/>
          <w:color w:val="000000"/>
          <w:sz w:val="28"/>
        </w:rPr>
        <w:t xml:space="preserve">
                                   установленным в учетной политике банка; </w:t>
      </w:r>
      <w:r>
        <w:br/>
      </w:r>
      <w:r>
        <w:rPr>
          <w:rFonts w:ascii="Times New Roman"/>
          <w:b w:val="false"/>
          <w:i w:val="false"/>
          <w:color w:val="000000"/>
          <w:sz w:val="28"/>
        </w:rPr>
        <w:t xml:space="preserve">
                                    полнота и правильность раскрытия  </w:t>
      </w:r>
      <w:r>
        <w:br/>
      </w:r>
      <w:r>
        <w:rPr>
          <w:rFonts w:ascii="Times New Roman"/>
          <w:b w:val="false"/>
          <w:i w:val="false"/>
          <w:color w:val="000000"/>
          <w:sz w:val="28"/>
        </w:rPr>
        <w:t xml:space="preserve">
                                   банком в годовом отчете структуры и  </w:t>
      </w:r>
      <w:r>
        <w:br/>
      </w:r>
      <w:r>
        <w:rPr>
          <w:rFonts w:ascii="Times New Roman"/>
          <w:b w:val="false"/>
          <w:i w:val="false"/>
          <w:color w:val="000000"/>
          <w:sz w:val="28"/>
        </w:rPr>
        <w:t xml:space="preserve">
                                   размера рисков банка и его дочерних </w:t>
      </w:r>
      <w:r>
        <w:br/>
      </w: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правление ежемесячно                подразделение управления рисками  </w:t>
      </w:r>
      <w:r>
        <w:br/>
      </w:r>
      <w:r>
        <w:rPr>
          <w:rFonts w:ascii="Times New Roman"/>
          <w:b w:val="false"/>
          <w:i w:val="false"/>
          <w:color w:val="000000"/>
          <w:sz w:val="28"/>
        </w:rPr>
        <w:t xml:space="preserve">
проводят анализ                    прогнозирует воздействие на  </w:t>
      </w:r>
      <w:r>
        <w:br/>
      </w:r>
      <w:r>
        <w:rPr>
          <w:rFonts w:ascii="Times New Roman"/>
          <w:b w:val="false"/>
          <w:i w:val="false"/>
          <w:color w:val="000000"/>
          <w:sz w:val="28"/>
        </w:rPr>
        <w:t xml:space="preserve">
критических показателей            достаточность собственного капитала, </w:t>
      </w:r>
      <w:r>
        <w:br/>
      </w:r>
      <w:r>
        <w:rPr>
          <w:rFonts w:ascii="Times New Roman"/>
          <w:b w:val="false"/>
          <w:i w:val="false"/>
          <w:color w:val="000000"/>
          <w:sz w:val="28"/>
        </w:rPr>
        <w:t xml:space="preserve">
экономических условий              рентабильность и ликвидность </w:t>
      </w:r>
      <w:r>
        <w:br/>
      </w:r>
      <w:r>
        <w:rPr>
          <w:rFonts w:ascii="Times New Roman"/>
          <w:b w:val="false"/>
          <w:i w:val="false"/>
          <w:color w:val="000000"/>
          <w:sz w:val="28"/>
        </w:rPr>
        <w:t xml:space="preserve">
деятельности банка с               следующих факторов: </w:t>
      </w:r>
      <w:r>
        <w:br/>
      </w:r>
      <w:r>
        <w:rPr>
          <w:rFonts w:ascii="Times New Roman"/>
          <w:b w:val="false"/>
          <w:i w:val="false"/>
          <w:color w:val="000000"/>
          <w:sz w:val="28"/>
        </w:rPr>
        <w:t xml:space="preserve">
последующим представлением          падение цен на нефть; </w:t>
      </w:r>
      <w:r>
        <w:br/>
      </w:r>
      <w:r>
        <w:rPr>
          <w:rFonts w:ascii="Times New Roman"/>
          <w:b w:val="false"/>
          <w:i w:val="false"/>
          <w:color w:val="000000"/>
          <w:sz w:val="28"/>
        </w:rPr>
        <w:t xml:space="preserve">
соответствующего отчета            понижение суверенного долгового </w:t>
      </w:r>
      <w:r>
        <w:br/>
      </w:r>
      <w:r>
        <w:rPr>
          <w:rFonts w:ascii="Times New Roman"/>
          <w:b w:val="false"/>
          <w:i w:val="false"/>
          <w:color w:val="000000"/>
          <w:sz w:val="28"/>
        </w:rPr>
        <w:t xml:space="preserve">
совету директоров;                 рейтинга Республики Казахстан на один </w:t>
      </w:r>
      <w:r>
        <w:br/>
      </w:r>
      <w:r>
        <w:rPr>
          <w:rFonts w:ascii="Times New Roman"/>
          <w:b w:val="false"/>
          <w:i w:val="false"/>
          <w:color w:val="000000"/>
          <w:sz w:val="28"/>
        </w:rPr>
        <w:t xml:space="preserve">
                                   уровень за три месяца и на два уровня </w:t>
      </w:r>
      <w:r>
        <w:br/>
      </w:r>
      <w:r>
        <w:rPr>
          <w:rFonts w:ascii="Times New Roman"/>
          <w:b w:val="false"/>
          <w:i w:val="false"/>
          <w:color w:val="000000"/>
          <w:sz w:val="28"/>
        </w:rPr>
        <w:t xml:space="preserve">
                                   за один год;    </w:t>
      </w:r>
      <w:r>
        <w:br/>
      </w:r>
      <w:r>
        <w:rPr>
          <w:rFonts w:ascii="Times New Roman"/>
          <w:b w:val="false"/>
          <w:i w:val="false"/>
          <w:color w:val="000000"/>
          <w:sz w:val="28"/>
        </w:rPr>
        <w:t xml:space="preserve">
                                    иностранные банки повысили ставки и </w:t>
      </w:r>
      <w:r>
        <w:br/>
      </w:r>
      <w:r>
        <w:rPr>
          <w:rFonts w:ascii="Times New Roman"/>
          <w:b w:val="false"/>
          <w:i w:val="false"/>
          <w:color w:val="000000"/>
          <w:sz w:val="28"/>
        </w:rPr>
        <w:t xml:space="preserve">
                                   сократили сроки по займам, выдаваемым </w:t>
      </w:r>
      <w:r>
        <w:br/>
      </w:r>
      <w:r>
        <w:rPr>
          <w:rFonts w:ascii="Times New Roman"/>
          <w:b w:val="false"/>
          <w:i w:val="false"/>
          <w:color w:val="000000"/>
          <w:sz w:val="28"/>
        </w:rPr>
        <w:t xml:space="preserve">
                                   банкам Республики Казахстан; </w:t>
      </w:r>
      <w:r>
        <w:br/>
      </w:r>
      <w:r>
        <w:rPr>
          <w:rFonts w:ascii="Times New Roman"/>
          <w:b w:val="false"/>
          <w:i w:val="false"/>
          <w:color w:val="000000"/>
          <w:sz w:val="28"/>
        </w:rPr>
        <w:t xml:space="preserve">
                                    девальвация тенге; </w:t>
      </w:r>
    </w:p>
    <w:p>
      <w:pPr>
        <w:spacing w:after="0"/>
        <w:ind w:left="0"/>
        <w:jc w:val="both"/>
      </w:pPr>
      <w:r>
        <w:rPr>
          <w:rFonts w:ascii="Times New Roman"/>
          <w:b w:val="false"/>
          <w:i w:val="false"/>
          <w:color w:val="000000"/>
          <w:sz w:val="28"/>
        </w:rPr>
        <w:t xml:space="preserve">правление разработало               подразделение управления рисками </w:t>
      </w:r>
      <w:r>
        <w:br/>
      </w:r>
      <w:r>
        <w:rPr>
          <w:rFonts w:ascii="Times New Roman"/>
          <w:b w:val="false"/>
          <w:i w:val="false"/>
          <w:color w:val="000000"/>
          <w:sz w:val="28"/>
        </w:rPr>
        <w:t xml:space="preserve">
меры по поддержанию                проводит регулярный анализ: </w:t>
      </w:r>
      <w:r>
        <w:br/>
      </w:r>
      <w:r>
        <w:rPr>
          <w:rFonts w:ascii="Times New Roman"/>
          <w:b w:val="false"/>
          <w:i w:val="false"/>
          <w:color w:val="000000"/>
          <w:sz w:val="28"/>
        </w:rPr>
        <w:t xml:space="preserve">
достаточности собственного          балансовых и внебалансовых отчетов </w:t>
      </w:r>
      <w:r>
        <w:br/>
      </w:r>
      <w:r>
        <w:rPr>
          <w:rFonts w:ascii="Times New Roman"/>
          <w:b w:val="false"/>
          <w:i w:val="false"/>
          <w:color w:val="000000"/>
          <w:sz w:val="28"/>
        </w:rPr>
        <w:t xml:space="preserve">
капитала и ликвидности при         банка, а также чувствительных к  </w:t>
      </w:r>
      <w:r>
        <w:br/>
      </w:r>
      <w:r>
        <w:rPr>
          <w:rFonts w:ascii="Times New Roman"/>
          <w:b w:val="false"/>
          <w:i w:val="false"/>
          <w:color w:val="000000"/>
          <w:sz w:val="28"/>
        </w:rPr>
        <w:t xml:space="preserve">
наступлении любого из              изменению экономических условий счета </w:t>
      </w:r>
      <w:r>
        <w:br/>
      </w:r>
      <w:r>
        <w:rPr>
          <w:rFonts w:ascii="Times New Roman"/>
          <w:b w:val="false"/>
          <w:i w:val="false"/>
          <w:color w:val="000000"/>
          <w:sz w:val="28"/>
        </w:rPr>
        <w:t xml:space="preserve">
факторов;                          доходов и расходов; </w:t>
      </w:r>
      <w:r>
        <w:br/>
      </w:r>
      <w:r>
        <w:rPr>
          <w:rFonts w:ascii="Times New Roman"/>
          <w:b w:val="false"/>
          <w:i w:val="false"/>
          <w:color w:val="000000"/>
          <w:sz w:val="28"/>
        </w:rPr>
        <w:t xml:space="preserve">
                                    балансовых и внебалансовых отчетов, </w:t>
      </w:r>
      <w:r>
        <w:br/>
      </w:r>
      <w:r>
        <w:rPr>
          <w:rFonts w:ascii="Times New Roman"/>
          <w:b w:val="false"/>
          <w:i w:val="false"/>
          <w:color w:val="000000"/>
          <w:sz w:val="28"/>
        </w:rPr>
        <w:t xml:space="preserve">
                                   а также счетов доходов расходов </w:t>
      </w:r>
      <w:r>
        <w:br/>
      </w:r>
      <w:r>
        <w:rPr>
          <w:rFonts w:ascii="Times New Roman"/>
          <w:b w:val="false"/>
          <w:i w:val="false"/>
          <w:color w:val="000000"/>
          <w:sz w:val="28"/>
        </w:rPr>
        <w:t xml:space="preserve">
                                   дочерних организаций и лиц, являющихся </w:t>
      </w:r>
      <w:r>
        <w:br/>
      </w:r>
      <w:r>
        <w:rPr>
          <w:rFonts w:ascii="Times New Roman"/>
          <w:b w:val="false"/>
          <w:i w:val="false"/>
          <w:color w:val="000000"/>
          <w:sz w:val="28"/>
        </w:rPr>
        <w:t xml:space="preserve">
                                   банковским холдингом; </w:t>
      </w:r>
      <w:r>
        <w:br/>
      </w:r>
      <w:r>
        <w:rPr>
          <w:rFonts w:ascii="Times New Roman"/>
          <w:b w:val="false"/>
          <w:i w:val="false"/>
          <w:color w:val="000000"/>
          <w:sz w:val="28"/>
        </w:rPr>
        <w:t xml:space="preserve">
                                    повышение ставок и снижение сроков </w:t>
      </w:r>
      <w:r>
        <w:br/>
      </w:r>
      <w:r>
        <w:rPr>
          <w:rFonts w:ascii="Times New Roman"/>
          <w:b w:val="false"/>
          <w:i w:val="false"/>
          <w:color w:val="000000"/>
          <w:sz w:val="28"/>
        </w:rPr>
        <w:t xml:space="preserve">
                                   погашения полученных банком  </w:t>
      </w:r>
      <w:r>
        <w:br/>
      </w:r>
      <w:r>
        <w:rPr>
          <w:rFonts w:ascii="Times New Roman"/>
          <w:b w:val="false"/>
          <w:i w:val="false"/>
          <w:color w:val="000000"/>
          <w:sz w:val="28"/>
        </w:rPr>
        <w:t xml:space="preserve">
                                   синдицированных займов и иных внешних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возможного снижения объема депозитов </w:t>
      </w:r>
      <w:r>
        <w:br/>
      </w:r>
      <w:r>
        <w:rPr>
          <w:rFonts w:ascii="Times New Roman"/>
          <w:b w:val="false"/>
          <w:i w:val="false"/>
          <w:color w:val="000000"/>
          <w:sz w:val="28"/>
        </w:rPr>
        <w:t xml:space="preserve">
                                   юридических и физических лиц;    </w:t>
      </w:r>
      <w:r>
        <w:br/>
      </w:r>
      <w:r>
        <w:rPr>
          <w:rFonts w:ascii="Times New Roman"/>
          <w:b w:val="false"/>
          <w:i w:val="false"/>
          <w:color w:val="000000"/>
          <w:sz w:val="28"/>
        </w:rPr>
        <w:t xml:space="preserve">
                                    снижения ликвидности, изменения цен </w:t>
      </w:r>
      <w:r>
        <w:br/>
      </w:r>
      <w:r>
        <w:rPr>
          <w:rFonts w:ascii="Times New Roman"/>
          <w:b w:val="false"/>
          <w:i w:val="false"/>
          <w:color w:val="000000"/>
          <w:sz w:val="28"/>
        </w:rPr>
        <w:t xml:space="preserve">
                                   на финансовые инструменты; </w:t>
      </w:r>
      <w:r>
        <w:br/>
      </w:r>
      <w:r>
        <w:rPr>
          <w:rFonts w:ascii="Times New Roman"/>
          <w:b w:val="false"/>
          <w:i w:val="false"/>
          <w:color w:val="000000"/>
          <w:sz w:val="28"/>
        </w:rPr>
        <w:t xml:space="preserve">
                                    уровня не возврата займов,  </w:t>
      </w:r>
      <w:r>
        <w:br/>
      </w:r>
      <w:r>
        <w:rPr>
          <w:rFonts w:ascii="Times New Roman"/>
          <w:b w:val="false"/>
          <w:i w:val="false"/>
          <w:color w:val="000000"/>
          <w:sz w:val="28"/>
        </w:rPr>
        <w:t xml:space="preserve">
                                   предоставленных субъектам нефтегазового </w:t>
      </w:r>
      <w:r>
        <w:br/>
      </w:r>
      <w:r>
        <w:rPr>
          <w:rFonts w:ascii="Times New Roman"/>
          <w:b w:val="false"/>
          <w:i w:val="false"/>
          <w:color w:val="000000"/>
          <w:sz w:val="28"/>
        </w:rPr>
        <w:t xml:space="preserve">
                                   сектора и его инфраструктуры; </w:t>
      </w:r>
      <w:r>
        <w:br/>
      </w:r>
      <w:r>
        <w:rPr>
          <w:rFonts w:ascii="Times New Roman"/>
          <w:b w:val="false"/>
          <w:i w:val="false"/>
          <w:color w:val="000000"/>
          <w:sz w:val="28"/>
        </w:rPr>
        <w:t xml:space="preserve">
                                    уровня не возврата займов,  </w:t>
      </w:r>
      <w:r>
        <w:br/>
      </w:r>
      <w:r>
        <w:rPr>
          <w:rFonts w:ascii="Times New Roman"/>
          <w:b w:val="false"/>
          <w:i w:val="false"/>
          <w:color w:val="000000"/>
          <w:sz w:val="28"/>
        </w:rPr>
        <w:t xml:space="preserve">
                                   предоставленных в иностранной валюте. </w:t>
      </w:r>
      <w:r>
        <w:br/>
      </w:r>
      <w:r>
        <w:rPr>
          <w:rFonts w:ascii="Times New Roman"/>
          <w:b w:val="false"/>
          <w:i w:val="false"/>
          <w:color w:val="000000"/>
          <w:sz w:val="28"/>
        </w:rPr>
        <w:t xml:space="preserve">
__________________________________________________________________________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требованиях    </w:t>
      </w:r>
      <w:r>
        <w:br/>
      </w:r>
      <w:r>
        <w:rPr>
          <w:rFonts w:ascii="Times New Roman"/>
          <w:b w:val="false"/>
          <w:i w:val="false"/>
          <w:color w:val="000000"/>
          <w:sz w:val="28"/>
        </w:rPr>
        <w:t xml:space="preserve">
к наличию систем управления   </w:t>
      </w:r>
      <w:r>
        <w:br/>
      </w:r>
      <w:r>
        <w:rPr>
          <w:rFonts w:ascii="Times New Roman"/>
          <w:b w:val="false"/>
          <w:i w:val="false"/>
          <w:color w:val="000000"/>
          <w:sz w:val="28"/>
        </w:rPr>
        <w:t xml:space="preserve">
рисками и внутреннего контроля  </w:t>
      </w:r>
      <w:r>
        <w:br/>
      </w:r>
      <w:r>
        <w:rPr>
          <w:rFonts w:ascii="Times New Roman"/>
          <w:b w:val="false"/>
          <w:i w:val="false"/>
          <w:color w:val="000000"/>
          <w:sz w:val="28"/>
        </w:rPr>
        <w:t xml:space="preserve">
в банках второго уровня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Основные и дополнительные требования к проведению заемных операций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Основные требования       |        дополнительные требования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банк располагает политикой         правление осуществляет мониторинг </w:t>
      </w:r>
      <w:r>
        <w:br/>
      </w:r>
      <w:r>
        <w:rPr>
          <w:rFonts w:ascii="Times New Roman"/>
          <w:b w:val="false"/>
          <w:i w:val="false"/>
          <w:color w:val="000000"/>
          <w:sz w:val="28"/>
        </w:rPr>
        <w:t xml:space="preserve">
по контролю кредитного риска;     подверженности банка и его дочерних  </w:t>
      </w:r>
      <w:r>
        <w:br/>
      </w:r>
      <w:r>
        <w:rPr>
          <w:rFonts w:ascii="Times New Roman"/>
          <w:b w:val="false"/>
          <w:i w:val="false"/>
          <w:color w:val="000000"/>
          <w:sz w:val="28"/>
        </w:rPr>
        <w:t xml:space="preserve">
                                  организаций кредитному риску по  </w:t>
      </w:r>
      <w:r>
        <w:br/>
      </w:r>
      <w:r>
        <w:rPr>
          <w:rFonts w:ascii="Times New Roman"/>
          <w:b w:val="false"/>
          <w:i w:val="false"/>
          <w:color w:val="000000"/>
          <w:sz w:val="28"/>
        </w:rPr>
        <w:t xml:space="preserve">
                                  балансовым и внебалансовым операциям; </w:t>
      </w:r>
      <w:r>
        <w:br/>
      </w:r>
      <w:r>
        <w:rPr>
          <w:rFonts w:ascii="Times New Roman"/>
          <w:b w:val="false"/>
          <w:i w:val="false"/>
          <w:color w:val="000000"/>
          <w:sz w:val="28"/>
        </w:rPr>
        <w:t xml:space="preserve">
                                   советом директоров установлены  </w:t>
      </w:r>
      <w:r>
        <w:br/>
      </w:r>
      <w:r>
        <w:rPr>
          <w:rFonts w:ascii="Times New Roman"/>
          <w:b w:val="false"/>
          <w:i w:val="false"/>
          <w:color w:val="000000"/>
          <w:sz w:val="28"/>
        </w:rPr>
        <w:t xml:space="preserve">
                                  процедуры оценки качества кредитов; </w:t>
      </w:r>
      <w:r>
        <w:br/>
      </w:r>
      <w:r>
        <w:rPr>
          <w:rFonts w:ascii="Times New Roman"/>
          <w:b w:val="false"/>
          <w:i w:val="false"/>
          <w:color w:val="000000"/>
          <w:sz w:val="28"/>
        </w:rPr>
        <w:t xml:space="preserve">
                                   советом директоров и правлением  </w:t>
      </w:r>
      <w:r>
        <w:br/>
      </w:r>
      <w:r>
        <w:rPr>
          <w:rFonts w:ascii="Times New Roman"/>
          <w:b w:val="false"/>
          <w:i w:val="false"/>
          <w:color w:val="000000"/>
          <w:sz w:val="28"/>
        </w:rPr>
        <w:t xml:space="preserve">
                                  установлены процедуры формирования </w:t>
      </w:r>
      <w:r>
        <w:br/>
      </w:r>
      <w:r>
        <w:rPr>
          <w:rFonts w:ascii="Times New Roman"/>
          <w:b w:val="false"/>
          <w:i w:val="false"/>
          <w:color w:val="000000"/>
          <w:sz w:val="28"/>
        </w:rPr>
        <w:t xml:space="preserve">
                                  провизий и списания классифицированных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правление как минимум раз в месяц  </w:t>
      </w:r>
      <w:r>
        <w:br/>
      </w:r>
      <w:r>
        <w:rPr>
          <w:rFonts w:ascii="Times New Roman"/>
          <w:b w:val="false"/>
          <w:i w:val="false"/>
          <w:color w:val="000000"/>
          <w:sz w:val="28"/>
        </w:rPr>
        <w:t xml:space="preserve">
                                  проводит анализ качества активов и  </w:t>
      </w:r>
      <w:r>
        <w:br/>
      </w:r>
      <w:r>
        <w:rPr>
          <w:rFonts w:ascii="Times New Roman"/>
          <w:b w:val="false"/>
          <w:i w:val="false"/>
          <w:color w:val="000000"/>
          <w:sz w:val="28"/>
        </w:rPr>
        <w:t xml:space="preserve">
                                  уровень кредитного риска банка по  </w:t>
      </w:r>
      <w:r>
        <w:br/>
      </w:r>
      <w:r>
        <w:rPr>
          <w:rFonts w:ascii="Times New Roman"/>
          <w:b w:val="false"/>
          <w:i w:val="false"/>
          <w:color w:val="000000"/>
          <w:sz w:val="28"/>
        </w:rPr>
        <w:t xml:space="preserve">
                                  балансовым и внебалансовым  </w:t>
      </w:r>
      <w:r>
        <w:br/>
      </w:r>
      <w:r>
        <w:rPr>
          <w:rFonts w:ascii="Times New Roman"/>
          <w:b w:val="false"/>
          <w:i w:val="false"/>
          <w:color w:val="000000"/>
          <w:sz w:val="28"/>
        </w:rPr>
        <w:t xml:space="preserve">
                                  обязательствам, определяет степень  </w:t>
      </w:r>
      <w:r>
        <w:br/>
      </w:r>
      <w:r>
        <w:rPr>
          <w:rFonts w:ascii="Times New Roman"/>
          <w:b w:val="false"/>
          <w:i w:val="false"/>
          <w:color w:val="000000"/>
          <w:sz w:val="28"/>
        </w:rPr>
        <w:t xml:space="preserve">
                                  влияния кредитного риска на финансовое </w:t>
      </w:r>
      <w:r>
        <w:br/>
      </w:r>
      <w:r>
        <w:rPr>
          <w:rFonts w:ascii="Times New Roman"/>
          <w:b w:val="false"/>
          <w:i w:val="false"/>
          <w:color w:val="000000"/>
          <w:sz w:val="28"/>
        </w:rPr>
        <w:t xml:space="preserve">
                                  положение банка; </w:t>
      </w:r>
    </w:p>
    <w:p>
      <w:pPr>
        <w:spacing w:after="0"/>
        <w:ind w:left="0"/>
        <w:jc w:val="both"/>
      </w:pPr>
      <w:r>
        <w:rPr>
          <w:rFonts w:ascii="Times New Roman"/>
          <w:b w:val="false"/>
          <w:i w:val="false"/>
          <w:color w:val="000000"/>
          <w:sz w:val="28"/>
        </w:rPr>
        <w:t xml:space="preserve">советом директоров                 персонал кредитного подразделения банка </w:t>
      </w:r>
      <w:r>
        <w:br/>
      </w:r>
      <w:r>
        <w:rPr>
          <w:rFonts w:ascii="Times New Roman"/>
          <w:b w:val="false"/>
          <w:i w:val="false"/>
          <w:color w:val="000000"/>
          <w:sz w:val="28"/>
        </w:rPr>
        <w:t xml:space="preserve">
установлены процедуры,            осуществляет функциональные обязанности  </w:t>
      </w:r>
      <w:r>
        <w:br/>
      </w:r>
      <w:r>
        <w:rPr>
          <w:rFonts w:ascii="Times New Roman"/>
          <w:b w:val="false"/>
          <w:i w:val="false"/>
          <w:color w:val="000000"/>
          <w:sz w:val="28"/>
        </w:rPr>
        <w:t xml:space="preserve">
ограничивающие риск               с соблюдением процедур, ограничивающих </w:t>
      </w:r>
      <w:r>
        <w:br/>
      </w:r>
      <w:r>
        <w:rPr>
          <w:rFonts w:ascii="Times New Roman"/>
          <w:b w:val="false"/>
          <w:i w:val="false"/>
          <w:color w:val="000000"/>
          <w:sz w:val="28"/>
        </w:rPr>
        <w:t xml:space="preserve">
конфликта интересов               риск конфликта интересов; </w:t>
      </w:r>
      <w:r>
        <w:br/>
      </w:r>
      <w:r>
        <w:rPr>
          <w:rFonts w:ascii="Times New Roman"/>
          <w:b w:val="false"/>
          <w:i w:val="false"/>
          <w:color w:val="000000"/>
          <w:sz w:val="28"/>
        </w:rPr>
        <w:t xml:space="preserve">
работников банка,                  служба внутреннего контроля не менее </w:t>
      </w:r>
      <w:r>
        <w:br/>
      </w:r>
      <w:r>
        <w:rPr>
          <w:rFonts w:ascii="Times New Roman"/>
          <w:b w:val="false"/>
          <w:i w:val="false"/>
          <w:color w:val="000000"/>
          <w:sz w:val="28"/>
        </w:rPr>
        <w:t xml:space="preserve">
связанного с кредитованием;       чем один раз в год проводит проверку  </w:t>
      </w:r>
      <w:r>
        <w:br/>
      </w:r>
      <w:r>
        <w:rPr>
          <w:rFonts w:ascii="Times New Roman"/>
          <w:b w:val="false"/>
          <w:i w:val="false"/>
          <w:color w:val="000000"/>
          <w:sz w:val="28"/>
        </w:rPr>
        <w:t xml:space="preserve">
                                  соблюдения работниками кредитного  </w:t>
      </w:r>
      <w:r>
        <w:br/>
      </w:r>
      <w:r>
        <w:rPr>
          <w:rFonts w:ascii="Times New Roman"/>
          <w:b w:val="false"/>
          <w:i w:val="false"/>
          <w:color w:val="000000"/>
          <w:sz w:val="28"/>
        </w:rPr>
        <w:t xml:space="preserve">
                                  подразделения политик и процедур,  </w:t>
      </w:r>
      <w:r>
        <w:br/>
      </w:r>
      <w:r>
        <w:rPr>
          <w:rFonts w:ascii="Times New Roman"/>
          <w:b w:val="false"/>
          <w:i w:val="false"/>
          <w:color w:val="000000"/>
          <w:sz w:val="28"/>
        </w:rPr>
        <w:t xml:space="preserve">
                                  ограничивающих риск конфликта интересов; </w:t>
      </w:r>
    </w:p>
    <w:p>
      <w:pPr>
        <w:spacing w:after="0"/>
        <w:ind w:left="0"/>
        <w:jc w:val="both"/>
      </w:pPr>
      <w:r>
        <w:rPr>
          <w:rFonts w:ascii="Times New Roman"/>
          <w:b w:val="false"/>
          <w:i w:val="false"/>
          <w:color w:val="000000"/>
          <w:sz w:val="28"/>
        </w:rPr>
        <w:t xml:space="preserve">советом директоров                 подразделение управления рисками не </w:t>
      </w:r>
      <w:r>
        <w:br/>
      </w:r>
      <w:r>
        <w:rPr>
          <w:rFonts w:ascii="Times New Roman"/>
          <w:b w:val="false"/>
          <w:i w:val="false"/>
          <w:color w:val="000000"/>
          <w:sz w:val="28"/>
        </w:rPr>
        <w:t xml:space="preserve">
утверждена политика               менее чем раз в квартал проводит  </w:t>
      </w:r>
      <w:r>
        <w:br/>
      </w:r>
      <w:r>
        <w:rPr>
          <w:rFonts w:ascii="Times New Roman"/>
          <w:b w:val="false"/>
          <w:i w:val="false"/>
          <w:color w:val="000000"/>
          <w:sz w:val="28"/>
        </w:rPr>
        <w:t xml:space="preserve">
контроля и мониторинга            мониторинг заемных операций, проведенных </w:t>
      </w:r>
      <w:r>
        <w:br/>
      </w:r>
      <w:r>
        <w:rPr>
          <w:rFonts w:ascii="Times New Roman"/>
          <w:b w:val="false"/>
          <w:i w:val="false"/>
          <w:color w:val="000000"/>
          <w:sz w:val="28"/>
        </w:rPr>
        <w:t xml:space="preserve">
кредитного риска, в               в течение отчетного периода, в целях </w:t>
      </w:r>
      <w:r>
        <w:br/>
      </w:r>
      <w:r>
        <w:rPr>
          <w:rFonts w:ascii="Times New Roman"/>
          <w:b w:val="false"/>
          <w:i w:val="false"/>
          <w:color w:val="000000"/>
          <w:sz w:val="28"/>
        </w:rPr>
        <w:t xml:space="preserve">
том числе на                      выяснения концентрации кредитных </w:t>
      </w:r>
      <w:r>
        <w:br/>
      </w:r>
      <w:r>
        <w:rPr>
          <w:rFonts w:ascii="Times New Roman"/>
          <w:b w:val="false"/>
          <w:i w:val="false"/>
          <w:color w:val="000000"/>
          <w:sz w:val="28"/>
        </w:rPr>
        <w:t xml:space="preserve">
консолидированной основе;         рисков банка и на консолидированной  </w:t>
      </w:r>
      <w:r>
        <w:br/>
      </w:r>
      <w:r>
        <w:rPr>
          <w:rFonts w:ascii="Times New Roman"/>
          <w:b w:val="false"/>
          <w:i w:val="false"/>
          <w:color w:val="000000"/>
          <w:sz w:val="28"/>
        </w:rPr>
        <w:t xml:space="preserve">
                                  основе, в том числе в разрезе заемщиков, </w:t>
      </w:r>
      <w:r>
        <w:br/>
      </w:r>
      <w:r>
        <w:rPr>
          <w:rFonts w:ascii="Times New Roman"/>
          <w:b w:val="false"/>
          <w:i w:val="false"/>
          <w:color w:val="000000"/>
          <w:sz w:val="28"/>
        </w:rPr>
        <w:t xml:space="preserve">
                                  отраслей экономики, стран/регионов; </w:t>
      </w:r>
      <w:r>
        <w:br/>
      </w:r>
      <w:r>
        <w:rPr>
          <w:rFonts w:ascii="Times New Roman"/>
          <w:b w:val="false"/>
          <w:i w:val="false"/>
          <w:color w:val="000000"/>
          <w:sz w:val="28"/>
        </w:rPr>
        <w:t xml:space="preserve">
                                   подразделение управления рисками  </w:t>
      </w:r>
      <w:r>
        <w:br/>
      </w:r>
      <w:r>
        <w:rPr>
          <w:rFonts w:ascii="Times New Roman"/>
          <w:b w:val="false"/>
          <w:i w:val="false"/>
          <w:color w:val="000000"/>
          <w:sz w:val="28"/>
        </w:rPr>
        <w:t xml:space="preserve">
                                  проводит мониторинг и предоставляет не </w:t>
      </w:r>
      <w:r>
        <w:br/>
      </w:r>
      <w:r>
        <w:rPr>
          <w:rFonts w:ascii="Times New Roman"/>
          <w:b w:val="false"/>
          <w:i w:val="false"/>
          <w:color w:val="000000"/>
          <w:sz w:val="28"/>
        </w:rPr>
        <w:t xml:space="preserve">
                                  менее чем раз в квартал правлению и не </w:t>
      </w:r>
      <w:r>
        <w:br/>
      </w:r>
      <w:r>
        <w:rPr>
          <w:rFonts w:ascii="Times New Roman"/>
          <w:b w:val="false"/>
          <w:i w:val="false"/>
          <w:color w:val="000000"/>
          <w:sz w:val="28"/>
        </w:rPr>
        <w:t xml:space="preserve">
                                  менее чем один раз в полгода - совету </w:t>
      </w:r>
      <w:r>
        <w:br/>
      </w:r>
      <w:r>
        <w:rPr>
          <w:rFonts w:ascii="Times New Roman"/>
          <w:b w:val="false"/>
          <w:i w:val="false"/>
          <w:color w:val="000000"/>
          <w:sz w:val="28"/>
        </w:rPr>
        <w:t xml:space="preserve">
                                  директоров сведения по кредитному риску </w:t>
      </w:r>
      <w:r>
        <w:br/>
      </w:r>
      <w:r>
        <w:rPr>
          <w:rFonts w:ascii="Times New Roman"/>
          <w:b w:val="false"/>
          <w:i w:val="false"/>
          <w:color w:val="000000"/>
          <w:sz w:val="28"/>
        </w:rPr>
        <w:t xml:space="preserve">
                                  банка, в том числе на консолидированной </w:t>
      </w:r>
      <w:r>
        <w:br/>
      </w:r>
      <w:r>
        <w:rPr>
          <w:rFonts w:ascii="Times New Roman"/>
          <w:b w:val="false"/>
          <w:i w:val="false"/>
          <w:color w:val="000000"/>
          <w:sz w:val="28"/>
        </w:rPr>
        <w:t xml:space="preserve">
                                  основе, в разрезе заемщиков, отраслей  </w:t>
      </w:r>
      <w:r>
        <w:br/>
      </w:r>
      <w:r>
        <w:rPr>
          <w:rFonts w:ascii="Times New Roman"/>
          <w:b w:val="false"/>
          <w:i w:val="false"/>
          <w:color w:val="000000"/>
          <w:sz w:val="28"/>
        </w:rPr>
        <w:t xml:space="preserve">
                                  экономики, стран/регионов; </w:t>
      </w:r>
      <w:r>
        <w:br/>
      </w:r>
      <w:r>
        <w:rPr>
          <w:rFonts w:ascii="Times New Roman"/>
          <w:b w:val="false"/>
          <w:i w:val="false"/>
          <w:color w:val="000000"/>
          <w:sz w:val="28"/>
        </w:rPr>
        <w:t xml:space="preserve">
                                   советом директоров утверждены процедуры </w:t>
      </w:r>
      <w:r>
        <w:br/>
      </w:r>
      <w:r>
        <w:rPr>
          <w:rFonts w:ascii="Times New Roman"/>
          <w:b w:val="false"/>
          <w:i w:val="false"/>
          <w:color w:val="000000"/>
          <w:sz w:val="28"/>
        </w:rPr>
        <w:t xml:space="preserve">
                                  измерения и прогнозной оценки кредитного </w:t>
      </w:r>
      <w:r>
        <w:br/>
      </w:r>
      <w:r>
        <w:rPr>
          <w:rFonts w:ascii="Times New Roman"/>
          <w:b w:val="false"/>
          <w:i w:val="false"/>
          <w:color w:val="000000"/>
          <w:sz w:val="28"/>
        </w:rPr>
        <w:t xml:space="preserve">
                                  риска на краткосрочный, среднесрочный и </w:t>
      </w:r>
      <w:r>
        <w:br/>
      </w:r>
      <w:r>
        <w:rPr>
          <w:rFonts w:ascii="Times New Roman"/>
          <w:b w:val="false"/>
          <w:i w:val="false"/>
          <w:color w:val="000000"/>
          <w:sz w:val="28"/>
        </w:rPr>
        <w:t xml:space="preserve">
                                  долгосрочный периоды; </w:t>
      </w:r>
      <w:r>
        <w:br/>
      </w:r>
      <w:r>
        <w:rPr>
          <w:rFonts w:ascii="Times New Roman"/>
          <w:b w:val="false"/>
          <w:i w:val="false"/>
          <w:color w:val="000000"/>
          <w:sz w:val="28"/>
        </w:rPr>
        <w:t xml:space="preserve">
                                   процедур измерения и прогнозной оценки </w:t>
      </w:r>
      <w:r>
        <w:br/>
      </w:r>
      <w:r>
        <w:rPr>
          <w:rFonts w:ascii="Times New Roman"/>
          <w:b w:val="false"/>
          <w:i w:val="false"/>
          <w:color w:val="000000"/>
          <w:sz w:val="28"/>
        </w:rPr>
        <w:t xml:space="preserve">
                                  кредитного риска, в том числе </w:t>
      </w:r>
      <w:r>
        <w:br/>
      </w:r>
      <w:r>
        <w:rPr>
          <w:rFonts w:ascii="Times New Roman"/>
          <w:b w:val="false"/>
          <w:i w:val="false"/>
          <w:color w:val="000000"/>
          <w:sz w:val="28"/>
        </w:rPr>
        <w:t xml:space="preserve">
                                  предусматривают использование моделей </w:t>
      </w:r>
      <w:r>
        <w:br/>
      </w:r>
      <w:r>
        <w:rPr>
          <w:rFonts w:ascii="Times New Roman"/>
          <w:b w:val="false"/>
          <w:i w:val="false"/>
          <w:color w:val="000000"/>
          <w:sz w:val="28"/>
        </w:rPr>
        <w:t xml:space="preserve">
                                  кредитного риска, включающие следующие </w:t>
      </w:r>
      <w:r>
        <w:br/>
      </w:r>
      <w:r>
        <w:rPr>
          <w:rFonts w:ascii="Times New Roman"/>
          <w:b w:val="false"/>
          <w:i w:val="false"/>
          <w:color w:val="000000"/>
          <w:sz w:val="28"/>
        </w:rPr>
        <w:t xml:space="preserve">
                                  параметры: уровень расхода (убытка) при </w:t>
      </w:r>
      <w:r>
        <w:br/>
      </w:r>
      <w:r>
        <w:rPr>
          <w:rFonts w:ascii="Times New Roman"/>
          <w:b w:val="false"/>
          <w:i w:val="false"/>
          <w:color w:val="000000"/>
          <w:sz w:val="28"/>
        </w:rPr>
        <w:t xml:space="preserve">
                                  наступлении кредитного риска,  </w:t>
      </w:r>
      <w:r>
        <w:br/>
      </w:r>
      <w:r>
        <w:rPr>
          <w:rFonts w:ascii="Times New Roman"/>
          <w:b w:val="false"/>
          <w:i w:val="false"/>
          <w:color w:val="000000"/>
          <w:sz w:val="28"/>
        </w:rPr>
        <w:t xml:space="preserve">
                                  распределение активов по степени  </w:t>
      </w:r>
      <w:r>
        <w:br/>
      </w:r>
      <w:r>
        <w:rPr>
          <w:rFonts w:ascii="Times New Roman"/>
          <w:b w:val="false"/>
          <w:i w:val="false"/>
          <w:color w:val="000000"/>
          <w:sz w:val="28"/>
        </w:rPr>
        <w:t xml:space="preserve">
                                  кредитного риска, прогноз изменения </w:t>
      </w:r>
      <w:r>
        <w:br/>
      </w:r>
      <w:r>
        <w:rPr>
          <w:rFonts w:ascii="Times New Roman"/>
          <w:b w:val="false"/>
          <w:i w:val="false"/>
          <w:color w:val="000000"/>
          <w:sz w:val="28"/>
        </w:rPr>
        <w:t xml:space="preserve">
                                  распределения активов по степени  </w:t>
      </w:r>
      <w:r>
        <w:br/>
      </w:r>
      <w:r>
        <w:rPr>
          <w:rFonts w:ascii="Times New Roman"/>
          <w:b w:val="false"/>
          <w:i w:val="false"/>
          <w:color w:val="000000"/>
          <w:sz w:val="28"/>
        </w:rPr>
        <w:t xml:space="preserve">
                                  кредитного риска, взаимосвязь кредитных  </w:t>
      </w:r>
      <w:r>
        <w:br/>
      </w:r>
      <w:r>
        <w:rPr>
          <w:rFonts w:ascii="Times New Roman"/>
          <w:b w:val="false"/>
          <w:i w:val="false"/>
          <w:color w:val="000000"/>
          <w:sz w:val="28"/>
        </w:rPr>
        <w:t xml:space="preserve">
                                  рисков различных активов, прогноз  </w:t>
      </w:r>
      <w:r>
        <w:br/>
      </w:r>
      <w:r>
        <w:rPr>
          <w:rFonts w:ascii="Times New Roman"/>
          <w:b w:val="false"/>
          <w:i w:val="false"/>
          <w:color w:val="000000"/>
          <w:sz w:val="28"/>
        </w:rPr>
        <w:t xml:space="preserve">
                                  возможного размера риска по принятым </w:t>
      </w:r>
      <w:r>
        <w:br/>
      </w:r>
      <w:r>
        <w:rPr>
          <w:rFonts w:ascii="Times New Roman"/>
          <w:b w:val="false"/>
          <w:i w:val="false"/>
          <w:color w:val="000000"/>
          <w:sz w:val="28"/>
        </w:rPr>
        <w:t xml:space="preserve">
                                  обязательствам, связанным с кредитным </w:t>
      </w:r>
      <w:r>
        <w:br/>
      </w:r>
      <w:r>
        <w:rPr>
          <w:rFonts w:ascii="Times New Roman"/>
          <w:b w:val="false"/>
          <w:i w:val="false"/>
          <w:color w:val="000000"/>
          <w:sz w:val="28"/>
        </w:rPr>
        <w:t xml:space="preserve">
                                  риском, распределение отраслей и стран, </w:t>
      </w:r>
      <w:r>
        <w:br/>
      </w:r>
      <w:r>
        <w:rPr>
          <w:rFonts w:ascii="Times New Roman"/>
          <w:b w:val="false"/>
          <w:i w:val="false"/>
          <w:color w:val="000000"/>
          <w:sz w:val="28"/>
        </w:rPr>
        <w:t xml:space="preserve">
                                  с которыми связан кредитный риск банка </w:t>
      </w:r>
      <w:r>
        <w:br/>
      </w:r>
      <w:r>
        <w:rPr>
          <w:rFonts w:ascii="Times New Roman"/>
          <w:b w:val="false"/>
          <w:i w:val="false"/>
          <w:color w:val="000000"/>
          <w:sz w:val="28"/>
        </w:rPr>
        <w:t xml:space="preserve">
                                  по степени кредитного риска, подготовка </w:t>
      </w:r>
      <w:r>
        <w:br/>
      </w:r>
      <w:r>
        <w:rPr>
          <w:rFonts w:ascii="Times New Roman"/>
          <w:b w:val="false"/>
          <w:i w:val="false"/>
          <w:color w:val="000000"/>
          <w:sz w:val="28"/>
        </w:rPr>
        <w:t xml:space="preserve">
                                  отчетов по вышеуказанным параметрам  </w:t>
      </w:r>
      <w:r>
        <w:br/>
      </w:r>
      <w:r>
        <w:rPr>
          <w:rFonts w:ascii="Times New Roman"/>
          <w:b w:val="false"/>
          <w:i w:val="false"/>
          <w:color w:val="000000"/>
          <w:sz w:val="28"/>
        </w:rPr>
        <w:t xml:space="preserve">
                                  модели кредитного риска; </w:t>
      </w:r>
      <w:r>
        <w:br/>
      </w:r>
      <w:r>
        <w:rPr>
          <w:rFonts w:ascii="Times New Roman"/>
          <w:b w:val="false"/>
          <w:i w:val="false"/>
          <w:color w:val="000000"/>
          <w:sz w:val="28"/>
        </w:rPr>
        <w:t xml:space="preserve">
                                   правление проводит анализ кредитных </w:t>
      </w:r>
      <w:r>
        <w:br/>
      </w:r>
      <w:r>
        <w:rPr>
          <w:rFonts w:ascii="Times New Roman"/>
          <w:b w:val="false"/>
          <w:i w:val="false"/>
          <w:color w:val="000000"/>
          <w:sz w:val="28"/>
        </w:rPr>
        <w:t xml:space="preserve">
                                  рисков, связанных с предложением банком </w:t>
      </w:r>
      <w:r>
        <w:br/>
      </w:r>
      <w:r>
        <w:rPr>
          <w:rFonts w:ascii="Times New Roman"/>
          <w:b w:val="false"/>
          <w:i w:val="false"/>
          <w:color w:val="000000"/>
          <w:sz w:val="28"/>
        </w:rPr>
        <w:t xml:space="preserve">
                                  новых банковских услуг или оказанием  </w:t>
      </w:r>
      <w:r>
        <w:br/>
      </w:r>
      <w:r>
        <w:rPr>
          <w:rFonts w:ascii="Times New Roman"/>
          <w:b w:val="false"/>
          <w:i w:val="false"/>
          <w:color w:val="000000"/>
          <w:sz w:val="28"/>
        </w:rPr>
        <w:t xml:space="preserve">
                                  банковских услуг на новых секторах или </w:t>
      </w:r>
      <w:r>
        <w:br/>
      </w:r>
      <w:r>
        <w:rPr>
          <w:rFonts w:ascii="Times New Roman"/>
          <w:b w:val="false"/>
          <w:i w:val="false"/>
          <w:color w:val="000000"/>
          <w:sz w:val="28"/>
        </w:rPr>
        <w:t xml:space="preserve">
                                  регионах экономики; </w:t>
      </w:r>
    </w:p>
    <w:p>
      <w:pPr>
        <w:spacing w:after="0"/>
        <w:ind w:left="0"/>
        <w:jc w:val="both"/>
      </w:pPr>
      <w:r>
        <w:rPr>
          <w:rFonts w:ascii="Times New Roman"/>
          <w:b w:val="false"/>
          <w:i w:val="false"/>
          <w:color w:val="000000"/>
          <w:sz w:val="28"/>
        </w:rPr>
        <w:t xml:space="preserve">советом директоров                 политика ранжирования кредитного риска, </w:t>
      </w:r>
      <w:r>
        <w:br/>
      </w:r>
      <w:r>
        <w:rPr>
          <w:rFonts w:ascii="Times New Roman"/>
          <w:b w:val="false"/>
          <w:i w:val="false"/>
          <w:color w:val="000000"/>
          <w:sz w:val="28"/>
        </w:rPr>
        <w:t xml:space="preserve">
утверждена политика               в том числе предусматривает: </w:t>
      </w:r>
      <w:r>
        <w:br/>
      </w:r>
      <w:r>
        <w:rPr>
          <w:rFonts w:ascii="Times New Roman"/>
          <w:b w:val="false"/>
          <w:i w:val="false"/>
          <w:color w:val="000000"/>
          <w:sz w:val="28"/>
        </w:rPr>
        <w:t xml:space="preserve">
ранжирования (распределения        периодичность присвоения корпоративных </w:t>
      </w:r>
      <w:r>
        <w:br/>
      </w:r>
      <w:r>
        <w:rPr>
          <w:rFonts w:ascii="Times New Roman"/>
          <w:b w:val="false"/>
          <w:i w:val="false"/>
          <w:color w:val="000000"/>
          <w:sz w:val="28"/>
        </w:rPr>
        <w:t xml:space="preserve">
по уровням кредитных рисков),     рейтингов на основе количественных </w:t>
      </w:r>
      <w:r>
        <w:br/>
      </w:r>
      <w:r>
        <w:rPr>
          <w:rFonts w:ascii="Times New Roman"/>
          <w:b w:val="false"/>
          <w:i w:val="false"/>
          <w:color w:val="000000"/>
          <w:sz w:val="28"/>
        </w:rPr>
        <w:t xml:space="preserve">
а правлением - процедуры          и качественных факторов; </w:t>
      </w:r>
      <w:r>
        <w:br/>
      </w:r>
      <w:r>
        <w:rPr>
          <w:rFonts w:ascii="Times New Roman"/>
          <w:b w:val="false"/>
          <w:i w:val="false"/>
          <w:color w:val="000000"/>
          <w:sz w:val="28"/>
        </w:rPr>
        <w:t xml:space="preserve">
ранжирования кредитов на           установление кредитных лимитов и </w:t>
      </w:r>
      <w:r>
        <w:br/>
      </w:r>
      <w:r>
        <w:rPr>
          <w:rFonts w:ascii="Times New Roman"/>
          <w:b w:val="false"/>
          <w:i w:val="false"/>
          <w:color w:val="000000"/>
          <w:sz w:val="28"/>
        </w:rPr>
        <w:t xml:space="preserve">
основе рейтингов (уровней)        ставок вознаграждения по займам,  </w:t>
      </w:r>
      <w:r>
        <w:br/>
      </w:r>
      <w:r>
        <w:rPr>
          <w:rFonts w:ascii="Times New Roman"/>
          <w:b w:val="false"/>
          <w:i w:val="false"/>
          <w:color w:val="000000"/>
          <w:sz w:val="28"/>
        </w:rPr>
        <w:t xml:space="preserve">
банка;                            с учетом рейтингов заемщиков; </w:t>
      </w:r>
      <w:r>
        <w:br/>
      </w:r>
      <w:r>
        <w:rPr>
          <w:rFonts w:ascii="Times New Roman"/>
          <w:b w:val="false"/>
          <w:i w:val="false"/>
          <w:color w:val="000000"/>
          <w:sz w:val="28"/>
        </w:rPr>
        <w:t xml:space="preserve">
                                   периодичность мониторинга убытков по </w:t>
      </w:r>
      <w:r>
        <w:br/>
      </w:r>
      <w:r>
        <w:rPr>
          <w:rFonts w:ascii="Times New Roman"/>
          <w:b w:val="false"/>
          <w:i w:val="false"/>
          <w:color w:val="000000"/>
          <w:sz w:val="28"/>
        </w:rPr>
        <w:t xml:space="preserve">
                                  рейтингам; </w:t>
      </w:r>
      <w:r>
        <w:br/>
      </w:r>
      <w:r>
        <w:rPr>
          <w:rFonts w:ascii="Times New Roman"/>
          <w:b w:val="false"/>
          <w:i w:val="false"/>
          <w:color w:val="000000"/>
          <w:sz w:val="28"/>
        </w:rPr>
        <w:t xml:space="preserve">
                                   принятие решения о выдаче займа при </w:t>
      </w:r>
      <w:r>
        <w:br/>
      </w:r>
      <w:r>
        <w:rPr>
          <w:rFonts w:ascii="Times New Roman"/>
          <w:b w:val="false"/>
          <w:i w:val="false"/>
          <w:color w:val="000000"/>
          <w:sz w:val="28"/>
        </w:rPr>
        <w:t xml:space="preserve">
                                  соответствии с заемщика минимально  </w:t>
      </w:r>
      <w:r>
        <w:br/>
      </w:r>
      <w:r>
        <w:rPr>
          <w:rFonts w:ascii="Times New Roman"/>
          <w:b w:val="false"/>
          <w:i w:val="false"/>
          <w:color w:val="000000"/>
          <w:sz w:val="28"/>
        </w:rPr>
        <w:t xml:space="preserve">
                                  допустимому уровню рейтинга; </w:t>
      </w:r>
    </w:p>
    <w:p>
      <w:pPr>
        <w:spacing w:after="0"/>
        <w:ind w:left="0"/>
        <w:jc w:val="both"/>
      </w:pPr>
      <w:r>
        <w:rPr>
          <w:rFonts w:ascii="Times New Roman"/>
          <w:b w:val="false"/>
          <w:i w:val="false"/>
          <w:color w:val="000000"/>
          <w:sz w:val="28"/>
        </w:rPr>
        <w:t xml:space="preserve">советом директоров                 политика внутреннего кредитного </w:t>
      </w:r>
      <w:r>
        <w:br/>
      </w:r>
      <w:r>
        <w:rPr>
          <w:rFonts w:ascii="Times New Roman"/>
          <w:b w:val="false"/>
          <w:i w:val="false"/>
          <w:color w:val="000000"/>
          <w:sz w:val="28"/>
        </w:rPr>
        <w:t xml:space="preserve">
установлена политика              анализа, в том числе предусматривает: </w:t>
      </w:r>
      <w:r>
        <w:br/>
      </w:r>
      <w:r>
        <w:rPr>
          <w:rFonts w:ascii="Times New Roman"/>
          <w:b w:val="false"/>
          <w:i w:val="false"/>
          <w:color w:val="000000"/>
          <w:sz w:val="28"/>
        </w:rPr>
        <w:t xml:space="preserve">
проведения внутреннего             периодическую проверку достоверности </w:t>
      </w:r>
      <w:r>
        <w:br/>
      </w:r>
      <w:r>
        <w:rPr>
          <w:rFonts w:ascii="Times New Roman"/>
          <w:b w:val="false"/>
          <w:i w:val="false"/>
          <w:color w:val="000000"/>
          <w:sz w:val="28"/>
        </w:rPr>
        <w:t xml:space="preserve">
кредитного анализа для            ранжирования (распределения по уровням) </w:t>
      </w:r>
      <w:r>
        <w:br/>
      </w:r>
      <w:r>
        <w:rPr>
          <w:rFonts w:ascii="Times New Roman"/>
          <w:b w:val="false"/>
          <w:i w:val="false"/>
          <w:color w:val="000000"/>
          <w:sz w:val="28"/>
        </w:rPr>
        <w:t xml:space="preserve">
целей проверки                    займов, дополнительно на  </w:t>
      </w:r>
      <w:r>
        <w:br/>
      </w:r>
      <w:r>
        <w:rPr>
          <w:rFonts w:ascii="Times New Roman"/>
          <w:b w:val="false"/>
          <w:i w:val="false"/>
          <w:color w:val="000000"/>
          <w:sz w:val="28"/>
        </w:rPr>
        <w:t xml:space="preserve">
достоверности процесса            консолидированной основе; </w:t>
      </w:r>
      <w:r>
        <w:br/>
      </w:r>
      <w:r>
        <w:rPr>
          <w:rFonts w:ascii="Times New Roman"/>
          <w:b w:val="false"/>
          <w:i w:val="false"/>
          <w:color w:val="000000"/>
          <w:sz w:val="28"/>
        </w:rPr>
        <w:t xml:space="preserve">
ранжирования (рейтинговой          периодическую проверку достоверности </w:t>
      </w:r>
      <w:r>
        <w:br/>
      </w:r>
      <w:r>
        <w:rPr>
          <w:rFonts w:ascii="Times New Roman"/>
          <w:b w:val="false"/>
          <w:i w:val="false"/>
          <w:color w:val="000000"/>
          <w:sz w:val="28"/>
        </w:rPr>
        <w:t xml:space="preserve">
оценки), которые в том            формирования провизий (резервов) в </w:t>
      </w:r>
      <w:r>
        <w:br/>
      </w:r>
      <w:r>
        <w:rPr>
          <w:rFonts w:ascii="Times New Roman"/>
          <w:b w:val="false"/>
          <w:i w:val="false"/>
          <w:color w:val="000000"/>
          <w:sz w:val="28"/>
        </w:rPr>
        <w:t xml:space="preserve">
числе предусматривают             соответствии с внутренними документами </w:t>
      </w:r>
      <w:r>
        <w:br/>
      </w:r>
      <w:r>
        <w:rPr>
          <w:rFonts w:ascii="Times New Roman"/>
          <w:b w:val="false"/>
          <w:i w:val="false"/>
          <w:color w:val="000000"/>
          <w:sz w:val="28"/>
        </w:rPr>
        <w:t xml:space="preserve">
независимость функций             банка, нормативными правовыми актами </w:t>
      </w:r>
      <w:r>
        <w:br/>
      </w:r>
      <w:r>
        <w:rPr>
          <w:rFonts w:ascii="Times New Roman"/>
          <w:b w:val="false"/>
          <w:i w:val="false"/>
          <w:color w:val="000000"/>
          <w:sz w:val="28"/>
        </w:rPr>
        <w:t xml:space="preserve">
кредитного анализа от             уполномоченного органа; </w:t>
      </w:r>
      <w:r>
        <w:br/>
      </w:r>
      <w:r>
        <w:rPr>
          <w:rFonts w:ascii="Times New Roman"/>
          <w:b w:val="false"/>
          <w:i w:val="false"/>
          <w:color w:val="000000"/>
          <w:sz w:val="28"/>
        </w:rPr>
        <w:t xml:space="preserve">
выдачи кредитов,                   периодическую проверку достоверности </w:t>
      </w:r>
      <w:r>
        <w:br/>
      </w:r>
      <w:r>
        <w:rPr>
          <w:rFonts w:ascii="Times New Roman"/>
          <w:b w:val="false"/>
          <w:i w:val="false"/>
          <w:color w:val="000000"/>
          <w:sz w:val="28"/>
        </w:rPr>
        <w:t xml:space="preserve">
формирования провизий             ранжирования (распределения по уровням) </w:t>
      </w:r>
      <w:r>
        <w:br/>
      </w:r>
      <w:r>
        <w:rPr>
          <w:rFonts w:ascii="Times New Roman"/>
          <w:b w:val="false"/>
          <w:i w:val="false"/>
          <w:color w:val="000000"/>
          <w:sz w:val="28"/>
        </w:rPr>
        <w:t xml:space="preserve">
(резервов);                       внебалансовых операций банка, связанных </w:t>
      </w:r>
      <w:r>
        <w:br/>
      </w:r>
      <w:r>
        <w:rPr>
          <w:rFonts w:ascii="Times New Roman"/>
          <w:b w:val="false"/>
          <w:i w:val="false"/>
          <w:color w:val="000000"/>
          <w:sz w:val="28"/>
        </w:rPr>
        <w:t xml:space="preserve">
                                  с производными инструментами,  </w:t>
      </w:r>
      <w:r>
        <w:br/>
      </w:r>
      <w:r>
        <w:rPr>
          <w:rFonts w:ascii="Times New Roman"/>
          <w:b w:val="false"/>
          <w:i w:val="false"/>
          <w:color w:val="000000"/>
          <w:sz w:val="28"/>
        </w:rPr>
        <w:t xml:space="preserve">
                                  форвардными валютными сделками,  </w:t>
      </w:r>
      <w:r>
        <w:br/>
      </w:r>
      <w:r>
        <w:rPr>
          <w:rFonts w:ascii="Times New Roman"/>
          <w:b w:val="false"/>
          <w:i w:val="false"/>
          <w:color w:val="000000"/>
          <w:sz w:val="28"/>
        </w:rPr>
        <w:t xml:space="preserve">
                                  финансовыми обязательствами; </w:t>
      </w:r>
    </w:p>
    <w:p>
      <w:pPr>
        <w:spacing w:after="0"/>
        <w:ind w:left="0"/>
        <w:jc w:val="both"/>
      </w:pPr>
      <w:r>
        <w:rPr>
          <w:rFonts w:ascii="Times New Roman"/>
          <w:b w:val="false"/>
          <w:i w:val="false"/>
          <w:color w:val="000000"/>
          <w:sz w:val="28"/>
        </w:rPr>
        <w:t xml:space="preserve">правлением утверждены              процедуры внутреннего кредитного </w:t>
      </w:r>
      <w:r>
        <w:br/>
      </w:r>
      <w:r>
        <w:rPr>
          <w:rFonts w:ascii="Times New Roman"/>
          <w:b w:val="false"/>
          <w:i w:val="false"/>
          <w:color w:val="000000"/>
          <w:sz w:val="28"/>
        </w:rPr>
        <w:t xml:space="preserve">
процедуры внутреннего             анализа предусматривают: </w:t>
      </w:r>
      <w:r>
        <w:br/>
      </w:r>
      <w:r>
        <w:rPr>
          <w:rFonts w:ascii="Times New Roman"/>
          <w:b w:val="false"/>
          <w:i w:val="false"/>
          <w:color w:val="000000"/>
          <w:sz w:val="28"/>
        </w:rPr>
        <w:t xml:space="preserve">
кредитного анализа;                ежегодную проверку не менее чем  </w:t>
      </w:r>
      <w:r>
        <w:br/>
      </w:r>
      <w:r>
        <w:rPr>
          <w:rFonts w:ascii="Times New Roman"/>
          <w:b w:val="false"/>
          <w:i w:val="false"/>
          <w:color w:val="000000"/>
          <w:sz w:val="28"/>
        </w:rPr>
        <w:t xml:space="preserve">
                                  пятидесяти одного процента объема  </w:t>
      </w:r>
      <w:r>
        <w:br/>
      </w:r>
      <w:r>
        <w:rPr>
          <w:rFonts w:ascii="Times New Roman"/>
          <w:b w:val="false"/>
          <w:i w:val="false"/>
          <w:color w:val="000000"/>
          <w:sz w:val="28"/>
        </w:rPr>
        <w:t xml:space="preserve">
                                  кредитного портфеля банка; </w:t>
      </w:r>
      <w:r>
        <w:br/>
      </w:r>
      <w:r>
        <w:rPr>
          <w:rFonts w:ascii="Times New Roman"/>
          <w:b w:val="false"/>
          <w:i w:val="false"/>
          <w:color w:val="000000"/>
          <w:sz w:val="28"/>
        </w:rPr>
        <w:t xml:space="preserve">
                                   подразделение и работников банка, </w:t>
      </w:r>
      <w:r>
        <w:br/>
      </w:r>
      <w:r>
        <w:rPr>
          <w:rFonts w:ascii="Times New Roman"/>
          <w:b w:val="false"/>
          <w:i w:val="false"/>
          <w:color w:val="000000"/>
          <w:sz w:val="28"/>
        </w:rPr>
        <w:t xml:space="preserve">
                                  осуществляющих внутренний анализ и  </w:t>
      </w:r>
      <w:r>
        <w:br/>
      </w:r>
      <w:r>
        <w:rPr>
          <w:rFonts w:ascii="Times New Roman"/>
          <w:b w:val="false"/>
          <w:i w:val="false"/>
          <w:color w:val="000000"/>
          <w:sz w:val="28"/>
        </w:rPr>
        <w:t xml:space="preserve">
                                  отвечающих за проверку результатов  </w:t>
      </w:r>
      <w:r>
        <w:br/>
      </w:r>
      <w:r>
        <w:rPr>
          <w:rFonts w:ascii="Times New Roman"/>
          <w:b w:val="false"/>
          <w:i w:val="false"/>
          <w:color w:val="000000"/>
          <w:sz w:val="28"/>
        </w:rPr>
        <w:t xml:space="preserve">
                                  внутреннего кредитного анализа; </w:t>
      </w:r>
      <w:r>
        <w:br/>
      </w:r>
      <w:r>
        <w:rPr>
          <w:rFonts w:ascii="Times New Roman"/>
          <w:b w:val="false"/>
          <w:i w:val="false"/>
          <w:color w:val="000000"/>
          <w:sz w:val="28"/>
        </w:rPr>
        <w:t xml:space="preserve">
                                   квалификационные требования к лицам, </w:t>
      </w:r>
      <w:r>
        <w:br/>
      </w:r>
      <w:r>
        <w:rPr>
          <w:rFonts w:ascii="Times New Roman"/>
          <w:b w:val="false"/>
          <w:i w:val="false"/>
          <w:color w:val="000000"/>
          <w:sz w:val="28"/>
        </w:rPr>
        <w:t xml:space="preserve">
                                  осуществляющим функции по проведению  </w:t>
      </w:r>
      <w:r>
        <w:br/>
      </w:r>
      <w:r>
        <w:rPr>
          <w:rFonts w:ascii="Times New Roman"/>
          <w:b w:val="false"/>
          <w:i w:val="false"/>
          <w:color w:val="000000"/>
          <w:sz w:val="28"/>
        </w:rPr>
        <w:t xml:space="preserve">
                                  кредитного анализа; </w:t>
      </w:r>
    </w:p>
    <w:p>
      <w:pPr>
        <w:spacing w:after="0"/>
        <w:ind w:left="0"/>
        <w:jc w:val="both"/>
      </w:pPr>
      <w:r>
        <w:rPr>
          <w:rFonts w:ascii="Times New Roman"/>
          <w:b w:val="false"/>
          <w:i w:val="false"/>
          <w:color w:val="000000"/>
          <w:sz w:val="28"/>
        </w:rPr>
        <w:t xml:space="preserve">процедуры кредитного               процедуры кредитного анализа  </w:t>
      </w:r>
      <w:r>
        <w:br/>
      </w:r>
      <w:r>
        <w:rPr>
          <w:rFonts w:ascii="Times New Roman"/>
          <w:b w:val="false"/>
          <w:i w:val="false"/>
          <w:color w:val="000000"/>
          <w:sz w:val="28"/>
        </w:rPr>
        <w:t xml:space="preserve">
анализа устанавливают             определяют: </w:t>
      </w:r>
      <w:r>
        <w:br/>
      </w:r>
      <w:r>
        <w:rPr>
          <w:rFonts w:ascii="Times New Roman"/>
          <w:b w:val="false"/>
          <w:i w:val="false"/>
          <w:color w:val="000000"/>
          <w:sz w:val="28"/>
        </w:rPr>
        <w:t xml:space="preserve">
периодичность                      периодичность представления совету </w:t>
      </w:r>
      <w:r>
        <w:br/>
      </w:r>
      <w:r>
        <w:rPr>
          <w:rFonts w:ascii="Times New Roman"/>
          <w:b w:val="false"/>
          <w:i w:val="false"/>
          <w:color w:val="000000"/>
          <w:sz w:val="28"/>
        </w:rPr>
        <w:t xml:space="preserve">
представления совету              директоров и правлению отчетов о </w:t>
      </w:r>
      <w:r>
        <w:br/>
      </w:r>
      <w:r>
        <w:rPr>
          <w:rFonts w:ascii="Times New Roman"/>
          <w:b w:val="false"/>
          <w:i w:val="false"/>
          <w:color w:val="000000"/>
          <w:sz w:val="28"/>
        </w:rPr>
        <w:t xml:space="preserve">
директоров и правлению            результатах проведения кредитного </w:t>
      </w:r>
      <w:r>
        <w:br/>
      </w:r>
      <w:r>
        <w:rPr>
          <w:rFonts w:ascii="Times New Roman"/>
          <w:b w:val="false"/>
          <w:i w:val="false"/>
          <w:color w:val="000000"/>
          <w:sz w:val="28"/>
        </w:rPr>
        <w:t xml:space="preserve">
отчетов о результатах             анализа; </w:t>
      </w:r>
      <w:r>
        <w:br/>
      </w:r>
      <w:r>
        <w:rPr>
          <w:rFonts w:ascii="Times New Roman"/>
          <w:b w:val="false"/>
          <w:i w:val="false"/>
          <w:color w:val="000000"/>
          <w:sz w:val="28"/>
        </w:rPr>
        <w:t xml:space="preserve">
кредитного анализа;                форму и дополнительные сведения,  </w:t>
      </w:r>
      <w:r>
        <w:br/>
      </w:r>
      <w:r>
        <w:rPr>
          <w:rFonts w:ascii="Times New Roman"/>
          <w:b w:val="false"/>
          <w:i w:val="false"/>
          <w:color w:val="000000"/>
          <w:sz w:val="28"/>
        </w:rPr>
        <w:t xml:space="preserve">
                                  указываемые в отчете о результатах  </w:t>
      </w:r>
      <w:r>
        <w:br/>
      </w:r>
      <w:r>
        <w:rPr>
          <w:rFonts w:ascii="Times New Roman"/>
          <w:b w:val="false"/>
          <w:i w:val="false"/>
          <w:color w:val="000000"/>
          <w:sz w:val="28"/>
        </w:rPr>
        <w:t xml:space="preserve">
                                  кредитного анализа; </w:t>
      </w:r>
      <w:r>
        <w:br/>
      </w:r>
      <w:r>
        <w:rPr>
          <w:rFonts w:ascii="Times New Roman"/>
          <w:b w:val="false"/>
          <w:i w:val="false"/>
          <w:color w:val="000000"/>
          <w:sz w:val="28"/>
        </w:rPr>
        <w:t xml:space="preserve">
                                   порядок контроля за выполнением  </w:t>
      </w:r>
      <w:r>
        <w:br/>
      </w:r>
      <w:r>
        <w:rPr>
          <w:rFonts w:ascii="Times New Roman"/>
          <w:b w:val="false"/>
          <w:i w:val="false"/>
          <w:color w:val="000000"/>
          <w:sz w:val="28"/>
        </w:rPr>
        <w:t xml:space="preserve">
                                  подразделениями банка решений, принятых </w:t>
      </w:r>
      <w:r>
        <w:br/>
      </w:r>
      <w:r>
        <w:rPr>
          <w:rFonts w:ascii="Times New Roman"/>
          <w:b w:val="false"/>
          <w:i w:val="false"/>
          <w:color w:val="000000"/>
          <w:sz w:val="28"/>
        </w:rPr>
        <w:t xml:space="preserve">
                                  советом директоров или правлением по </w:t>
      </w:r>
      <w:r>
        <w:br/>
      </w:r>
      <w:r>
        <w:rPr>
          <w:rFonts w:ascii="Times New Roman"/>
          <w:b w:val="false"/>
          <w:i w:val="false"/>
          <w:color w:val="000000"/>
          <w:sz w:val="28"/>
        </w:rPr>
        <w:t xml:space="preserve">
                                  результатам рассмотрения отчетов; </w:t>
      </w:r>
    </w:p>
    <w:p>
      <w:pPr>
        <w:spacing w:after="0"/>
        <w:ind w:left="0"/>
        <w:jc w:val="both"/>
      </w:pPr>
      <w:r>
        <w:rPr>
          <w:rFonts w:ascii="Times New Roman"/>
          <w:b w:val="false"/>
          <w:i w:val="false"/>
          <w:color w:val="000000"/>
          <w:sz w:val="28"/>
        </w:rPr>
        <w:t xml:space="preserve">советом директоров                 подразделение кредитного анализа  </w:t>
      </w:r>
      <w:r>
        <w:br/>
      </w:r>
      <w:r>
        <w:rPr>
          <w:rFonts w:ascii="Times New Roman"/>
          <w:b w:val="false"/>
          <w:i w:val="false"/>
          <w:color w:val="000000"/>
          <w:sz w:val="28"/>
        </w:rPr>
        <w:t xml:space="preserve">
утверждены положения о            проводит проверку соответствия  </w:t>
      </w:r>
      <w:r>
        <w:br/>
      </w:r>
      <w:r>
        <w:rPr>
          <w:rFonts w:ascii="Times New Roman"/>
          <w:b w:val="false"/>
          <w:i w:val="false"/>
          <w:color w:val="000000"/>
          <w:sz w:val="28"/>
        </w:rPr>
        <w:t xml:space="preserve">
руководящих работниках            полномочий руководящих работников банка, </w:t>
      </w:r>
      <w:r>
        <w:br/>
      </w:r>
      <w:r>
        <w:rPr>
          <w:rFonts w:ascii="Times New Roman"/>
          <w:b w:val="false"/>
          <w:i w:val="false"/>
          <w:color w:val="000000"/>
          <w:sz w:val="28"/>
        </w:rPr>
        <w:t xml:space="preserve">
банка, уполномоченных             принимающих решения о выдаче займа, </w:t>
      </w:r>
      <w:r>
        <w:br/>
      </w:r>
      <w:r>
        <w:rPr>
          <w:rFonts w:ascii="Times New Roman"/>
          <w:b w:val="false"/>
          <w:i w:val="false"/>
          <w:color w:val="000000"/>
          <w:sz w:val="28"/>
        </w:rPr>
        <w:t xml:space="preserve">
на принятие решений по            их должностным полномочиям, </w:t>
      </w:r>
      <w:r>
        <w:br/>
      </w:r>
      <w:r>
        <w:rPr>
          <w:rFonts w:ascii="Times New Roman"/>
          <w:b w:val="false"/>
          <w:i w:val="false"/>
          <w:color w:val="000000"/>
          <w:sz w:val="28"/>
        </w:rPr>
        <w:t xml:space="preserve">
выдаче займов;                    определенным во внутренних положениях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положение о руководящих работниках </w:t>
      </w:r>
      <w:r>
        <w:br/>
      </w:r>
      <w:r>
        <w:rPr>
          <w:rFonts w:ascii="Times New Roman"/>
          <w:b w:val="false"/>
          <w:i w:val="false"/>
          <w:color w:val="000000"/>
          <w:sz w:val="28"/>
        </w:rPr>
        <w:t xml:space="preserve">
                                  банка, уполномоченных на принятие  </w:t>
      </w:r>
      <w:r>
        <w:br/>
      </w:r>
      <w:r>
        <w:rPr>
          <w:rFonts w:ascii="Times New Roman"/>
          <w:b w:val="false"/>
          <w:i w:val="false"/>
          <w:color w:val="000000"/>
          <w:sz w:val="28"/>
        </w:rPr>
        <w:t xml:space="preserve">
                                  решений о выдаче займов, определяет </w:t>
      </w:r>
      <w:r>
        <w:br/>
      </w:r>
      <w:r>
        <w:rPr>
          <w:rFonts w:ascii="Times New Roman"/>
          <w:b w:val="false"/>
          <w:i w:val="false"/>
          <w:color w:val="000000"/>
          <w:sz w:val="28"/>
        </w:rPr>
        <w:t xml:space="preserve">
                                  квалификационные и профессиональные </w:t>
      </w:r>
      <w:r>
        <w:br/>
      </w:r>
      <w:r>
        <w:rPr>
          <w:rFonts w:ascii="Times New Roman"/>
          <w:b w:val="false"/>
          <w:i w:val="false"/>
          <w:color w:val="000000"/>
          <w:sz w:val="28"/>
        </w:rPr>
        <w:t xml:space="preserve">
                                  требования к лицу, полномочному на  </w:t>
      </w:r>
      <w:r>
        <w:br/>
      </w:r>
      <w:r>
        <w:rPr>
          <w:rFonts w:ascii="Times New Roman"/>
          <w:b w:val="false"/>
          <w:i w:val="false"/>
          <w:color w:val="000000"/>
          <w:sz w:val="28"/>
        </w:rPr>
        <w:t xml:space="preserve">
                                  принятие решений о выдаче займов; </w:t>
      </w:r>
    </w:p>
    <w:p>
      <w:pPr>
        <w:spacing w:after="0"/>
        <w:ind w:left="0"/>
        <w:jc w:val="both"/>
      </w:pPr>
      <w:r>
        <w:rPr>
          <w:rFonts w:ascii="Times New Roman"/>
          <w:b w:val="false"/>
          <w:i w:val="false"/>
          <w:color w:val="000000"/>
          <w:sz w:val="28"/>
        </w:rPr>
        <w:t xml:space="preserve">советом директоров                 политика ведения документации по </w:t>
      </w:r>
      <w:r>
        <w:br/>
      </w:r>
      <w:r>
        <w:rPr>
          <w:rFonts w:ascii="Times New Roman"/>
          <w:b w:val="false"/>
          <w:i w:val="false"/>
          <w:color w:val="000000"/>
          <w:sz w:val="28"/>
        </w:rPr>
        <w:t xml:space="preserve">
утверждена политика по            кредитованию определяет: </w:t>
      </w:r>
      <w:r>
        <w:br/>
      </w:r>
      <w:r>
        <w:rPr>
          <w:rFonts w:ascii="Times New Roman"/>
          <w:b w:val="false"/>
          <w:i w:val="false"/>
          <w:color w:val="000000"/>
          <w:sz w:val="28"/>
        </w:rPr>
        <w:t xml:space="preserve">
ведению документации по            условия, подлежащие обязательному </w:t>
      </w:r>
      <w:r>
        <w:br/>
      </w:r>
      <w:r>
        <w:rPr>
          <w:rFonts w:ascii="Times New Roman"/>
          <w:b w:val="false"/>
          <w:i w:val="false"/>
          <w:color w:val="000000"/>
          <w:sz w:val="28"/>
        </w:rPr>
        <w:t xml:space="preserve">
кредитованию, в том               отражению в договорах банковского займа, </w:t>
      </w:r>
      <w:r>
        <w:br/>
      </w:r>
      <w:r>
        <w:rPr>
          <w:rFonts w:ascii="Times New Roman"/>
          <w:b w:val="false"/>
          <w:i w:val="false"/>
          <w:color w:val="000000"/>
          <w:sz w:val="28"/>
        </w:rPr>
        <w:t xml:space="preserve">
числе предусматривающая           в том числе к раскрытию заемщиками </w:t>
      </w:r>
      <w:r>
        <w:br/>
      </w:r>
      <w:r>
        <w:rPr>
          <w:rFonts w:ascii="Times New Roman"/>
          <w:b w:val="false"/>
          <w:i w:val="false"/>
          <w:color w:val="000000"/>
          <w:sz w:val="28"/>
        </w:rPr>
        <w:t xml:space="preserve">
условия, подлежащие               информации о финансовом положении и </w:t>
      </w:r>
      <w:r>
        <w:br/>
      </w:r>
      <w:r>
        <w:rPr>
          <w:rFonts w:ascii="Times New Roman"/>
          <w:b w:val="false"/>
          <w:i w:val="false"/>
          <w:color w:val="000000"/>
          <w:sz w:val="28"/>
        </w:rPr>
        <w:t xml:space="preserve">
обязательному отражению           иных сведениях, которые могут негативно </w:t>
      </w:r>
      <w:r>
        <w:br/>
      </w:r>
      <w:r>
        <w:rPr>
          <w:rFonts w:ascii="Times New Roman"/>
          <w:b w:val="false"/>
          <w:i w:val="false"/>
          <w:color w:val="000000"/>
          <w:sz w:val="28"/>
        </w:rPr>
        <w:t xml:space="preserve">
в договорах банковского           повлиять на возможность заемщика </w:t>
      </w:r>
      <w:r>
        <w:br/>
      </w:r>
      <w:r>
        <w:rPr>
          <w:rFonts w:ascii="Times New Roman"/>
          <w:b w:val="false"/>
          <w:i w:val="false"/>
          <w:color w:val="000000"/>
          <w:sz w:val="28"/>
        </w:rPr>
        <w:t xml:space="preserve">
займа;                            своевременно и в полном объеме исполнить </w:t>
      </w:r>
      <w:r>
        <w:br/>
      </w:r>
      <w:r>
        <w:rPr>
          <w:rFonts w:ascii="Times New Roman"/>
          <w:b w:val="false"/>
          <w:i w:val="false"/>
          <w:color w:val="000000"/>
          <w:sz w:val="28"/>
        </w:rPr>
        <w:t xml:space="preserve">
                                  обязательства по займу;  </w:t>
      </w:r>
      <w:r>
        <w:br/>
      </w:r>
      <w:r>
        <w:rPr>
          <w:rFonts w:ascii="Times New Roman"/>
          <w:b w:val="false"/>
          <w:i w:val="false"/>
          <w:color w:val="000000"/>
          <w:sz w:val="28"/>
        </w:rPr>
        <w:t xml:space="preserve">
                                   проведение правовой экспертизы  </w:t>
      </w:r>
      <w:r>
        <w:br/>
      </w:r>
      <w:r>
        <w:rPr>
          <w:rFonts w:ascii="Times New Roman"/>
          <w:b w:val="false"/>
          <w:i w:val="false"/>
          <w:color w:val="000000"/>
          <w:sz w:val="28"/>
        </w:rPr>
        <w:t xml:space="preserve">
                                  законодательства зарубежного  </w:t>
      </w:r>
      <w:r>
        <w:br/>
      </w:r>
      <w:r>
        <w:rPr>
          <w:rFonts w:ascii="Times New Roman"/>
          <w:b w:val="false"/>
          <w:i w:val="false"/>
          <w:color w:val="000000"/>
          <w:sz w:val="28"/>
        </w:rPr>
        <w:t xml:space="preserve">
                                  государства - при кредитовании  </w:t>
      </w:r>
      <w:r>
        <w:br/>
      </w:r>
      <w:r>
        <w:rPr>
          <w:rFonts w:ascii="Times New Roman"/>
          <w:b w:val="false"/>
          <w:i w:val="false"/>
          <w:color w:val="000000"/>
          <w:sz w:val="28"/>
        </w:rPr>
        <w:t xml:space="preserve">
                                  нерезидентов Республики Казахстан; </w:t>
      </w:r>
    </w:p>
    <w:p>
      <w:pPr>
        <w:spacing w:after="0"/>
        <w:ind w:left="0"/>
        <w:jc w:val="both"/>
      </w:pPr>
      <w:r>
        <w:rPr>
          <w:rFonts w:ascii="Times New Roman"/>
          <w:b w:val="false"/>
          <w:i w:val="false"/>
          <w:color w:val="000000"/>
          <w:sz w:val="28"/>
        </w:rPr>
        <w:t xml:space="preserve">подразделение управления           совет директоров утверждает критерии: </w:t>
      </w:r>
      <w:r>
        <w:br/>
      </w:r>
      <w:r>
        <w:rPr>
          <w:rFonts w:ascii="Times New Roman"/>
          <w:b w:val="false"/>
          <w:i w:val="false"/>
          <w:color w:val="000000"/>
          <w:sz w:val="28"/>
        </w:rPr>
        <w:t xml:space="preserve">
рисками проводит анализ            оценки соответствия учетной политики </w:t>
      </w:r>
      <w:r>
        <w:br/>
      </w:r>
      <w:r>
        <w:rPr>
          <w:rFonts w:ascii="Times New Roman"/>
          <w:b w:val="false"/>
          <w:i w:val="false"/>
          <w:color w:val="000000"/>
          <w:sz w:val="28"/>
        </w:rPr>
        <w:t xml:space="preserve">
эффективной оценки                заемщика действующим стандартам учета </w:t>
      </w:r>
      <w:r>
        <w:br/>
      </w:r>
      <w:r>
        <w:rPr>
          <w:rFonts w:ascii="Times New Roman"/>
          <w:b w:val="false"/>
          <w:i w:val="false"/>
          <w:color w:val="000000"/>
          <w:sz w:val="28"/>
        </w:rPr>
        <w:t xml:space="preserve">
кредитоспособности                и отчетности, достоверности финансовой </w:t>
      </w:r>
      <w:r>
        <w:br/>
      </w:r>
      <w:r>
        <w:rPr>
          <w:rFonts w:ascii="Times New Roman"/>
          <w:b w:val="false"/>
          <w:i w:val="false"/>
          <w:color w:val="000000"/>
          <w:sz w:val="28"/>
        </w:rPr>
        <w:t xml:space="preserve">
заемщика;                         отчетности заемщиков; </w:t>
      </w:r>
      <w:r>
        <w:br/>
      </w:r>
      <w:r>
        <w:rPr>
          <w:rFonts w:ascii="Times New Roman"/>
          <w:b w:val="false"/>
          <w:i w:val="false"/>
          <w:color w:val="000000"/>
          <w:sz w:val="28"/>
        </w:rPr>
        <w:t xml:space="preserve">
                                   оценки правильности оценки финансового </w:t>
      </w:r>
      <w:r>
        <w:br/>
      </w:r>
      <w:r>
        <w:rPr>
          <w:rFonts w:ascii="Times New Roman"/>
          <w:b w:val="false"/>
          <w:i w:val="false"/>
          <w:color w:val="000000"/>
          <w:sz w:val="28"/>
        </w:rPr>
        <w:t xml:space="preserve">
                                  состояния родительской и дочерних  </w:t>
      </w:r>
      <w:r>
        <w:br/>
      </w:r>
      <w:r>
        <w:rPr>
          <w:rFonts w:ascii="Times New Roman"/>
          <w:b w:val="false"/>
          <w:i w:val="false"/>
          <w:color w:val="000000"/>
          <w:sz w:val="28"/>
        </w:rPr>
        <w:t xml:space="preserve">
                                  организаций заемщика; </w:t>
      </w:r>
      <w:r>
        <w:br/>
      </w:r>
      <w:r>
        <w:rPr>
          <w:rFonts w:ascii="Times New Roman"/>
          <w:b w:val="false"/>
          <w:i w:val="false"/>
          <w:color w:val="000000"/>
          <w:sz w:val="28"/>
        </w:rPr>
        <w:t xml:space="preserve">
                                   оценки репутации и делового имиджа </w:t>
      </w:r>
      <w:r>
        <w:br/>
      </w:r>
      <w:r>
        <w:rPr>
          <w:rFonts w:ascii="Times New Roman"/>
          <w:b w:val="false"/>
          <w:i w:val="false"/>
          <w:color w:val="000000"/>
          <w:sz w:val="28"/>
        </w:rPr>
        <w:t xml:space="preserve">
                                  заемщика; </w:t>
      </w:r>
      <w:r>
        <w:br/>
      </w:r>
      <w:r>
        <w:rPr>
          <w:rFonts w:ascii="Times New Roman"/>
          <w:b w:val="false"/>
          <w:i w:val="false"/>
          <w:color w:val="000000"/>
          <w:sz w:val="28"/>
        </w:rPr>
        <w:t xml:space="preserve">
                                   оценки состояния отрасли и  </w:t>
      </w:r>
      <w:r>
        <w:br/>
      </w:r>
      <w:r>
        <w:rPr>
          <w:rFonts w:ascii="Times New Roman"/>
          <w:b w:val="false"/>
          <w:i w:val="false"/>
          <w:color w:val="000000"/>
          <w:sz w:val="28"/>
        </w:rPr>
        <w:t xml:space="preserve">
                                  эффективности технологии производства </w:t>
      </w:r>
      <w:r>
        <w:br/>
      </w:r>
      <w:r>
        <w:rPr>
          <w:rFonts w:ascii="Times New Roman"/>
          <w:b w:val="false"/>
          <w:i w:val="false"/>
          <w:color w:val="000000"/>
          <w:sz w:val="28"/>
        </w:rPr>
        <w:t xml:space="preserve">
                                  заемщика; </w:t>
      </w:r>
      <w:r>
        <w:br/>
      </w:r>
      <w:r>
        <w:rPr>
          <w:rFonts w:ascii="Times New Roman"/>
          <w:b w:val="false"/>
          <w:i w:val="false"/>
          <w:color w:val="000000"/>
          <w:sz w:val="28"/>
        </w:rPr>
        <w:t xml:space="preserve">
                                   проверки использования заемных средств </w:t>
      </w:r>
      <w:r>
        <w:br/>
      </w:r>
      <w:r>
        <w:rPr>
          <w:rFonts w:ascii="Times New Roman"/>
          <w:b w:val="false"/>
          <w:i w:val="false"/>
          <w:color w:val="000000"/>
          <w:sz w:val="28"/>
        </w:rPr>
        <w:t xml:space="preserve">
                                  заемщиком; </w:t>
      </w:r>
      <w:r>
        <w:br/>
      </w:r>
      <w:r>
        <w:rPr>
          <w:rFonts w:ascii="Times New Roman"/>
          <w:b w:val="false"/>
          <w:i w:val="false"/>
          <w:color w:val="000000"/>
          <w:sz w:val="28"/>
        </w:rPr>
        <w:t xml:space="preserve">
                                   оценки источников погашения займа </w:t>
      </w:r>
      <w:r>
        <w:br/>
      </w:r>
      <w:r>
        <w:rPr>
          <w:rFonts w:ascii="Times New Roman"/>
          <w:b w:val="false"/>
          <w:i w:val="false"/>
          <w:color w:val="000000"/>
          <w:sz w:val="28"/>
        </w:rPr>
        <w:t xml:space="preserve">
                                  заемщиком, в том числе с учетом  </w:t>
      </w:r>
      <w:r>
        <w:br/>
      </w:r>
      <w:r>
        <w:rPr>
          <w:rFonts w:ascii="Times New Roman"/>
          <w:b w:val="false"/>
          <w:i w:val="false"/>
          <w:color w:val="000000"/>
          <w:sz w:val="28"/>
        </w:rPr>
        <w:t xml:space="preserve">
                                  следующих факторов: </w:t>
      </w:r>
      <w:r>
        <w:br/>
      </w:r>
      <w:r>
        <w:rPr>
          <w:rFonts w:ascii="Times New Roman"/>
          <w:b w:val="false"/>
          <w:i w:val="false"/>
          <w:color w:val="000000"/>
          <w:sz w:val="28"/>
        </w:rPr>
        <w:t xml:space="preserve">
                                   производственные перспективы,  </w:t>
      </w:r>
      <w:r>
        <w:br/>
      </w:r>
      <w:r>
        <w:rPr>
          <w:rFonts w:ascii="Times New Roman"/>
          <w:b w:val="false"/>
          <w:i w:val="false"/>
          <w:color w:val="000000"/>
          <w:sz w:val="28"/>
        </w:rPr>
        <w:t xml:space="preserve">
                                  динамика продаж, качество краткосрочных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сумма дохода, которая может  </w:t>
      </w:r>
      <w:r>
        <w:br/>
      </w:r>
      <w:r>
        <w:rPr>
          <w:rFonts w:ascii="Times New Roman"/>
          <w:b w:val="false"/>
          <w:i w:val="false"/>
          <w:color w:val="000000"/>
          <w:sz w:val="28"/>
        </w:rPr>
        <w:t xml:space="preserve">
                                  быть выделена на погашение долга по </w:t>
      </w:r>
      <w:r>
        <w:br/>
      </w:r>
      <w:r>
        <w:rPr>
          <w:rFonts w:ascii="Times New Roman"/>
          <w:b w:val="false"/>
          <w:i w:val="false"/>
          <w:color w:val="000000"/>
          <w:sz w:val="28"/>
        </w:rPr>
        <w:t xml:space="preserve">
                                  сравнению с требованиями к  </w:t>
      </w:r>
      <w:r>
        <w:br/>
      </w:r>
      <w:r>
        <w:rPr>
          <w:rFonts w:ascii="Times New Roman"/>
          <w:b w:val="false"/>
          <w:i w:val="false"/>
          <w:color w:val="000000"/>
          <w:sz w:val="28"/>
        </w:rPr>
        <w:t xml:space="preserve">
                                  обслуживанию долга; </w:t>
      </w:r>
      <w:r>
        <w:br/>
      </w:r>
      <w:r>
        <w:rPr>
          <w:rFonts w:ascii="Times New Roman"/>
          <w:b w:val="false"/>
          <w:i w:val="false"/>
          <w:color w:val="000000"/>
          <w:sz w:val="28"/>
        </w:rPr>
        <w:t xml:space="preserve">
                                   оценки эффективности бизнес-плана </w:t>
      </w:r>
      <w:r>
        <w:br/>
      </w:r>
      <w:r>
        <w:rPr>
          <w:rFonts w:ascii="Times New Roman"/>
          <w:b w:val="false"/>
          <w:i w:val="false"/>
          <w:color w:val="000000"/>
          <w:sz w:val="28"/>
        </w:rPr>
        <w:t xml:space="preserve">
                                  заемщика; </w:t>
      </w:r>
    </w:p>
    <w:p>
      <w:pPr>
        <w:spacing w:after="0"/>
        <w:ind w:left="0"/>
        <w:jc w:val="both"/>
      </w:pPr>
      <w:r>
        <w:rPr>
          <w:rFonts w:ascii="Times New Roman"/>
          <w:b w:val="false"/>
          <w:i w:val="false"/>
          <w:color w:val="000000"/>
          <w:sz w:val="28"/>
        </w:rPr>
        <w:t xml:space="preserve">советом директоров                 политика и процедуры мониторинга </w:t>
      </w:r>
      <w:r>
        <w:br/>
      </w:r>
      <w:r>
        <w:rPr>
          <w:rFonts w:ascii="Times New Roman"/>
          <w:b w:val="false"/>
          <w:i w:val="false"/>
          <w:color w:val="000000"/>
          <w:sz w:val="28"/>
        </w:rPr>
        <w:t xml:space="preserve">
утверждена политика,              заемщика определяют порядок: </w:t>
      </w:r>
      <w:r>
        <w:br/>
      </w:r>
      <w:r>
        <w:rPr>
          <w:rFonts w:ascii="Times New Roman"/>
          <w:b w:val="false"/>
          <w:i w:val="false"/>
          <w:color w:val="000000"/>
          <w:sz w:val="28"/>
        </w:rPr>
        <w:t xml:space="preserve">
а правлением - процедуры           проведения банком финансового анализа </w:t>
      </w:r>
      <w:r>
        <w:br/>
      </w:r>
      <w:r>
        <w:rPr>
          <w:rFonts w:ascii="Times New Roman"/>
          <w:b w:val="false"/>
          <w:i w:val="false"/>
          <w:color w:val="000000"/>
          <w:sz w:val="28"/>
        </w:rPr>
        <w:t xml:space="preserve">
мониторинга заемщиков, в          заемщиков - юридических лиц, в том </w:t>
      </w:r>
      <w:r>
        <w:br/>
      </w:r>
      <w:r>
        <w:rPr>
          <w:rFonts w:ascii="Times New Roman"/>
          <w:b w:val="false"/>
          <w:i w:val="false"/>
          <w:color w:val="000000"/>
          <w:sz w:val="28"/>
        </w:rPr>
        <w:t xml:space="preserve">
том числе предусматривающие       числе по займам, предоставленным под </w:t>
      </w:r>
      <w:r>
        <w:br/>
      </w:r>
      <w:r>
        <w:rPr>
          <w:rFonts w:ascii="Times New Roman"/>
          <w:b w:val="false"/>
          <w:i w:val="false"/>
          <w:color w:val="000000"/>
          <w:sz w:val="28"/>
        </w:rPr>
        <w:t xml:space="preserve">
проверку банком показателей       недвижимость; </w:t>
      </w:r>
      <w:r>
        <w:br/>
      </w:r>
      <w:r>
        <w:rPr>
          <w:rFonts w:ascii="Times New Roman"/>
          <w:b w:val="false"/>
          <w:i w:val="false"/>
          <w:color w:val="000000"/>
          <w:sz w:val="28"/>
        </w:rPr>
        <w:t xml:space="preserve">
производственной                   отслеживания банком изменений в </w:t>
      </w:r>
      <w:r>
        <w:br/>
      </w:r>
      <w:r>
        <w:rPr>
          <w:rFonts w:ascii="Times New Roman"/>
          <w:b w:val="false"/>
          <w:i w:val="false"/>
          <w:color w:val="000000"/>
          <w:sz w:val="28"/>
        </w:rPr>
        <w:t xml:space="preserve">
деятельности заемщика;            финансовом положении заемщиков на основе </w:t>
      </w:r>
      <w:r>
        <w:br/>
      </w:r>
      <w:r>
        <w:rPr>
          <w:rFonts w:ascii="Times New Roman"/>
          <w:b w:val="false"/>
          <w:i w:val="false"/>
          <w:color w:val="000000"/>
          <w:sz w:val="28"/>
        </w:rPr>
        <w:t xml:space="preserve">
                                  сбора и анализа данных из финансовых  </w:t>
      </w:r>
      <w:r>
        <w:br/>
      </w:r>
      <w:r>
        <w:rPr>
          <w:rFonts w:ascii="Times New Roman"/>
          <w:b w:val="false"/>
          <w:i w:val="false"/>
          <w:color w:val="000000"/>
          <w:sz w:val="28"/>
        </w:rPr>
        <w:t xml:space="preserve">
                                  отчетов;  </w:t>
      </w:r>
      <w:r>
        <w:br/>
      </w:r>
      <w:r>
        <w:rPr>
          <w:rFonts w:ascii="Times New Roman"/>
          <w:b w:val="false"/>
          <w:i w:val="false"/>
          <w:color w:val="000000"/>
          <w:sz w:val="28"/>
        </w:rPr>
        <w:t xml:space="preserve">
                                   проверки банком посредством финансового </w:t>
      </w:r>
      <w:r>
        <w:br/>
      </w:r>
      <w:r>
        <w:rPr>
          <w:rFonts w:ascii="Times New Roman"/>
          <w:b w:val="false"/>
          <w:i w:val="false"/>
          <w:color w:val="000000"/>
          <w:sz w:val="28"/>
        </w:rPr>
        <w:t xml:space="preserve">
                                  анализа эффективности использования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проверки рисков, сумма которых  </w:t>
      </w:r>
      <w:r>
        <w:br/>
      </w:r>
      <w:r>
        <w:rPr>
          <w:rFonts w:ascii="Times New Roman"/>
          <w:b w:val="false"/>
          <w:i w:val="false"/>
          <w:color w:val="000000"/>
          <w:sz w:val="28"/>
        </w:rPr>
        <w:t xml:space="preserve">
                                  превышает пять процентов от собственного </w:t>
      </w:r>
      <w:r>
        <w:br/>
      </w:r>
      <w:r>
        <w:rPr>
          <w:rFonts w:ascii="Times New Roman"/>
          <w:b w:val="false"/>
          <w:i w:val="false"/>
          <w:color w:val="000000"/>
          <w:sz w:val="28"/>
        </w:rPr>
        <w:t xml:space="preserve">
                                  капитала банка, включая балансовые и </w:t>
      </w:r>
      <w:r>
        <w:br/>
      </w:r>
      <w:r>
        <w:rPr>
          <w:rFonts w:ascii="Times New Roman"/>
          <w:b w:val="false"/>
          <w:i w:val="false"/>
          <w:color w:val="000000"/>
          <w:sz w:val="28"/>
        </w:rPr>
        <w:t xml:space="preserve">
                                  внебалансовые операции; </w:t>
      </w:r>
      <w:r>
        <w:br/>
      </w:r>
      <w:r>
        <w:rPr>
          <w:rFonts w:ascii="Times New Roman"/>
          <w:b w:val="false"/>
          <w:i w:val="false"/>
          <w:color w:val="000000"/>
          <w:sz w:val="28"/>
        </w:rPr>
        <w:t xml:space="preserve">
                                   контроля за консолидированным  </w:t>
      </w:r>
      <w:r>
        <w:br/>
      </w:r>
      <w:r>
        <w:rPr>
          <w:rFonts w:ascii="Times New Roman"/>
          <w:b w:val="false"/>
          <w:i w:val="false"/>
          <w:color w:val="000000"/>
          <w:sz w:val="28"/>
        </w:rPr>
        <w:t xml:space="preserve">
                                  кредитным риском заемщика, в том числе </w:t>
      </w:r>
      <w:r>
        <w:br/>
      </w:r>
      <w:r>
        <w:rPr>
          <w:rFonts w:ascii="Times New Roman"/>
          <w:b w:val="false"/>
          <w:i w:val="false"/>
          <w:color w:val="000000"/>
          <w:sz w:val="28"/>
        </w:rPr>
        <w:t xml:space="preserve">
                                  с учетом его родительских и дочерних </w:t>
      </w:r>
      <w:r>
        <w:br/>
      </w: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советом директоров                 политика мониторинга заемщиков с </w:t>
      </w:r>
      <w:r>
        <w:br/>
      </w:r>
      <w:r>
        <w:rPr>
          <w:rFonts w:ascii="Times New Roman"/>
          <w:b w:val="false"/>
          <w:i w:val="false"/>
          <w:color w:val="000000"/>
          <w:sz w:val="28"/>
        </w:rPr>
        <w:t xml:space="preserve">
утверждена политика,              неудовлетворительным финансовым  </w:t>
      </w:r>
      <w:r>
        <w:br/>
      </w:r>
      <w:r>
        <w:rPr>
          <w:rFonts w:ascii="Times New Roman"/>
          <w:b w:val="false"/>
          <w:i w:val="false"/>
          <w:color w:val="000000"/>
          <w:sz w:val="28"/>
        </w:rPr>
        <w:t xml:space="preserve">
мониторинга заемщиков,            положением определяет: </w:t>
      </w:r>
      <w:r>
        <w:br/>
      </w:r>
      <w:r>
        <w:rPr>
          <w:rFonts w:ascii="Times New Roman"/>
          <w:b w:val="false"/>
          <w:i w:val="false"/>
          <w:color w:val="000000"/>
          <w:sz w:val="28"/>
        </w:rPr>
        <w:t xml:space="preserve">
имеющих неустойчивое               понятие "заемщик с неудовлетворительным </w:t>
      </w:r>
      <w:r>
        <w:br/>
      </w:r>
      <w:r>
        <w:rPr>
          <w:rFonts w:ascii="Times New Roman"/>
          <w:b w:val="false"/>
          <w:i w:val="false"/>
          <w:color w:val="000000"/>
          <w:sz w:val="28"/>
        </w:rPr>
        <w:t xml:space="preserve">
финансовое положение;             финансовым положением", в том числе  </w:t>
      </w:r>
      <w:r>
        <w:br/>
      </w:r>
      <w:r>
        <w:rPr>
          <w:rFonts w:ascii="Times New Roman"/>
          <w:b w:val="false"/>
          <w:i w:val="false"/>
          <w:color w:val="000000"/>
          <w:sz w:val="28"/>
        </w:rPr>
        <w:t xml:space="preserve">
                                  соответствующее критериям оценки  </w:t>
      </w:r>
      <w:r>
        <w:br/>
      </w:r>
      <w:r>
        <w:rPr>
          <w:rFonts w:ascii="Times New Roman"/>
          <w:b w:val="false"/>
          <w:i w:val="false"/>
          <w:color w:val="000000"/>
          <w:sz w:val="28"/>
        </w:rPr>
        <w:t xml:space="preserve">
                                  финансового положения, предусмотренным </w:t>
      </w:r>
      <w:r>
        <w:br/>
      </w:r>
      <w:r>
        <w:rPr>
          <w:rFonts w:ascii="Times New Roman"/>
          <w:b w:val="false"/>
          <w:i w:val="false"/>
          <w:color w:val="000000"/>
          <w:sz w:val="28"/>
        </w:rPr>
        <w:t xml:space="preserve">
                                  нормативными правовыми актами </w:t>
      </w:r>
      <w:r>
        <w:br/>
      </w:r>
      <w:r>
        <w:rPr>
          <w:rFonts w:ascii="Times New Roman"/>
          <w:b w:val="false"/>
          <w:i w:val="false"/>
          <w:color w:val="000000"/>
          <w:sz w:val="28"/>
        </w:rPr>
        <w:t xml:space="preserve">
                                  уполномоченного органа по классификации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методы контроля займов, предоставленных </w:t>
      </w:r>
      <w:r>
        <w:br/>
      </w:r>
      <w:r>
        <w:rPr>
          <w:rFonts w:ascii="Times New Roman"/>
          <w:b w:val="false"/>
          <w:i w:val="false"/>
          <w:color w:val="000000"/>
          <w:sz w:val="28"/>
        </w:rPr>
        <w:t xml:space="preserve">
                                  заемщику с неудовлетворительным  </w:t>
      </w:r>
      <w:r>
        <w:br/>
      </w:r>
      <w:r>
        <w:rPr>
          <w:rFonts w:ascii="Times New Roman"/>
          <w:b w:val="false"/>
          <w:i w:val="false"/>
          <w:color w:val="000000"/>
          <w:sz w:val="28"/>
        </w:rPr>
        <w:t xml:space="preserve">
                                  финансовым положением; </w:t>
      </w:r>
      <w:r>
        <w:br/>
      </w:r>
      <w:r>
        <w:rPr>
          <w:rFonts w:ascii="Times New Roman"/>
          <w:b w:val="false"/>
          <w:i w:val="false"/>
          <w:color w:val="000000"/>
          <w:sz w:val="28"/>
        </w:rPr>
        <w:t xml:space="preserve">
                                   методы взыскания сомнительных с  </w:t>
      </w:r>
      <w:r>
        <w:br/>
      </w:r>
      <w:r>
        <w:rPr>
          <w:rFonts w:ascii="Times New Roman"/>
          <w:b w:val="false"/>
          <w:i w:val="false"/>
          <w:color w:val="000000"/>
          <w:sz w:val="28"/>
        </w:rPr>
        <w:t xml:space="preserve">
                                  повышенным риском и безнадежных займов; </w:t>
      </w:r>
      <w:r>
        <w:br/>
      </w:r>
      <w:r>
        <w:rPr>
          <w:rFonts w:ascii="Times New Roman"/>
          <w:b w:val="false"/>
          <w:i w:val="false"/>
          <w:color w:val="000000"/>
          <w:sz w:val="28"/>
        </w:rPr>
        <w:t xml:space="preserve">
                                   порядок информирования филиалов банка о </w:t>
      </w:r>
      <w:r>
        <w:br/>
      </w:r>
      <w:r>
        <w:rPr>
          <w:rFonts w:ascii="Times New Roman"/>
          <w:b w:val="false"/>
          <w:i w:val="false"/>
          <w:color w:val="000000"/>
          <w:sz w:val="28"/>
        </w:rPr>
        <w:t xml:space="preserve">
                                  заемщиках, займы которым  </w:t>
      </w:r>
      <w:r>
        <w:br/>
      </w:r>
      <w:r>
        <w:rPr>
          <w:rFonts w:ascii="Times New Roman"/>
          <w:b w:val="false"/>
          <w:i w:val="false"/>
          <w:color w:val="000000"/>
          <w:sz w:val="28"/>
        </w:rPr>
        <w:t xml:space="preserve">
                                  классифицированы как сомнительные с  </w:t>
      </w:r>
      <w:r>
        <w:br/>
      </w:r>
      <w:r>
        <w:rPr>
          <w:rFonts w:ascii="Times New Roman"/>
          <w:b w:val="false"/>
          <w:i w:val="false"/>
          <w:color w:val="000000"/>
          <w:sz w:val="28"/>
        </w:rPr>
        <w:t xml:space="preserve">
                                  повышенным риском и безнадежные; </w:t>
      </w:r>
      <w:r>
        <w:br/>
      </w:r>
      <w:r>
        <w:rPr>
          <w:rFonts w:ascii="Times New Roman"/>
          <w:b w:val="false"/>
          <w:i w:val="false"/>
          <w:color w:val="000000"/>
          <w:sz w:val="28"/>
        </w:rPr>
        <w:t xml:space="preserve">
                                   порядок ежемесячного отслеживания </w:t>
      </w:r>
      <w:r>
        <w:br/>
      </w:r>
      <w:r>
        <w:rPr>
          <w:rFonts w:ascii="Times New Roman"/>
          <w:b w:val="false"/>
          <w:i w:val="false"/>
          <w:color w:val="000000"/>
          <w:sz w:val="28"/>
        </w:rPr>
        <w:t xml:space="preserve">
                                  показателей финансовой и </w:t>
      </w:r>
      <w:r>
        <w:br/>
      </w:r>
      <w:r>
        <w:rPr>
          <w:rFonts w:ascii="Times New Roman"/>
          <w:b w:val="false"/>
          <w:i w:val="false"/>
          <w:color w:val="000000"/>
          <w:sz w:val="28"/>
        </w:rPr>
        <w:t xml:space="preserve">
                                  производственной деятельности заемщика </w:t>
      </w:r>
      <w:r>
        <w:br/>
      </w:r>
      <w:r>
        <w:rPr>
          <w:rFonts w:ascii="Times New Roman"/>
          <w:b w:val="false"/>
          <w:i w:val="false"/>
          <w:color w:val="000000"/>
          <w:sz w:val="28"/>
        </w:rPr>
        <w:t xml:space="preserve">
                                  с неудовлетворительным финансовым  </w:t>
      </w:r>
      <w:r>
        <w:br/>
      </w:r>
      <w:r>
        <w:rPr>
          <w:rFonts w:ascii="Times New Roman"/>
          <w:b w:val="false"/>
          <w:i w:val="false"/>
          <w:color w:val="000000"/>
          <w:sz w:val="28"/>
        </w:rPr>
        <w:t xml:space="preserve">
                                  положением, в том числе с привлечением </w:t>
      </w:r>
      <w:r>
        <w:br/>
      </w:r>
      <w:r>
        <w:rPr>
          <w:rFonts w:ascii="Times New Roman"/>
          <w:b w:val="false"/>
          <w:i w:val="false"/>
          <w:color w:val="000000"/>
          <w:sz w:val="28"/>
        </w:rPr>
        <w:t xml:space="preserve">
                                  независимых экспертов или аудиторов; </w:t>
      </w:r>
      <w:r>
        <w:br/>
      </w:r>
      <w:r>
        <w:rPr>
          <w:rFonts w:ascii="Times New Roman"/>
          <w:b w:val="false"/>
          <w:i w:val="false"/>
          <w:color w:val="000000"/>
          <w:sz w:val="28"/>
        </w:rPr>
        <w:t xml:space="preserve">
                                   меры по разработке плана  </w:t>
      </w:r>
      <w:r>
        <w:br/>
      </w:r>
      <w:r>
        <w:rPr>
          <w:rFonts w:ascii="Times New Roman"/>
          <w:b w:val="false"/>
          <w:i w:val="false"/>
          <w:color w:val="000000"/>
          <w:sz w:val="28"/>
        </w:rPr>
        <w:t xml:space="preserve">
                                  реструктуризации сомнительных с  </w:t>
      </w:r>
      <w:r>
        <w:br/>
      </w:r>
      <w:r>
        <w:rPr>
          <w:rFonts w:ascii="Times New Roman"/>
          <w:b w:val="false"/>
          <w:i w:val="false"/>
          <w:color w:val="000000"/>
          <w:sz w:val="28"/>
        </w:rPr>
        <w:t xml:space="preserve">
                                  повышенным риском и безнадежных займов; </w:t>
      </w:r>
    </w:p>
    <w:p>
      <w:pPr>
        <w:spacing w:after="0"/>
        <w:ind w:left="0"/>
        <w:jc w:val="both"/>
      </w:pPr>
      <w:r>
        <w:rPr>
          <w:rFonts w:ascii="Times New Roman"/>
          <w:b w:val="false"/>
          <w:i w:val="false"/>
          <w:color w:val="000000"/>
          <w:sz w:val="28"/>
        </w:rPr>
        <w:t xml:space="preserve">советом директоров                 подразделение управления рисками </w:t>
      </w:r>
      <w:r>
        <w:br/>
      </w:r>
      <w:r>
        <w:rPr>
          <w:rFonts w:ascii="Times New Roman"/>
          <w:b w:val="false"/>
          <w:i w:val="false"/>
          <w:color w:val="000000"/>
          <w:sz w:val="28"/>
        </w:rPr>
        <w:t xml:space="preserve">
утверждена политика               периодически анализирует эффективность </w:t>
      </w:r>
      <w:r>
        <w:br/>
      </w:r>
      <w:r>
        <w:rPr>
          <w:rFonts w:ascii="Times New Roman"/>
          <w:b w:val="false"/>
          <w:i w:val="false"/>
          <w:color w:val="000000"/>
          <w:sz w:val="28"/>
        </w:rPr>
        <w:t xml:space="preserve">
оценки достаточности              процедур оценки достаточности </w:t>
      </w:r>
      <w:r>
        <w:br/>
      </w:r>
      <w:r>
        <w:rPr>
          <w:rFonts w:ascii="Times New Roman"/>
          <w:b w:val="false"/>
          <w:i w:val="false"/>
          <w:color w:val="000000"/>
          <w:sz w:val="28"/>
        </w:rPr>
        <w:t xml:space="preserve">
предоставленного                  обеспечения, которые определяют: </w:t>
      </w:r>
      <w:r>
        <w:br/>
      </w:r>
      <w:r>
        <w:rPr>
          <w:rFonts w:ascii="Times New Roman"/>
          <w:b w:val="false"/>
          <w:i w:val="false"/>
          <w:color w:val="000000"/>
          <w:sz w:val="28"/>
        </w:rPr>
        <w:t xml:space="preserve">
обеспечения;                       правила по расчету достаточности  </w:t>
      </w:r>
      <w:r>
        <w:br/>
      </w:r>
      <w:r>
        <w:rPr>
          <w:rFonts w:ascii="Times New Roman"/>
          <w:b w:val="false"/>
          <w:i w:val="false"/>
          <w:color w:val="000000"/>
          <w:sz w:val="28"/>
        </w:rPr>
        <w:t xml:space="preserve">
                                  обеспечения (например, коэффициент  </w:t>
      </w:r>
      <w:r>
        <w:br/>
      </w:r>
      <w:r>
        <w:rPr>
          <w:rFonts w:ascii="Times New Roman"/>
          <w:b w:val="false"/>
          <w:i w:val="false"/>
          <w:color w:val="000000"/>
          <w:sz w:val="28"/>
        </w:rPr>
        <w:t xml:space="preserve">
                                  стоимости кредита к стоимости залога, </w:t>
      </w:r>
      <w:r>
        <w:br/>
      </w:r>
      <w:r>
        <w:rPr>
          <w:rFonts w:ascii="Times New Roman"/>
          <w:b w:val="false"/>
          <w:i w:val="false"/>
          <w:color w:val="000000"/>
          <w:sz w:val="28"/>
        </w:rPr>
        <w:t xml:space="preserve">
                                  переоценка залога); </w:t>
      </w:r>
      <w:r>
        <w:br/>
      </w:r>
      <w:r>
        <w:rPr>
          <w:rFonts w:ascii="Times New Roman"/>
          <w:b w:val="false"/>
          <w:i w:val="false"/>
          <w:color w:val="000000"/>
          <w:sz w:val="28"/>
        </w:rPr>
        <w:t xml:space="preserve">
                                   оперативные методы оценки достаточности </w:t>
      </w:r>
      <w:r>
        <w:br/>
      </w:r>
      <w:r>
        <w:rPr>
          <w:rFonts w:ascii="Times New Roman"/>
          <w:b w:val="false"/>
          <w:i w:val="false"/>
          <w:color w:val="000000"/>
          <w:sz w:val="28"/>
        </w:rPr>
        <w:t xml:space="preserve">
                                  обеспечения с учетом изменения  </w:t>
      </w:r>
      <w:r>
        <w:br/>
      </w:r>
      <w:r>
        <w:rPr>
          <w:rFonts w:ascii="Times New Roman"/>
          <w:b w:val="false"/>
          <w:i w:val="false"/>
          <w:color w:val="000000"/>
          <w:sz w:val="28"/>
        </w:rPr>
        <w:t xml:space="preserve">
                                  показателей производственной  </w:t>
      </w:r>
      <w:r>
        <w:br/>
      </w:r>
      <w:r>
        <w:rPr>
          <w:rFonts w:ascii="Times New Roman"/>
          <w:b w:val="false"/>
          <w:i w:val="false"/>
          <w:color w:val="000000"/>
          <w:sz w:val="28"/>
        </w:rPr>
        <w:t xml:space="preserve">
                                  деятельности заемщика, сохранности  </w:t>
      </w:r>
      <w:r>
        <w:br/>
      </w:r>
      <w:r>
        <w:rPr>
          <w:rFonts w:ascii="Times New Roman"/>
          <w:b w:val="false"/>
          <w:i w:val="false"/>
          <w:color w:val="000000"/>
          <w:sz w:val="28"/>
        </w:rPr>
        <w:t xml:space="preserve">
                                  обеспечения, в том числе его  </w:t>
      </w:r>
      <w:r>
        <w:br/>
      </w:r>
      <w:r>
        <w:rPr>
          <w:rFonts w:ascii="Times New Roman"/>
          <w:b w:val="false"/>
          <w:i w:val="false"/>
          <w:color w:val="000000"/>
          <w:sz w:val="28"/>
        </w:rPr>
        <w:t xml:space="preserve">
                                  подверженности форс-мажорным </w:t>
      </w:r>
      <w:r>
        <w:br/>
      </w:r>
      <w:r>
        <w:rPr>
          <w:rFonts w:ascii="Times New Roman"/>
          <w:b w:val="false"/>
          <w:i w:val="false"/>
          <w:color w:val="000000"/>
          <w:sz w:val="28"/>
        </w:rPr>
        <w:t xml:space="preserve">
                                  обстоятельствам; </w:t>
      </w:r>
      <w:r>
        <w:br/>
      </w:r>
      <w:r>
        <w:rPr>
          <w:rFonts w:ascii="Times New Roman"/>
          <w:b w:val="false"/>
          <w:i w:val="false"/>
          <w:color w:val="000000"/>
          <w:sz w:val="28"/>
        </w:rPr>
        <w:t xml:space="preserve">
                                   периодичность проверки предмета залога; </w:t>
      </w:r>
      <w:r>
        <w:br/>
      </w:r>
      <w:r>
        <w:rPr>
          <w:rFonts w:ascii="Times New Roman"/>
          <w:b w:val="false"/>
          <w:i w:val="false"/>
          <w:color w:val="000000"/>
          <w:sz w:val="28"/>
        </w:rPr>
        <w:t xml:space="preserve">
                                   периодичность переоценки  </w:t>
      </w:r>
      <w:r>
        <w:br/>
      </w:r>
      <w:r>
        <w:rPr>
          <w:rFonts w:ascii="Times New Roman"/>
          <w:b w:val="false"/>
          <w:i w:val="false"/>
          <w:color w:val="000000"/>
          <w:sz w:val="28"/>
        </w:rPr>
        <w:t xml:space="preserve">
                                  предоставленной в качестве залога  </w:t>
      </w:r>
      <w:r>
        <w:br/>
      </w:r>
      <w:r>
        <w:rPr>
          <w:rFonts w:ascii="Times New Roman"/>
          <w:b w:val="false"/>
          <w:i w:val="false"/>
          <w:color w:val="000000"/>
          <w:sz w:val="28"/>
        </w:rPr>
        <w:t xml:space="preserve">
                                  недвижимости, в частности, по займам, </w:t>
      </w:r>
      <w:r>
        <w:br/>
      </w:r>
      <w:r>
        <w:rPr>
          <w:rFonts w:ascii="Times New Roman"/>
          <w:b w:val="false"/>
          <w:i w:val="false"/>
          <w:color w:val="000000"/>
          <w:sz w:val="28"/>
        </w:rPr>
        <w:t xml:space="preserve">
                                  выданным юридическим лицам на  </w:t>
      </w:r>
      <w:r>
        <w:br/>
      </w:r>
      <w:r>
        <w:rPr>
          <w:rFonts w:ascii="Times New Roman"/>
          <w:b w:val="false"/>
          <w:i w:val="false"/>
          <w:color w:val="000000"/>
          <w:sz w:val="28"/>
        </w:rPr>
        <w:t xml:space="preserve">
                                  приобретение недвижимости, по кредитным </w:t>
      </w:r>
      <w:r>
        <w:br/>
      </w:r>
      <w:r>
        <w:rPr>
          <w:rFonts w:ascii="Times New Roman"/>
          <w:b w:val="false"/>
          <w:i w:val="false"/>
          <w:color w:val="000000"/>
          <w:sz w:val="28"/>
        </w:rPr>
        <w:t xml:space="preserve">
                                  линиям, аккредитивам и гарантиям; </w:t>
      </w:r>
      <w:r>
        <w:br/>
      </w:r>
      <w:r>
        <w:rPr>
          <w:rFonts w:ascii="Times New Roman"/>
          <w:b w:val="false"/>
          <w:i w:val="false"/>
          <w:color w:val="000000"/>
          <w:sz w:val="28"/>
        </w:rPr>
        <w:t xml:space="preserve">
                                   периодичность переоценки стоимости  </w:t>
      </w:r>
      <w:r>
        <w:br/>
      </w:r>
      <w:r>
        <w:rPr>
          <w:rFonts w:ascii="Times New Roman"/>
          <w:b w:val="false"/>
          <w:i w:val="false"/>
          <w:color w:val="000000"/>
          <w:sz w:val="28"/>
        </w:rPr>
        <w:t xml:space="preserve">
                                  ценных бумаг, удерживаемых до погашения </w:t>
      </w:r>
      <w:r>
        <w:br/>
      </w:r>
      <w:r>
        <w:rPr>
          <w:rFonts w:ascii="Times New Roman"/>
          <w:b w:val="false"/>
          <w:i w:val="false"/>
          <w:color w:val="000000"/>
          <w:sz w:val="28"/>
        </w:rPr>
        <w:t xml:space="preserve">
                                  в качестве залога; </w:t>
      </w:r>
      <w:r>
        <w:br/>
      </w:r>
      <w:r>
        <w:rPr>
          <w:rFonts w:ascii="Times New Roman"/>
          <w:b w:val="false"/>
          <w:i w:val="false"/>
          <w:color w:val="000000"/>
          <w:sz w:val="28"/>
        </w:rPr>
        <w:t xml:space="preserve">
                                   периодичность и методы оценки </w:t>
      </w:r>
      <w:r>
        <w:br/>
      </w:r>
      <w:r>
        <w:rPr>
          <w:rFonts w:ascii="Times New Roman"/>
          <w:b w:val="false"/>
          <w:i w:val="false"/>
          <w:color w:val="000000"/>
          <w:sz w:val="28"/>
        </w:rPr>
        <w:t xml:space="preserve">
                                  финансового положения гаранта; </w:t>
      </w:r>
    </w:p>
    <w:p>
      <w:pPr>
        <w:spacing w:after="0"/>
        <w:ind w:left="0"/>
        <w:jc w:val="both"/>
      </w:pPr>
      <w:r>
        <w:rPr>
          <w:rFonts w:ascii="Times New Roman"/>
          <w:b w:val="false"/>
          <w:i w:val="false"/>
          <w:color w:val="000000"/>
          <w:sz w:val="28"/>
        </w:rPr>
        <w:t xml:space="preserve">совет директоров                   политика оценки странового риска </w:t>
      </w:r>
      <w:r>
        <w:br/>
      </w:r>
      <w:r>
        <w:rPr>
          <w:rFonts w:ascii="Times New Roman"/>
          <w:b w:val="false"/>
          <w:i w:val="false"/>
          <w:color w:val="000000"/>
          <w:sz w:val="28"/>
        </w:rPr>
        <w:t xml:space="preserve">
утвердил политику                 определяет: </w:t>
      </w:r>
      <w:r>
        <w:br/>
      </w:r>
      <w:r>
        <w:rPr>
          <w:rFonts w:ascii="Times New Roman"/>
          <w:b w:val="false"/>
          <w:i w:val="false"/>
          <w:color w:val="000000"/>
          <w:sz w:val="28"/>
        </w:rPr>
        <w:t xml:space="preserve">
сбора и обработки                  методы оценки странового риска, </w:t>
      </w:r>
      <w:r>
        <w:br/>
      </w:r>
      <w:r>
        <w:rPr>
          <w:rFonts w:ascii="Times New Roman"/>
          <w:b w:val="false"/>
          <w:i w:val="false"/>
          <w:color w:val="000000"/>
          <w:sz w:val="28"/>
        </w:rPr>
        <w:t xml:space="preserve">
информации о ситуации             в том числе с учетом суверенных  </w:t>
      </w:r>
      <w:r>
        <w:br/>
      </w:r>
      <w:r>
        <w:rPr>
          <w:rFonts w:ascii="Times New Roman"/>
          <w:b w:val="false"/>
          <w:i w:val="false"/>
          <w:color w:val="000000"/>
          <w:sz w:val="28"/>
        </w:rPr>
        <w:t xml:space="preserve">
в каждой стране,                  рейтингов международных рейтинговых </w:t>
      </w:r>
      <w:r>
        <w:br/>
      </w:r>
      <w:r>
        <w:rPr>
          <w:rFonts w:ascii="Times New Roman"/>
          <w:b w:val="false"/>
          <w:i w:val="false"/>
          <w:color w:val="000000"/>
          <w:sz w:val="28"/>
        </w:rPr>
        <w:t xml:space="preserve">
резиденты которой                 агентств; </w:t>
      </w:r>
      <w:r>
        <w:br/>
      </w:r>
      <w:r>
        <w:rPr>
          <w:rFonts w:ascii="Times New Roman"/>
          <w:b w:val="false"/>
          <w:i w:val="false"/>
          <w:color w:val="000000"/>
          <w:sz w:val="28"/>
        </w:rPr>
        <w:t xml:space="preserve">
являются заемщиками                периодичность сбора информации из </w:t>
      </w:r>
      <w:r>
        <w:br/>
      </w:r>
      <w:r>
        <w:rPr>
          <w:rFonts w:ascii="Times New Roman"/>
          <w:b w:val="false"/>
          <w:i w:val="false"/>
          <w:color w:val="000000"/>
          <w:sz w:val="28"/>
        </w:rPr>
        <w:t xml:space="preserve">
банка.                            внешних источников о политической и  </w:t>
      </w:r>
      <w:r>
        <w:br/>
      </w:r>
      <w:r>
        <w:rPr>
          <w:rFonts w:ascii="Times New Roman"/>
          <w:b w:val="false"/>
          <w:i w:val="false"/>
          <w:color w:val="000000"/>
          <w:sz w:val="28"/>
        </w:rPr>
        <w:t xml:space="preserve">
                                  экономической ситуации в каждой стране; </w:t>
      </w:r>
      <w:r>
        <w:br/>
      </w:r>
      <w:r>
        <w:rPr>
          <w:rFonts w:ascii="Times New Roman"/>
          <w:b w:val="false"/>
          <w:i w:val="false"/>
          <w:color w:val="000000"/>
          <w:sz w:val="28"/>
        </w:rPr>
        <w:t xml:space="preserve">
                                   методы установления банком собственных </w:t>
      </w:r>
      <w:r>
        <w:br/>
      </w:r>
      <w:r>
        <w:rPr>
          <w:rFonts w:ascii="Times New Roman"/>
          <w:b w:val="false"/>
          <w:i w:val="false"/>
          <w:color w:val="000000"/>
          <w:sz w:val="28"/>
        </w:rPr>
        <w:t xml:space="preserve">
                                  страновых рейтингов, возможность  </w:t>
      </w:r>
      <w:r>
        <w:br/>
      </w:r>
      <w:r>
        <w:rPr>
          <w:rFonts w:ascii="Times New Roman"/>
          <w:b w:val="false"/>
          <w:i w:val="false"/>
          <w:color w:val="000000"/>
          <w:sz w:val="28"/>
        </w:rPr>
        <w:t xml:space="preserve">
                                  оперативного их корректирования; </w:t>
      </w:r>
      <w:r>
        <w:br/>
      </w:r>
      <w:r>
        <w:rPr>
          <w:rFonts w:ascii="Times New Roman"/>
          <w:b w:val="false"/>
          <w:i w:val="false"/>
          <w:color w:val="000000"/>
          <w:sz w:val="28"/>
        </w:rPr>
        <w:t xml:space="preserve">
                                   методы установления кредитных лимитов </w:t>
      </w:r>
      <w:r>
        <w:br/>
      </w:r>
      <w:r>
        <w:rPr>
          <w:rFonts w:ascii="Times New Roman"/>
          <w:b w:val="false"/>
          <w:i w:val="false"/>
          <w:color w:val="000000"/>
          <w:sz w:val="28"/>
        </w:rPr>
        <w:t xml:space="preserve">
                                  по странам и периодичность их  </w:t>
      </w:r>
      <w:r>
        <w:br/>
      </w:r>
      <w:r>
        <w:rPr>
          <w:rFonts w:ascii="Times New Roman"/>
          <w:b w:val="false"/>
          <w:i w:val="false"/>
          <w:color w:val="000000"/>
          <w:sz w:val="28"/>
        </w:rPr>
        <w:t xml:space="preserve">
                                  пересмотра. </w:t>
      </w:r>
      <w:r>
        <w:br/>
      </w:r>
      <w:r>
        <w:rPr>
          <w:rFonts w:ascii="Times New Roman"/>
          <w:b w:val="false"/>
          <w:i w:val="false"/>
          <w:color w:val="000000"/>
          <w:sz w:val="28"/>
        </w:rPr>
        <w:t xml:space="preserve">
__________________________________________________________________________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о требованиях    </w:t>
      </w:r>
      <w:r>
        <w:br/>
      </w:r>
      <w:r>
        <w:rPr>
          <w:rFonts w:ascii="Times New Roman"/>
          <w:b w:val="false"/>
          <w:i w:val="false"/>
          <w:color w:val="000000"/>
          <w:sz w:val="28"/>
        </w:rPr>
        <w:t xml:space="preserve">
к наличию систем управления   </w:t>
      </w:r>
      <w:r>
        <w:br/>
      </w:r>
      <w:r>
        <w:rPr>
          <w:rFonts w:ascii="Times New Roman"/>
          <w:b w:val="false"/>
          <w:i w:val="false"/>
          <w:color w:val="000000"/>
          <w:sz w:val="28"/>
        </w:rPr>
        <w:t xml:space="preserve">
рисками и внутреннего контроля  </w:t>
      </w:r>
      <w:r>
        <w:br/>
      </w:r>
      <w:r>
        <w:rPr>
          <w:rFonts w:ascii="Times New Roman"/>
          <w:b w:val="false"/>
          <w:i w:val="false"/>
          <w:color w:val="000000"/>
          <w:sz w:val="28"/>
        </w:rPr>
        <w:t xml:space="preserve">
в банках второго уровня     </w:t>
      </w:r>
    </w:p>
    <w:p>
      <w:pPr>
        <w:spacing w:after="0"/>
        <w:ind w:left="0"/>
        <w:jc w:val="left"/>
      </w:pPr>
      <w:r>
        <w:rPr>
          <w:rFonts w:ascii="Times New Roman"/>
          <w:b/>
          <w:i w:val="false"/>
          <w:color w:val="000000"/>
        </w:rPr>
        <w:t xml:space="preserve">   </w:t>
      </w:r>
      <w:r>
        <w:br/>
      </w:r>
      <w:r>
        <w:rPr>
          <w:rFonts w:ascii="Times New Roman"/>
          <w:b/>
          <w:i w:val="false"/>
          <w:color w:val="000000"/>
        </w:rPr>
        <w:t xml:space="preserve">
Основные и дополнительные требования к проведению операций </w:t>
      </w:r>
      <w:r>
        <w:br/>
      </w:r>
      <w:r>
        <w:rPr>
          <w:rFonts w:ascii="Times New Roman"/>
          <w:b/>
          <w:i w:val="false"/>
          <w:color w:val="000000"/>
        </w:rPr>
        <w:t xml:space="preserve">
с финансовыми инструментами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Основные требования       |        дополнительные требования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совет директоров утвердил          внутренние политики управления </w:t>
      </w:r>
      <w:r>
        <w:br/>
      </w:r>
      <w:r>
        <w:rPr>
          <w:rFonts w:ascii="Times New Roman"/>
          <w:b w:val="false"/>
          <w:i w:val="false"/>
          <w:color w:val="000000"/>
          <w:sz w:val="28"/>
        </w:rPr>
        <w:t xml:space="preserve">
внутреннюю политику               операциями по купле/продаже финансовых </w:t>
      </w:r>
      <w:r>
        <w:br/>
      </w:r>
      <w:r>
        <w:rPr>
          <w:rFonts w:ascii="Times New Roman"/>
          <w:b w:val="false"/>
          <w:i w:val="false"/>
          <w:color w:val="000000"/>
          <w:sz w:val="28"/>
        </w:rPr>
        <w:t xml:space="preserve">
управления операциями по          инструментов регламентируют: </w:t>
      </w:r>
      <w:r>
        <w:br/>
      </w:r>
      <w:r>
        <w:rPr>
          <w:rFonts w:ascii="Times New Roman"/>
          <w:b w:val="false"/>
          <w:i w:val="false"/>
          <w:color w:val="000000"/>
          <w:sz w:val="28"/>
        </w:rPr>
        <w:t xml:space="preserve">
купле/продаже финансовых           определение риска ликвидности, </w:t>
      </w:r>
      <w:r>
        <w:br/>
      </w:r>
      <w:r>
        <w:rPr>
          <w:rFonts w:ascii="Times New Roman"/>
          <w:b w:val="false"/>
          <w:i w:val="false"/>
          <w:color w:val="000000"/>
          <w:sz w:val="28"/>
        </w:rPr>
        <w:t xml:space="preserve">
инструментов и ценового           связанного со структурой активов </w:t>
      </w:r>
      <w:r>
        <w:br/>
      </w:r>
      <w:r>
        <w:rPr>
          <w:rFonts w:ascii="Times New Roman"/>
          <w:b w:val="false"/>
          <w:i w:val="false"/>
          <w:color w:val="000000"/>
          <w:sz w:val="28"/>
        </w:rPr>
        <w:t xml:space="preserve">
риска;                            (обязательств) банка; </w:t>
      </w:r>
      <w:r>
        <w:br/>
      </w:r>
      <w:r>
        <w:rPr>
          <w:rFonts w:ascii="Times New Roman"/>
          <w:b w:val="false"/>
          <w:i w:val="false"/>
          <w:color w:val="000000"/>
          <w:sz w:val="28"/>
        </w:rPr>
        <w:t xml:space="preserve">
                                   определение процентного риска,  </w:t>
      </w:r>
      <w:r>
        <w:br/>
      </w:r>
      <w:r>
        <w:rPr>
          <w:rFonts w:ascii="Times New Roman"/>
          <w:b w:val="false"/>
          <w:i w:val="false"/>
          <w:color w:val="000000"/>
          <w:sz w:val="28"/>
        </w:rPr>
        <w:t xml:space="preserve">
                                  связанного со структурой активов  </w:t>
      </w:r>
      <w:r>
        <w:br/>
      </w:r>
      <w:r>
        <w:rPr>
          <w:rFonts w:ascii="Times New Roman"/>
          <w:b w:val="false"/>
          <w:i w:val="false"/>
          <w:color w:val="000000"/>
          <w:sz w:val="28"/>
        </w:rPr>
        <w:t xml:space="preserve">
                                  (обязательств) банка; </w:t>
      </w:r>
      <w:r>
        <w:br/>
      </w:r>
      <w:r>
        <w:rPr>
          <w:rFonts w:ascii="Times New Roman"/>
          <w:b w:val="false"/>
          <w:i w:val="false"/>
          <w:color w:val="000000"/>
          <w:sz w:val="28"/>
        </w:rPr>
        <w:t xml:space="preserve">
                                   определение валютного риска,  </w:t>
      </w:r>
      <w:r>
        <w:br/>
      </w:r>
      <w:r>
        <w:rPr>
          <w:rFonts w:ascii="Times New Roman"/>
          <w:b w:val="false"/>
          <w:i w:val="false"/>
          <w:color w:val="000000"/>
          <w:sz w:val="28"/>
        </w:rPr>
        <w:t xml:space="preserve">
                                  связанного со структурой активов  </w:t>
      </w:r>
      <w:r>
        <w:br/>
      </w:r>
      <w:r>
        <w:rPr>
          <w:rFonts w:ascii="Times New Roman"/>
          <w:b w:val="false"/>
          <w:i w:val="false"/>
          <w:color w:val="000000"/>
          <w:sz w:val="28"/>
        </w:rPr>
        <w:t xml:space="preserve">
                                  (обязательств) банка; </w:t>
      </w:r>
      <w:r>
        <w:br/>
      </w:r>
      <w:r>
        <w:rPr>
          <w:rFonts w:ascii="Times New Roman"/>
          <w:b w:val="false"/>
          <w:i w:val="false"/>
          <w:color w:val="000000"/>
          <w:sz w:val="28"/>
        </w:rPr>
        <w:t xml:space="preserve">
                                   определение рисков, присущих  </w:t>
      </w:r>
      <w:r>
        <w:br/>
      </w:r>
      <w:r>
        <w:rPr>
          <w:rFonts w:ascii="Times New Roman"/>
          <w:b w:val="false"/>
          <w:i w:val="false"/>
          <w:color w:val="000000"/>
          <w:sz w:val="28"/>
        </w:rPr>
        <w:t xml:space="preserve">
                                  операциям с производными финансовыми </w:t>
      </w:r>
      <w:r>
        <w:br/>
      </w:r>
      <w:r>
        <w:rPr>
          <w:rFonts w:ascii="Times New Roman"/>
          <w:b w:val="false"/>
          <w:i w:val="false"/>
          <w:color w:val="000000"/>
          <w:sz w:val="28"/>
        </w:rPr>
        <w:t xml:space="preserve">
                                  инструментами, в том числе на  </w:t>
      </w:r>
      <w:r>
        <w:br/>
      </w:r>
      <w:r>
        <w:rPr>
          <w:rFonts w:ascii="Times New Roman"/>
          <w:b w:val="false"/>
          <w:i w:val="false"/>
          <w:color w:val="000000"/>
          <w:sz w:val="28"/>
        </w:rPr>
        <w:t xml:space="preserve">
                                  консолидированной основе; </w:t>
      </w:r>
      <w:r>
        <w:br/>
      </w:r>
      <w:r>
        <w:rPr>
          <w:rFonts w:ascii="Times New Roman"/>
          <w:b w:val="false"/>
          <w:i w:val="false"/>
          <w:color w:val="000000"/>
          <w:sz w:val="28"/>
        </w:rPr>
        <w:t xml:space="preserve">
                                   методы установления лимитов ценового </w:t>
      </w:r>
      <w:r>
        <w:br/>
      </w:r>
      <w:r>
        <w:rPr>
          <w:rFonts w:ascii="Times New Roman"/>
          <w:b w:val="false"/>
          <w:i w:val="false"/>
          <w:color w:val="000000"/>
          <w:sz w:val="28"/>
        </w:rPr>
        <w:t xml:space="preserve">
                                  риска, достаточности собственного  </w:t>
      </w:r>
      <w:r>
        <w:br/>
      </w:r>
      <w:r>
        <w:rPr>
          <w:rFonts w:ascii="Times New Roman"/>
          <w:b w:val="false"/>
          <w:i w:val="false"/>
          <w:color w:val="000000"/>
          <w:sz w:val="28"/>
        </w:rPr>
        <w:t xml:space="preserve">
                                  капитала по рыночному риску; </w:t>
      </w:r>
      <w:r>
        <w:br/>
      </w:r>
      <w:r>
        <w:rPr>
          <w:rFonts w:ascii="Times New Roman"/>
          <w:b w:val="false"/>
          <w:i w:val="false"/>
          <w:color w:val="000000"/>
          <w:sz w:val="28"/>
        </w:rPr>
        <w:t xml:space="preserve">
                                   модели, используемые при измерении </w:t>
      </w:r>
      <w:r>
        <w:br/>
      </w:r>
      <w:r>
        <w:rPr>
          <w:rFonts w:ascii="Times New Roman"/>
          <w:b w:val="false"/>
          <w:i w:val="false"/>
          <w:color w:val="000000"/>
          <w:sz w:val="28"/>
        </w:rPr>
        <w:t xml:space="preserve">
                                  рыночного риска банка; </w:t>
      </w:r>
      <w:r>
        <w:br/>
      </w:r>
      <w:r>
        <w:rPr>
          <w:rFonts w:ascii="Times New Roman"/>
          <w:b w:val="false"/>
          <w:i w:val="false"/>
          <w:color w:val="000000"/>
          <w:sz w:val="28"/>
        </w:rPr>
        <w:t xml:space="preserve">
                                   периодичность представления  </w:t>
      </w:r>
      <w:r>
        <w:br/>
      </w:r>
      <w:r>
        <w:rPr>
          <w:rFonts w:ascii="Times New Roman"/>
          <w:b w:val="false"/>
          <w:i w:val="false"/>
          <w:color w:val="000000"/>
          <w:sz w:val="28"/>
        </w:rPr>
        <w:t xml:space="preserve">
                                  подразделением управления рисками  </w:t>
      </w:r>
      <w:r>
        <w:br/>
      </w:r>
      <w:r>
        <w:rPr>
          <w:rFonts w:ascii="Times New Roman"/>
          <w:b w:val="false"/>
          <w:i w:val="false"/>
          <w:color w:val="000000"/>
          <w:sz w:val="28"/>
        </w:rPr>
        <w:t xml:space="preserve">
                                  совету директоров и правлению отчета о </w:t>
      </w:r>
      <w:r>
        <w:br/>
      </w:r>
      <w:r>
        <w:rPr>
          <w:rFonts w:ascii="Times New Roman"/>
          <w:b w:val="false"/>
          <w:i w:val="false"/>
          <w:color w:val="000000"/>
          <w:sz w:val="28"/>
        </w:rPr>
        <w:t xml:space="preserve">
                                  позициях банка по рыночному риску, в  </w:t>
      </w:r>
      <w:r>
        <w:br/>
      </w:r>
      <w:r>
        <w:rPr>
          <w:rFonts w:ascii="Times New Roman"/>
          <w:b w:val="false"/>
          <w:i w:val="false"/>
          <w:color w:val="000000"/>
          <w:sz w:val="28"/>
        </w:rPr>
        <w:t xml:space="preserve">
                                  том числе на консолидированной основе; </w:t>
      </w:r>
    </w:p>
    <w:p>
      <w:pPr>
        <w:spacing w:after="0"/>
        <w:ind w:left="0"/>
        <w:jc w:val="both"/>
      </w:pPr>
      <w:r>
        <w:rPr>
          <w:rFonts w:ascii="Times New Roman"/>
          <w:b w:val="false"/>
          <w:i w:val="false"/>
          <w:color w:val="000000"/>
          <w:sz w:val="28"/>
        </w:rPr>
        <w:t xml:space="preserve">совет директоров утвердил          система двойного контроля </w:t>
      </w:r>
      <w:r>
        <w:br/>
      </w:r>
      <w:r>
        <w:rPr>
          <w:rFonts w:ascii="Times New Roman"/>
          <w:b w:val="false"/>
          <w:i w:val="false"/>
          <w:color w:val="000000"/>
          <w:sz w:val="28"/>
        </w:rPr>
        <w:t xml:space="preserve">
политику двойного контроля        предусматривает: </w:t>
      </w:r>
      <w:r>
        <w:br/>
      </w:r>
      <w:r>
        <w:rPr>
          <w:rFonts w:ascii="Times New Roman"/>
          <w:b w:val="false"/>
          <w:i w:val="false"/>
          <w:color w:val="000000"/>
          <w:sz w:val="28"/>
        </w:rPr>
        <w:t xml:space="preserve">
для фронт- и бэк-офисов,           разделение фронт- и бэк-офисов; </w:t>
      </w:r>
      <w:r>
        <w:br/>
      </w:r>
      <w:r>
        <w:rPr>
          <w:rFonts w:ascii="Times New Roman"/>
          <w:b w:val="false"/>
          <w:i w:val="false"/>
          <w:color w:val="000000"/>
          <w:sz w:val="28"/>
        </w:rPr>
        <w:t xml:space="preserve">
основанную на разделении          возможность бэк-офиса своевременно </w:t>
      </w:r>
      <w:r>
        <w:br/>
      </w:r>
      <w:r>
        <w:rPr>
          <w:rFonts w:ascii="Times New Roman"/>
          <w:b w:val="false"/>
          <w:i w:val="false"/>
          <w:color w:val="000000"/>
          <w:sz w:val="28"/>
        </w:rPr>
        <w:t xml:space="preserve">
функциональных обязанностей,      проверить условия операций во  </w:t>
      </w:r>
      <w:r>
        <w:br/>
      </w:r>
      <w:r>
        <w:rPr>
          <w:rFonts w:ascii="Times New Roman"/>
          <w:b w:val="false"/>
          <w:i w:val="false"/>
          <w:color w:val="000000"/>
          <w:sz w:val="28"/>
        </w:rPr>
        <w:t xml:space="preserve">
в частности, между                фронт-офисе; </w:t>
      </w:r>
      <w:r>
        <w:br/>
      </w:r>
      <w:r>
        <w:rPr>
          <w:rFonts w:ascii="Times New Roman"/>
          <w:b w:val="false"/>
          <w:i w:val="false"/>
          <w:color w:val="000000"/>
          <w:sz w:val="28"/>
        </w:rPr>
        <w:t xml:space="preserve">
фронт-офисом, который              меры ограничения возможного сговора </w:t>
      </w:r>
      <w:r>
        <w:br/>
      </w:r>
      <w:r>
        <w:rPr>
          <w:rFonts w:ascii="Times New Roman"/>
          <w:b w:val="false"/>
          <w:i w:val="false"/>
          <w:color w:val="000000"/>
          <w:sz w:val="28"/>
        </w:rPr>
        <w:t xml:space="preserve">
осуществляет сделки и             между участниками системы двойного </w:t>
      </w:r>
      <w:r>
        <w:br/>
      </w:r>
      <w:r>
        <w:rPr>
          <w:rFonts w:ascii="Times New Roman"/>
          <w:b w:val="false"/>
          <w:i w:val="false"/>
          <w:color w:val="000000"/>
          <w:sz w:val="28"/>
        </w:rPr>
        <w:t xml:space="preserve">
бэк-офис, который                 контроля; </w:t>
      </w:r>
      <w:r>
        <w:br/>
      </w:r>
      <w:r>
        <w:rPr>
          <w:rFonts w:ascii="Times New Roman"/>
          <w:b w:val="false"/>
          <w:i w:val="false"/>
          <w:color w:val="000000"/>
          <w:sz w:val="28"/>
        </w:rPr>
        <w:t xml:space="preserve">
занимается отражением              запрет на исполнение одним и тем же </w:t>
      </w:r>
      <w:r>
        <w:br/>
      </w:r>
      <w:r>
        <w:rPr>
          <w:rFonts w:ascii="Times New Roman"/>
          <w:b w:val="false"/>
          <w:i w:val="false"/>
          <w:color w:val="000000"/>
          <w:sz w:val="28"/>
        </w:rPr>
        <w:t xml:space="preserve">
указанных операций в учете;       лицом обязанностей одновременно во </w:t>
      </w:r>
      <w:r>
        <w:br/>
      </w:r>
      <w:r>
        <w:rPr>
          <w:rFonts w:ascii="Times New Roman"/>
          <w:b w:val="false"/>
          <w:i w:val="false"/>
          <w:color w:val="000000"/>
          <w:sz w:val="28"/>
        </w:rPr>
        <w:t xml:space="preserve">
                                  фронт- и бэк-офисах и подразделениях, </w:t>
      </w:r>
      <w:r>
        <w:br/>
      </w:r>
      <w:r>
        <w:rPr>
          <w:rFonts w:ascii="Times New Roman"/>
          <w:b w:val="false"/>
          <w:i w:val="false"/>
          <w:color w:val="000000"/>
          <w:sz w:val="28"/>
        </w:rPr>
        <w:t xml:space="preserve">
                                  осуществляющих мониторинг рисков и  </w:t>
      </w:r>
      <w:r>
        <w:br/>
      </w:r>
      <w:r>
        <w:rPr>
          <w:rFonts w:ascii="Times New Roman"/>
          <w:b w:val="false"/>
          <w:i w:val="false"/>
          <w:color w:val="000000"/>
          <w:sz w:val="28"/>
        </w:rPr>
        <w:t xml:space="preserve">
                                  кастодиальной деятельностью; </w:t>
      </w:r>
    </w:p>
    <w:p>
      <w:pPr>
        <w:spacing w:after="0"/>
        <w:ind w:left="0"/>
        <w:jc w:val="both"/>
      </w:pPr>
      <w:r>
        <w:rPr>
          <w:rFonts w:ascii="Times New Roman"/>
          <w:b w:val="false"/>
          <w:i w:val="false"/>
          <w:color w:val="000000"/>
          <w:sz w:val="28"/>
        </w:rPr>
        <w:t xml:space="preserve">правление утвердило                служба внутреннего контроля проверяет </w:t>
      </w:r>
      <w:r>
        <w:br/>
      </w:r>
      <w:r>
        <w:rPr>
          <w:rFonts w:ascii="Times New Roman"/>
          <w:b w:val="false"/>
          <w:i w:val="false"/>
          <w:color w:val="000000"/>
          <w:sz w:val="28"/>
        </w:rPr>
        <w:t xml:space="preserve">
процедуры по обеспечению          операции банка в целях выявления и </w:t>
      </w:r>
      <w:r>
        <w:br/>
      </w:r>
      <w:r>
        <w:rPr>
          <w:rFonts w:ascii="Times New Roman"/>
          <w:b w:val="false"/>
          <w:i w:val="false"/>
          <w:color w:val="000000"/>
          <w:sz w:val="28"/>
        </w:rPr>
        <w:t xml:space="preserve">
безопасности операций банка;      предотвращения случаев манипуляций с  </w:t>
      </w:r>
      <w:r>
        <w:br/>
      </w:r>
      <w:r>
        <w:rPr>
          <w:rFonts w:ascii="Times New Roman"/>
          <w:b w:val="false"/>
          <w:i w:val="false"/>
          <w:color w:val="000000"/>
          <w:sz w:val="28"/>
        </w:rPr>
        <w:t xml:space="preserve">
                                  доходами и принятия риска, неадекватного </w:t>
      </w:r>
      <w:r>
        <w:br/>
      </w:r>
      <w:r>
        <w:rPr>
          <w:rFonts w:ascii="Times New Roman"/>
          <w:b w:val="false"/>
          <w:i w:val="false"/>
          <w:color w:val="000000"/>
          <w:sz w:val="28"/>
        </w:rPr>
        <w:t xml:space="preserve">
                                  размеру собственного капитала и </w:t>
      </w:r>
      <w:r>
        <w:br/>
      </w:r>
      <w:r>
        <w:rPr>
          <w:rFonts w:ascii="Times New Roman"/>
          <w:b w:val="false"/>
          <w:i w:val="false"/>
          <w:color w:val="000000"/>
          <w:sz w:val="28"/>
        </w:rPr>
        <w:t xml:space="preserve">
                                  доходов банка; </w:t>
      </w:r>
    </w:p>
    <w:p>
      <w:pPr>
        <w:spacing w:after="0"/>
        <w:ind w:left="0"/>
        <w:jc w:val="both"/>
      </w:pPr>
      <w:r>
        <w:rPr>
          <w:rFonts w:ascii="Times New Roman"/>
          <w:b w:val="false"/>
          <w:i w:val="false"/>
          <w:color w:val="000000"/>
          <w:sz w:val="28"/>
        </w:rPr>
        <w:t xml:space="preserve">банк располагает                   банк располагает технической системой </w:t>
      </w:r>
      <w:r>
        <w:br/>
      </w:r>
      <w:r>
        <w:rPr>
          <w:rFonts w:ascii="Times New Roman"/>
          <w:b w:val="false"/>
          <w:i w:val="false"/>
          <w:color w:val="000000"/>
          <w:sz w:val="28"/>
        </w:rPr>
        <w:t xml:space="preserve">
усовершенствованной               обеспечения операций по купле/продаже </w:t>
      </w:r>
      <w:r>
        <w:br/>
      </w:r>
      <w:r>
        <w:rPr>
          <w:rFonts w:ascii="Times New Roman"/>
          <w:b w:val="false"/>
          <w:i w:val="false"/>
          <w:color w:val="000000"/>
          <w:sz w:val="28"/>
        </w:rPr>
        <w:t xml:space="preserve">
автоматизированной                финансовых инструментов; </w:t>
      </w:r>
      <w:r>
        <w:br/>
      </w:r>
      <w:r>
        <w:rPr>
          <w:rFonts w:ascii="Times New Roman"/>
          <w:b w:val="false"/>
          <w:i w:val="false"/>
          <w:color w:val="000000"/>
          <w:sz w:val="28"/>
        </w:rPr>
        <w:t xml:space="preserve">
системой (управление               банк располагает системой по сбору </w:t>
      </w:r>
      <w:r>
        <w:br/>
      </w:r>
      <w:r>
        <w:rPr>
          <w:rFonts w:ascii="Times New Roman"/>
          <w:b w:val="false"/>
          <w:i w:val="false"/>
          <w:color w:val="000000"/>
          <w:sz w:val="28"/>
        </w:rPr>
        <w:t xml:space="preserve">
портфелем финансовых              информации, необходимой для управления </w:t>
      </w:r>
      <w:r>
        <w:br/>
      </w:r>
      <w:r>
        <w:rPr>
          <w:rFonts w:ascii="Times New Roman"/>
          <w:b w:val="false"/>
          <w:i w:val="false"/>
          <w:color w:val="000000"/>
          <w:sz w:val="28"/>
        </w:rPr>
        <w:t xml:space="preserve">
инструментов,                     рисками; </w:t>
      </w:r>
      <w:r>
        <w:br/>
      </w:r>
      <w:r>
        <w:rPr>
          <w:rFonts w:ascii="Times New Roman"/>
          <w:b w:val="false"/>
          <w:i w:val="false"/>
          <w:color w:val="000000"/>
          <w:sz w:val="28"/>
        </w:rPr>
        <w:t xml:space="preserve">
обеспечение операций,              банк располагает технической системой </w:t>
      </w:r>
      <w:r>
        <w:br/>
      </w:r>
      <w:r>
        <w:rPr>
          <w:rFonts w:ascii="Times New Roman"/>
          <w:b w:val="false"/>
          <w:i w:val="false"/>
          <w:color w:val="000000"/>
          <w:sz w:val="28"/>
        </w:rPr>
        <w:t xml:space="preserve">
обработка счетов и                для проведения расчетов по деньгам и </w:t>
      </w:r>
      <w:r>
        <w:br/>
      </w:r>
      <w:r>
        <w:rPr>
          <w:rFonts w:ascii="Times New Roman"/>
          <w:b w:val="false"/>
          <w:i w:val="false"/>
          <w:color w:val="000000"/>
          <w:sz w:val="28"/>
        </w:rPr>
        <w:t xml:space="preserve">
проведение расчетов,              финансовым инструментам; </w:t>
      </w:r>
      <w:r>
        <w:br/>
      </w:r>
      <w:r>
        <w:rPr>
          <w:rFonts w:ascii="Times New Roman"/>
          <w:b w:val="false"/>
          <w:i w:val="false"/>
          <w:color w:val="000000"/>
          <w:sz w:val="28"/>
        </w:rPr>
        <w:t xml:space="preserve">
управление рисками);               служба внутреннего контроля и внешние </w:t>
      </w:r>
      <w:r>
        <w:br/>
      </w:r>
      <w:r>
        <w:rPr>
          <w:rFonts w:ascii="Times New Roman"/>
          <w:b w:val="false"/>
          <w:i w:val="false"/>
          <w:color w:val="000000"/>
          <w:sz w:val="28"/>
        </w:rPr>
        <w:t xml:space="preserve">
                                  аудиторы проверяют точность сведений,  </w:t>
      </w:r>
      <w:r>
        <w:br/>
      </w:r>
      <w:r>
        <w:rPr>
          <w:rFonts w:ascii="Times New Roman"/>
          <w:b w:val="false"/>
          <w:i w:val="false"/>
          <w:color w:val="000000"/>
          <w:sz w:val="28"/>
        </w:rPr>
        <w:t xml:space="preserve">
                                  предоставляемых подразделениями банка, </w:t>
      </w:r>
      <w:r>
        <w:br/>
      </w:r>
      <w:r>
        <w:rPr>
          <w:rFonts w:ascii="Times New Roman"/>
          <w:b w:val="false"/>
          <w:i w:val="false"/>
          <w:color w:val="000000"/>
          <w:sz w:val="28"/>
        </w:rPr>
        <w:t xml:space="preserve">
                                  отвечающими за ведение бухгалтерского </w:t>
      </w:r>
      <w:r>
        <w:br/>
      </w:r>
      <w:r>
        <w:rPr>
          <w:rFonts w:ascii="Times New Roman"/>
          <w:b w:val="false"/>
          <w:i w:val="false"/>
          <w:color w:val="000000"/>
          <w:sz w:val="28"/>
        </w:rPr>
        <w:t xml:space="preserve">
                                  учета и отчетности в подразделение </w:t>
      </w:r>
      <w:r>
        <w:br/>
      </w:r>
      <w:r>
        <w:rPr>
          <w:rFonts w:ascii="Times New Roman"/>
          <w:b w:val="false"/>
          <w:i w:val="false"/>
          <w:color w:val="000000"/>
          <w:sz w:val="28"/>
        </w:rPr>
        <w:t xml:space="preserve">
                                  управления рисками; </w:t>
      </w:r>
    </w:p>
    <w:p>
      <w:pPr>
        <w:spacing w:after="0"/>
        <w:ind w:left="0"/>
        <w:jc w:val="both"/>
      </w:pPr>
      <w:r>
        <w:rPr>
          <w:rFonts w:ascii="Times New Roman"/>
          <w:b w:val="false"/>
          <w:i w:val="false"/>
          <w:color w:val="000000"/>
          <w:sz w:val="28"/>
        </w:rPr>
        <w:t xml:space="preserve">банк располагает системой          банк ведет обработку торговых операций </w:t>
      </w:r>
      <w:r>
        <w:br/>
      </w:r>
      <w:r>
        <w:rPr>
          <w:rFonts w:ascii="Times New Roman"/>
          <w:b w:val="false"/>
          <w:i w:val="false"/>
          <w:color w:val="000000"/>
          <w:sz w:val="28"/>
        </w:rPr>
        <w:t xml:space="preserve">
управления рисками по             отдельно от других рыночных операций; </w:t>
      </w:r>
      <w:r>
        <w:br/>
      </w:r>
      <w:r>
        <w:rPr>
          <w:rFonts w:ascii="Times New Roman"/>
          <w:b w:val="false"/>
          <w:i w:val="false"/>
          <w:color w:val="000000"/>
          <w:sz w:val="28"/>
        </w:rPr>
        <w:t xml:space="preserve">
операциям с финансовыми            банк отслеживает доходы/расходы и риски </w:t>
      </w:r>
      <w:r>
        <w:br/>
      </w:r>
      <w:r>
        <w:rPr>
          <w:rFonts w:ascii="Times New Roman"/>
          <w:b w:val="false"/>
          <w:i w:val="false"/>
          <w:color w:val="000000"/>
          <w:sz w:val="28"/>
        </w:rPr>
        <w:t xml:space="preserve">
инструментами, обеспечивающей     по балансовым и внебалансовым операциям, </w:t>
      </w:r>
      <w:r>
        <w:br/>
      </w:r>
      <w:r>
        <w:rPr>
          <w:rFonts w:ascii="Times New Roman"/>
          <w:b w:val="false"/>
          <w:i w:val="false"/>
          <w:color w:val="000000"/>
          <w:sz w:val="28"/>
        </w:rPr>
        <w:t xml:space="preserve">
возможность отслеживать риски     подверженным ценовому риску, в том </w:t>
      </w:r>
      <w:r>
        <w:br/>
      </w:r>
      <w:r>
        <w:rPr>
          <w:rFonts w:ascii="Times New Roman"/>
          <w:b w:val="false"/>
          <w:i w:val="false"/>
          <w:color w:val="000000"/>
          <w:sz w:val="28"/>
        </w:rPr>
        <w:t xml:space="preserve">
в режиме реального времени, в     числе на консолидированной основе с </w:t>
      </w:r>
      <w:r>
        <w:br/>
      </w:r>
      <w:r>
        <w:rPr>
          <w:rFonts w:ascii="Times New Roman"/>
          <w:b w:val="false"/>
          <w:i w:val="false"/>
          <w:color w:val="000000"/>
          <w:sz w:val="28"/>
        </w:rPr>
        <w:t xml:space="preserve">
том числе на консолидированной    учетом дочерних организаций; </w:t>
      </w:r>
      <w:r>
        <w:br/>
      </w:r>
      <w:r>
        <w:rPr>
          <w:rFonts w:ascii="Times New Roman"/>
          <w:b w:val="false"/>
          <w:i w:val="false"/>
          <w:color w:val="000000"/>
          <w:sz w:val="28"/>
        </w:rPr>
        <w:t xml:space="preserve">
основе;                            банк проводит ежедневную оценку  </w:t>
      </w:r>
      <w:r>
        <w:br/>
      </w:r>
      <w:r>
        <w:rPr>
          <w:rFonts w:ascii="Times New Roman"/>
          <w:b w:val="false"/>
          <w:i w:val="false"/>
          <w:color w:val="000000"/>
          <w:sz w:val="28"/>
        </w:rPr>
        <w:t xml:space="preserve">
                                  доходов/расходов на основе переоценки </w:t>
      </w:r>
      <w:r>
        <w:br/>
      </w:r>
      <w:r>
        <w:rPr>
          <w:rFonts w:ascii="Times New Roman"/>
          <w:b w:val="false"/>
          <w:i w:val="false"/>
          <w:color w:val="000000"/>
          <w:sz w:val="28"/>
        </w:rPr>
        <w:t xml:space="preserve">
                                  срочных биржевых позиций; </w:t>
      </w:r>
    </w:p>
    <w:p>
      <w:pPr>
        <w:spacing w:after="0"/>
        <w:ind w:left="0"/>
        <w:jc w:val="both"/>
      </w:pPr>
      <w:r>
        <w:rPr>
          <w:rFonts w:ascii="Times New Roman"/>
          <w:b w:val="false"/>
          <w:i w:val="false"/>
          <w:color w:val="000000"/>
          <w:sz w:val="28"/>
        </w:rPr>
        <w:t xml:space="preserve">банк периодически оценивает        банк исключает из портфеля финансовых </w:t>
      </w:r>
      <w:r>
        <w:br/>
      </w:r>
      <w:r>
        <w:rPr>
          <w:rFonts w:ascii="Times New Roman"/>
          <w:b w:val="false"/>
          <w:i w:val="false"/>
          <w:color w:val="000000"/>
          <w:sz w:val="28"/>
        </w:rPr>
        <w:t xml:space="preserve">
потенциальный рыночный риск       инструментов финансовые инструменты, </w:t>
      </w:r>
      <w:r>
        <w:br/>
      </w:r>
      <w:r>
        <w:rPr>
          <w:rFonts w:ascii="Times New Roman"/>
          <w:b w:val="false"/>
          <w:i w:val="false"/>
          <w:color w:val="000000"/>
          <w:sz w:val="28"/>
        </w:rPr>
        <w:t xml:space="preserve">
и доходов/расходов с учетом       которые не имеют текущей рыночной оценки </w:t>
      </w:r>
      <w:r>
        <w:br/>
      </w:r>
      <w:r>
        <w:rPr>
          <w:rFonts w:ascii="Times New Roman"/>
          <w:b w:val="false"/>
          <w:i w:val="false"/>
          <w:color w:val="000000"/>
          <w:sz w:val="28"/>
        </w:rPr>
        <w:t xml:space="preserve">
текущих рыночных цен на           или расчетной цены, определенной </w:t>
      </w:r>
      <w:r>
        <w:br/>
      </w:r>
      <w:r>
        <w:rPr>
          <w:rFonts w:ascii="Times New Roman"/>
          <w:b w:val="false"/>
          <w:i w:val="false"/>
          <w:color w:val="000000"/>
          <w:sz w:val="28"/>
        </w:rPr>
        <w:t xml:space="preserve">
финансовые инструменты;           математическими моделями банка; </w:t>
      </w:r>
      <w:r>
        <w:br/>
      </w:r>
      <w:r>
        <w:rPr>
          <w:rFonts w:ascii="Times New Roman"/>
          <w:b w:val="false"/>
          <w:i w:val="false"/>
          <w:color w:val="000000"/>
          <w:sz w:val="28"/>
        </w:rPr>
        <w:t xml:space="preserve">
                                   банк регулярно в течение каждого </w:t>
      </w:r>
      <w:r>
        <w:br/>
      </w:r>
      <w:r>
        <w:rPr>
          <w:rFonts w:ascii="Times New Roman"/>
          <w:b w:val="false"/>
          <w:i w:val="false"/>
          <w:color w:val="000000"/>
          <w:sz w:val="28"/>
        </w:rPr>
        <w:t xml:space="preserve">
                                  операционного дня проводит оценку  </w:t>
      </w:r>
      <w:r>
        <w:br/>
      </w:r>
      <w:r>
        <w:rPr>
          <w:rFonts w:ascii="Times New Roman"/>
          <w:b w:val="false"/>
          <w:i w:val="false"/>
          <w:color w:val="000000"/>
          <w:sz w:val="28"/>
        </w:rPr>
        <w:t xml:space="preserve">
                                  доходов/расходов от операций с  </w:t>
      </w:r>
      <w:r>
        <w:br/>
      </w:r>
      <w:r>
        <w:rPr>
          <w:rFonts w:ascii="Times New Roman"/>
          <w:b w:val="false"/>
          <w:i w:val="false"/>
          <w:color w:val="000000"/>
          <w:sz w:val="28"/>
        </w:rPr>
        <w:t xml:space="preserve">
                                  финансовыми инструментами; </w:t>
      </w:r>
      <w:r>
        <w:br/>
      </w:r>
      <w:r>
        <w:rPr>
          <w:rFonts w:ascii="Times New Roman"/>
          <w:b w:val="false"/>
          <w:i w:val="false"/>
          <w:color w:val="000000"/>
          <w:sz w:val="28"/>
        </w:rPr>
        <w:t xml:space="preserve">
                                   подразделение управления рисками </w:t>
      </w:r>
      <w:r>
        <w:br/>
      </w:r>
      <w:r>
        <w:rPr>
          <w:rFonts w:ascii="Times New Roman"/>
          <w:b w:val="false"/>
          <w:i w:val="false"/>
          <w:color w:val="000000"/>
          <w:sz w:val="28"/>
        </w:rPr>
        <w:t xml:space="preserve">
                                  осуществляет мониторинг правильности </w:t>
      </w:r>
      <w:r>
        <w:br/>
      </w:r>
      <w:r>
        <w:rPr>
          <w:rFonts w:ascii="Times New Roman"/>
          <w:b w:val="false"/>
          <w:i w:val="false"/>
          <w:color w:val="000000"/>
          <w:sz w:val="28"/>
        </w:rPr>
        <w:t xml:space="preserve">
                                  определения банком справедливой цены </w:t>
      </w:r>
      <w:r>
        <w:br/>
      </w:r>
      <w:r>
        <w:rPr>
          <w:rFonts w:ascii="Times New Roman"/>
          <w:b w:val="false"/>
          <w:i w:val="false"/>
          <w:color w:val="000000"/>
          <w:sz w:val="28"/>
        </w:rPr>
        <w:t xml:space="preserve">
                                  по финансовым инструментам; </w:t>
      </w:r>
      <w:r>
        <w:br/>
      </w:r>
      <w:r>
        <w:rPr>
          <w:rFonts w:ascii="Times New Roman"/>
          <w:b w:val="false"/>
          <w:i w:val="false"/>
          <w:color w:val="000000"/>
          <w:sz w:val="28"/>
        </w:rPr>
        <w:t xml:space="preserve">
                                   советом директоров банка утверждены </w:t>
      </w:r>
      <w:r>
        <w:br/>
      </w:r>
      <w:r>
        <w:rPr>
          <w:rFonts w:ascii="Times New Roman"/>
          <w:b w:val="false"/>
          <w:i w:val="false"/>
          <w:color w:val="000000"/>
          <w:sz w:val="28"/>
        </w:rPr>
        <w:t xml:space="preserve">
                                  процедуры определения стоимости  </w:t>
      </w:r>
      <w:r>
        <w:br/>
      </w:r>
      <w:r>
        <w:rPr>
          <w:rFonts w:ascii="Times New Roman"/>
          <w:b w:val="false"/>
          <w:i w:val="false"/>
          <w:color w:val="000000"/>
          <w:sz w:val="28"/>
        </w:rPr>
        <w:t xml:space="preserve">
                                  финансового инструмента с учетом риска; </w:t>
      </w:r>
      <w:r>
        <w:br/>
      </w:r>
      <w:r>
        <w:rPr>
          <w:rFonts w:ascii="Times New Roman"/>
          <w:b w:val="false"/>
          <w:i w:val="false"/>
          <w:color w:val="000000"/>
          <w:sz w:val="28"/>
        </w:rPr>
        <w:t xml:space="preserve">
                                   банк проводит оценку стоимости  </w:t>
      </w:r>
      <w:r>
        <w:br/>
      </w:r>
      <w:r>
        <w:rPr>
          <w:rFonts w:ascii="Times New Roman"/>
          <w:b w:val="false"/>
          <w:i w:val="false"/>
          <w:color w:val="000000"/>
          <w:sz w:val="28"/>
        </w:rPr>
        <w:t xml:space="preserve">
                                  финансовых инструментов на основе  </w:t>
      </w:r>
      <w:r>
        <w:br/>
      </w:r>
      <w:r>
        <w:rPr>
          <w:rFonts w:ascii="Times New Roman"/>
          <w:b w:val="false"/>
          <w:i w:val="false"/>
          <w:color w:val="000000"/>
          <w:sz w:val="28"/>
        </w:rPr>
        <w:t xml:space="preserve">
                                  модели оценки риска и приведения  </w:t>
      </w:r>
      <w:r>
        <w:br/>
      </w:r>
      <w:r>
        <w:rPr>
          <w:rFonts w:ascii="Times New Roman"/>
          <w:b w:val="false"/>
          <w:i w:val="false"/>
          <w:color w:val="000000"/>
          <w:sz w:val="28"/>
        </w:rPr>
        <w:t xml:space="preserve">
                                  текущих цен к рыночным, в том числе </w:t>
      </w:r>
      <w:r>
        <w:br/>
      </w:r>
      <w:r>
        <w:rPr>
          <w:rFonts w:ascii="Times New Roman"/>
          <w:b w:val="false"/>
          <w:i w:val="false"/>
          <w:color w:val="000000"/>
          <w:sz w:val="28"/>
        </w:rPr>
        <w:t xml:space="preserve">
                                  осуществляет стресс-тесты  </w:t>
      </w:r>
      <w:r>
        <w:br/>
      </w:r>
      <w:r>
        <w:rPr>
          <w:rFonts w:ascii="Times New Roman"/>
          <w:b w:val="false"/>
          <w:i w:val="false"/>
          <w:color w:val="000000"/>
          <w:sz w:val="28"/>
        </w:rPr>
        <w:t xml:space="preserve">
                                  (stress-testing) и бэк-тесты  </w:t>
      </w:r>
      <w:r>
        <w:br/>
      </w:r>
      <w:r>
        <w:rPr>
          <w:rFonts w:ascii="Times New Roman"/>
          <w:b w:val="false"/>
          <w:i w:val="false"/>
          <w:color w:val="000000"/>
          <w:sz w:val="28"/>
        </w:rPr>
        <w:t xml:space="preserve">
                                  (back-testing); </w:t>
      </w:r>
      <w:r>
        <w:br/>
      </w:r>
      <w:r>
        <w:rPr>
          <w:rFonts w:ascii="Times New Roman"/>
          <w:b w:val="false"/>
          <w:i w:val="false"/>
          <w:color w:val="000000"/>
          <w:sz w:val="28"/>
        </w:rPr>
        <w:t xml:space="preserve">
                                   банк использует результаты оценки </w:t>
      </w:r>
      <w:r>
        <w:br/>
      </w:r>
      <w:r>
        <w:rPr>
          <w:rFonts w:ascii="Times New Roman"/>
          <w:b w:val="false"/>
          <w:i w:val="false"/>
          <w:color w:val="000000"/>
          <w:sz w:val="28"/>
        </w:rPr>
        <w:t xml:space="preserve">
                                  риска и регулярных стресс-тестов  </w:t>
      </w:r>
      <w:r>
        <w:br/>
      </w:r>
      <w:r>
        <w:rPr>
          <w:rFonts w:ascii="Times New Roman"/>
          <w:b w:val="false"/>
          <w:i w:val="false"/>
          <w:color w:val="000000"/>
          <w:sz w:val="28"/>
        </w:rPr>
        <w:t xml:space="preserve">
                                  (stress-testing) при принятии решений </w:t>
      </w:r>
      <w:r>
        <w:br/>
      </w:r>
      <w:r>
        <w:rPr>
          <w:rFonts w:ascii="Times New Roman"/>
          <w:b w:val="false"/>
          <w:i w:val="false"/>
          <w:color w:val="000000"/>
          <w:sz w:val="28"/>
        </w:rPr>
        <w:t xml:space="preserve">
                                  на совершение операций с финансовыми </w:t>
      </w:r>
      <w:r>
        <w:br/>
      </w:r>
      <w:r>
        <w:rPr>
          <w:rFonts w:ascii="Times New Roman"/>
          <w:b w:val="false"/>
          <w:i w:val="false"/>
          <w:color w:val="000000"/>
          <w:sz w:val="28"/>
        </w:rPr>
        <w:t xml:space="preserve">
                                  инструментами; </w:t>
      </w:r>
    </w:p>
    <w:p>
      <w:pPr>
        <w:spacing w:after="0"/>
        <w:ind w:left="0"/>
        <w:jc w:val="both"/>
      </w:pPr>
      <w:r>
        <w:rPr>
          <w:rFonts w:ascii="Times New Roman"/>
          <w:b w:val="false"/>
          <w:i w:val="false"/>
          <w:color w:val="000000"/>
          <w:sz w:val="28"/>
        </w:rPr>
        <w:t xml:space="preserve">совет директоров                   советом директоров периодически </w:t>
      </w:r>
      <w:r>
        <w:br/>
      </w:r>
      <w:r>
        <w:rPr>
          <w:rFonts w:ascii="Times New Roman"/>
          <w:b w:val="false"/>
          <w:i w:val="false"/>
          <w:color w:val="000000"/>
          <w:sz w:val="28"/>
        </w:rPr>
        <w:t xml:space="preserve">
устанавливает совокупный          определяются совокупный лимит и правила </w:t>
      </w:r>
      <w:r>
        <w:br/>
      </w:r>
      <w:r>
        <w:rPr>
          <w:rFonts w:ascii="Times New Roman"/>
          <w:b w:val="false"/>
          <w:i w:val="false"/>
          <w:color w:val="000000"/>
          <w:sz w:val="28"/>
        </w:rPr>
        <w:t xml:space="preserve">
лимит по операциям с              установления лимитов "stop-loss"; </w:t>
      </w:r>
      <w:r>
        <w:br/>
      </w:r>
      <w:r>
        <w:rPr>
          <w:rFonts w:ascii="Times New Roman"/>
          <w:b w:val="false"/>
          <w:i w:val="false"/>
          <w:color w:val="000000"/>
          <w:sz w:val="28"/>
        </w:rPr>
        <w:t xml:space="preserve">
финансовыми инструментами,         подразделение банка, осуществляющее </w:t>
      </w:r>
      <w:r>
        <w:br/>
      </w:r>
      <w:r>
        <w:rPr>
          <w:rFonts w:ascii="Times New Roman"/>
          <w:b w:val="false"/>
          <w:i w:val="false"/>
          <w:color w:val="000000"/>
          <w:sz w:val="28"/>
        </w:rPr>
        <w:t xml:space="preserve">
правление - лимиты по             операции по купле/продаже финансовых </w:t>
      </w:r>
      <w:r>
        <w:br/>
      </w:r>
      <w:r>
        <w:rPr>
          <w:rFonts w:ascii="Times New Roman"/>
          <w:b w:val="false"/>
          <w:i w:val="false"/>
          <w:color w:val="000000"/>
          <w:sz w:val="28"/>
        </w:rPr>
        <w:t xml:space="preserve">
отдельным финансовым              инструментов в течение рабочего дня; </w:t>
      </w:r>
      <w:r>
        <w:br/>
      </w:r>
      <w:r>
        <w:rPr>
          <w:rFonts w:ascii="Times New Roman"/>
          <w:b w:val="false"/>
          <w:i w:val="false"/>
          <w:color w:val="000000"/>
          <w:sz w:val="28"/>
        </w:rPr>
        <w:t xml:space="preserve">
инструментам, а также              представляет правлению банка позиции </w:t>
      </w:r>
      <w:r>
        <w:br/>
      </w:r>
      <w:r>
        <w:rPr>
          <w:rFonts w:ascii="Times New Roman"/>
          <w:b w:val="false"/>
          <w:i w:val="false"/>
          <w:color w:val="000000"/>
          <w:sz w:val="28"/>
        </w:rPr>
        <w:t xml:space="preserve">
лимиты, принятые в                банка по финансовым инструментам; </w:t>
      </w:r>
      <w:r>
        <w:br/>
      </w:r>
      <w:r>
        <w:rPr>
          <w:rFonts w:ascii="Times New Roman"/>
          <w:b w:val="false"/>
          <w:i w:val="false"/>
          <w:color w:val="000000"/>
          <w:sz w:val="28"/>
        </w:rPr>
        <w:t xml:space="preserve">
международной практике по          совет директоров устанавливает </w:t>
      </w:r>
      <w:r>
        <w:br/>
      </w:r>
      <w:r>
        <w:rPr>
          <w:rFonts w:ascii="Times New Roman"/>
          <w:b w:val="false"/>
          <w:i w:val="false"/>
          <w:color w:val="000000"/>
          <w:sz w:val="28"/>
        </w:rPr>
        <w:t xml:space="preserve">
правилу "stop-loss";              процедуры определения лимитов по  </w:t>
      </w:r>
      <w:r>
        <w:br/>
      </w:r>
      <w:r>
        <w:rPr>
          <w:rFonts w:ascii="Times New Roman"/>
          <w:b w:val="false"/>
          <w:i w:val="false"/>
          <w:color w:val="000000"/>
          <w:sz w:val="28"/>
        </w:rPr>
        <w:t xml:space="preserve">
                                  финансовым инструментам и правила </w:t>
      </w:r>
      <w:r>
        <w:br/>
      </w:r>
      <w:r>
        <w:rPr>
          <w:rFonts w:ascii="Times New Roman"/>
          <w:b w:val="false"/>
          <w:i w:val="false"/>
          <w:color w:val="000000"/>
          <w:sz w:val="28"/>
        </w:rPr>
        <w:t xml:space="preserve">
                                  определения лимитов "stop-loss"; </w:t>
      </w:r>
    </w:p>
    <w:p>
      <w:pPr>
        <w:spacing w:after="0"/>
        <w:ind w:left="0"/>
        <w:jc w:val="both"/>
      </w:pPr>
      <w:r>
        <w:rPr>
          <w:rFonts w:ascii="Times New Roman"/>
          <w:b w:val="false"/>
          <w:i w:val="false"/>
          <w:color w:val="000000"/>
          <w:sz w:val="28"/>
        </w:rPr>
        <w:t xml:space="preserve">правление утвердило                правление устанавливает лимиты позиций </w:t>
      </w:r>
      <w:r>
        <w:br/>
      </w:r>
      <w:r>
        <w:rPr>
          <w:rFonts w:ascii="Times New Roman"/>
          <w:b w:val="false"/>
          <w:i w:val="false"/>
          <w:color w:val="000000"/>
          <w:sz w:val="28"/>
        </w:rPr>
        <w:t xml:space="preserve">
процедуры управления              по принятым в международной практике </w:t>
      </w:r>
      <w:r>
        <w:br/>
      </w:r>
      <w:r>
        <w:rPr>
          <w:rFonts w:ascii="Times New Roman"/>
          <w:b w:val="false"/>
          <w:i w:val="false"/>
          <w:color w:val="000000"/>
          <w:sz w:val="28"/>
        </w:rPr>
        <w:t xml:space="preserve">
рисками по каждому                операциям спот, форварду, своп по  </w:t>
      </w:r>
      <w:r>
        <w:br/>
      </w:r>
      <w:r>
        <w:rPr>
          <w:rFonts w:ascii="Times New Roman"/>
          <w:b w:val="false"/>
          <w:i w:val="false"/>
          <w:color w:val="000000"/>
          <w:sz w:val="28"/>
        </w:rPr>
        <w:t xml:space="preserve">
финансовому инструменту;          каждому виду иностранных валют и по  </w:t>
      </w:r>
      <w:r>
        <w:br/>
      </w:r>
      <w:r>
        <w:rPr>
          <w:rFonts w:ascii="Times New Roman"/>
          <w:b w:val="false"/>
          <w:i w:val="false"/>
          <w:color w:val="000000"/>
          <w:sz w:val="28"/>
        </w:rPr>
        <w:t xml:space="preserve">
                                  всем валютам;    </w:t>
      </w:r>
      <w:r>
        <w:br/>
      </w:r>
      <w:r>
        <w:rPr>
          <w:rFonts w:ascii="Times New Roman"/>
          <w:b w:val="false"/>
          <w:i w:val="false"/>
          <w:color w:val="000000"/>
          <w:sz w:val="28"/>
        </w:rPr>
        <w:t xml:space="preserve">
                                   подразделение управления рисками  </w:t>
      </w:r>
      <w:r>
        <w:br/>
      </w:r>
      <w:r>
        <w:rPr>
          <w:rFonts w:ascii="Times New Roman"/>
          <w:b w:val="false"/>
          <w:i w:val="false"/>
          <w:color w:val="000000"/>
          <w:sz w:val="28"/>
        </w:rPr>
        <w:t xml:space="preserve">
                                  использует ежедневную таблицу сроков </w:t>
      </w:r>
      <w:r>
        <w:br/>
      </w:r>
      <w:r>
        <w:rPr>
          <w:rFonts w:ascii="Times New Roman"/>
          <w:b w:val="false"/>
          <w:i w:val="false"/>
          <w:color w:val="000000"/>
          <w:sz w:val="28"/>
        </w:rPr>
        <w:t xml:space="preserve">
                                  погашения активов и обязательств для </w:t>
      </w:r>
      <w:r>
        <w:br/>
      </w:r>
      <w:r>
        <w:rPr>
          <w:rFonts w:ascii="Times New Roman"/>
          <w:b w:val="false"/>
          <w:i w:val="false"/>
          <w:color w:val="000000"/>
          <w:sz w:val="28"/>
        </w:rPr>
        <w:t xml:space="preserve">
                                  управления сроками погашения спот и  </w:t>
      </w:r>
      <w:r>
        <w:br/>
      </w:r>
      <w:r>
        <w:rPr>
          <w:rFonts w:ascii="Times New Roman"/>
          <w:b w:val="false"/>
          <w:i w:val="false"/>
          <w:color w:val="000000"/>
          <w:sz w:val="28"/>
        </w:rPr>
        <w:t xml:space="preserve">
                                  форвардных операций;    </w:t>
      </w:r>
      <w:r>
        <w:br/>
      </w:r>
      <w:r>
        <w:rPr>
          <w:rFonts w:ascii="Times New Roman"/>
          <w:b w:val="false"/>
          <w:i w:val="false"/>
          <w:color w:val="000000"/>
          <w:sz w:val="28"/>
        </w:rPr>
        <w:t xml:space="preserve">
                                   правление устанавливает диапазон  </w:t>
      </w:r>
      <w:r>
        <w:br/>
      </w:r>
      <w:r>
        <w:rPr>
          <w:rFonts w:ascii="Times New Roman"/>
          <w:b w:val="false"/>
          <w:i w:val="false"/>
          <w:color w:val="000000"/>
          <w:sz w:val="28"/>
        </w:rPr>
        <w:t xml:space="preserve">
                                  лимитов "stop-loss" для финансовых  </w:t>
      </w:r>
      <w:r>
        <w:br/>
      </w:r>
      <w:r>
        <w:rPr>
          <w:rFonts w:ascii="Times New Roman"/>
          <w:b w:val="false"/>
          <w:i w:val="false"/>
          <w:color w:val="000000"/>
          <w:sz w:val="28"/>
        </w:rPr>
        <w:t xml:space="preserve">
                                  инструментов;    </w:t>
      </w:r>
      <w:r>
        <w:br/>
      </w:r>
      <w:r>
        <w:rPr>
          <w:rFonts w:ascii="Times New Roman"/>
          <w:b w:val="false"/>
          <w:i w:val="false"/>
          <w:color w:val="000000"/>
          <w:sz w:val="28"/>
        </w:rPr>
        <w:t xml:space="preserve">
                                   служба внутреннего контроля проверяет </w:t>
      </w:r>
      <w:r>
        <w:br/>
      </w:r>
      <w:r>
        <w:rPr>
          <w:rFonts w:ascii="Times New Roman"/>
          <w:b w:val="false"/>
          <w:i w:val="false"/>
          <w:color w:val="000000"/>
          <w:sz w:val="28"/>
        </w:rPr>
        <w:t xml:space="preserve">
                                  правильность применения банком правил </w:t>
      </w:r>
      <w:r>
        <w:br/>
      </w:r>
      <w:r>
        <w:rPr>
          <w:rFonts w:ascii="Times New Roman"/>
          <w:b w:val="false"/>
          <w:i w:val="false"/>
          <w:color w:val="000000"/>
          <w:sz w:val="28"/>
        </w:rPr>
        <w:t xml:space="preserve">
                                  определения лимитов "stop-loss"; </w:t>
      </w:r>
    </w:p>
    <w:p>
      <w:pPr>
        <w:spacing w:after="0"/>
        <w:ind w:left="0"/>
        <w:jc w:val="both"/>
      </w:pPr>
      <w:r>
        <w:rPr>
          <w:rFonts w:ascii="Times New Roman"/>
          <w:b w:val="false"/>
          <w:i w:val="false"/>
          <w:color w:val="000000"/>
          <w:sz w:val="28"/>
        </w:rPr>
        <w:t xml:space="preserve">совет директоров утвердил          Подразделение управления рисками </w:t>
      </w:r>
      <w:r>
        <w:br/>
      </w:r>
      <w:r>
        <w:rPr>
          <w:rFonts w:ascii="Times New Roman"/>
          <w:b w:val="false"/>
          <w:i w:val="false"/>
          <w:color w:val="000000"/>
          <w:sz w:val="28"/>
        </w:rPr>
        <w:t xml:space="preserve">
политику принятия решений         проводит анализ адекватности лимитов по </w:t>
      </w:r>
      <w:r>
        <w:br/>
      </w:r>
      <w:r>
        <w:rPr>
          <w:rFonts w:ascii="Times New Roman"/>
          <w:b w:val="false"/>
          <w:i w:val="false"/>
          <w:color w:val="000000"/>
          <w:sz w:val="28"/>
        </w:rPr>
        <w:t xml:space="preserve">
по определению позиции по         финансовым инструментам, то есть в </w:t>
      </w:r>
      <w:r>
        <w:br/>
      </w:r>
      <w:r>
        <w:rPr>
          <w:rFonts w:ascii="Times New Roman"/>
          <w:b w:val="false"/>
          <w:i w:val="false"/>
          <w:color w:val="000000"/>
          <w:sz w:val="28"/>
        </w:rPr>
        <w:t xml:space="preserve">
ценовому риску, в том             соответствии с масштабом и динамикой </w:t>
      </w:r>
      <w:r>
        <w:br/>
      </w:r>
      <w:r>
        <w:rPr>
          <w:rFonts w:ascii="Times New Roman"/>
          <w:b w:val="false"/>
          <w:i w:val="false"/>
          <w:color w:val="000000"/>
          <w:sz w:val="28"/>
        </w:rPr>
        <w:t xml:space="preserve">
числе в разбивке по               рынка финансовых инструментов и </w:t>
      </w:r>
      <w:r>
        <w:br/>
      </w:r>
      <w:r>
        <w:rPr>
          <w:rFonts w:ascii="Times New Roman"/>
          <w:b w:val="false"/>
          <w:i w:val="false"/>
          <w:color w:val="000000"/>
          <w:sz w:val="28"/>
        </w:rPr>
        <w:t xml:space="preserve">
финансовым инструментам,          ликвидностью финансового инструмента; </w:t>
      </w:r>
      <w:r>
        <w:br/>
      </w:r>
      <w:r>
        <w:rPr>
          <w:rFonts w:ascii="Times New Roman"/>
          <w:b w:val="false"/>
          <w:i w:val="false"/>
          <w:color w:val="000000"/>
          <w:sz w:val="28"/>
        </w:rPr>
        <w:t xml:space="preserve">
с учетом размера рынка и </w:t>
      </w:r>
      <w:r>
        <w:br/>
      </w:r>
      <w:r>
        <w:rPr>
          <w:rFonts w:ascii="Times New Roman"/>
          <w:b w:val="false"/>
          <w:i w:val="false"/>
          <w:color w:val="000000"/>
          <w:sz w:val="28"/>
        </w:rPr>
        <w:t xml:space="preserve">
ликвидности финансового </w:t>
      </w:r>
      <w:r>
        <w:br/>
      </w:r>
      <w:r>
        <w:rPr>
          <w:rFonts w:ascii="Times New Roman"/>
          <w:b w:val="false"/>
          <w:i w:val="false"/>
          <w:color w:val="000000"/>
          <w:sz w:val="28"/>
        </w:rPr>
        <w:t xml:space="preserve">
рынка;               </w:t>
      </w:r>
    </w:p>
    <w:p>
      <w:pPr>
        <w:spacing w:after="0"/>
        <w:ind w:left="0"/>
        <w:jc w:val="both"/>
      </w:pPr>
      <w:r>
        <w:rPr>
          <w:rFonts w:ascii="Times New Roman"/>
          <w:b w:val="false"/>
          <w:i w:val="false"/>
          <w:color w:val="000000"/>
          <w:sz w:val="28"/>
        </w:rPr>
        <w:t xml:space="preserve">                                   совет директоров утвердил  </w:t>
      </w:r>
      <w:r>
        <w:br/>
      </w:r>
      <w:r>
        <w:rPr>
          <w:rFonts w:ascii="Times New Roman"/>
          <w:b w:val="false"/>
          <w:i w:val="false"/>
          <w:color w:val="000000"/>
          <w:sz w:val="28"/>
        </w:rPr>
        <w:t xml:space="preserve">
                                  инвестиционную политику, в которой </w:t>
      </w:r>
      <w:r>
        <w:br/>
      </w:r>
      <w:r>
        <w:rPr>
          <w:rFonts w:ascii="Times New Roman"/>
          <w:b w:val="false"/>
          <w:i w:val="false"/>
          <w:color w:val="000000"/>
          <w:sz w:val="28"/>
        </w:rPr>
        <w:t xml:space="preserve">
                                  определены: </w:t>
      </w:r>
      <w:r>
        <w:br/>
      </w:r>
      <w:r>
        <w:rPr>
          <w:rFonts w:ascii="Times New Roman"/>
          <w:b w:val="false"/>
          <w:i w:val="false"/>
          <w:color w:val="000000"/>
          <w:sz w:val="28"/>
        </w:rPr>
        <w:t xml:space="preserve">
                                   цели инвестирования, полномочия по </w:t>
      </w:r>
      <w:r>
        <w:br/>
      </w:r>
      <w:r>
        <w:rPr>
          <w:rFonts w:ascii="Times New Roman"/>
          <w:b w:val="false"/>
          <w:i w:val="false"/>
          <w:color w:val="000000"/>
          <w:sz w:val="28"/>
        </w:rPr>
        <w:t xml:space="preserve">
                                  утверждению операций инвестирования, </w:t>
      </w:r>
      <w:r>
        <w:br/>
      </w:r>
      <w:r>
        <w:rPr>
          <w:rFonts w:ascii="Times New Roman"/>
          <w:b w:val="false"/>
          <w:i w:val="false"/>
          <w:color w:val="000000"/>
          <w:sz w:val="28"/>
        </w:rPr>
        <w:t xml:space="preserve">
                                  а также планов и лимитов инвестирования; </w:t>
      </w:r>
      <w:r>
        <w:br/>
      </w:r>
      <w:r>
        <w:rPr>
          <w:rFonts w:ascii="Times New Roman"/>
          <w:b w:val="false"/>
          <w:i w:val="false"/>
          <w:color w:val="000000"/>
          <w:sz w:val="28"/>
        </w:rPr>
        <w:t xml:space="preserve">
                                   процедуры отделения функций проведения </w:t>
      </w:r>
      <w:r>
        <w:br/>
      </w:r>
      <w:r>
        <w:rPr>
          <w:rFonts w:ascii="Times New Roman"/>
          <w:b w:val="false"/>
          <w:i w:val="false"/>
          <w:color w:val="000000"/>
          <w:sz w:val="28"/>
        </w:rPr>
        <w:t xml:space="preserve">
                                  инвестиционных операций от функций  </w:t>
      </w:r>
      <w:r>
        <w:br/>
      </w:r>
      <w:r>
        <w:rPr>
          <w:rFonts w:ascii="Times New Roman"/>
          <w:b w:val="false"/>
          <w:i w:val="false"/>
          <w:color w:val="000000"/>
          <w:sz w:val="28"/>
        </w:rPr>
        <w:t xml:space="preserve">
                                  кредитования с целью недопущения  </w:t>
      </w:r>
      <w:r>
        <w:br/>
      </w:r>
      <w:r>
        <w:rPr>
          <w:rFonts w:ascii="Times New Roman"/>
          <w:b w:val="false"/>
          <w:i w:val="false"/>
          <w:color w:val="000000"/>
          <w:sz w:val="28"/>
        </w:rPr>
        <w:t xml:space="preserve">
                                  операций с использованием  </w:t>
      </w:r>
      <w:r>
        <w:br/>
      </w:r>
      <w:r>
        <w:rPr>
          <w:rFonts w:ascii="Times New Roman"/>
          <w:b w:val="false"/>
          <w:i w:val="false"/>
          <w:color w:val="000000"/>
          <w:sz w:val="28"/>
        </w:rPr>
        <w:t xml:space="preserve">
                                  конфиденциальной информации; </w:t>
      </w:r>
      <w:r>
        <w:br/>
      </w:r>
      <w:r>
        <w:rPr>
          <w:rFonts w:ascii="Times New Roman"/>
          <w:b w:val="false"/>
          <w:i w:val="false"/>
          <w:color w:val="000000"/>
          <w:sz w:val="28"/>
        </w:rPr>
        <w:t xml:space="preserve">
                                   инвестиционные критерии по видам  </w:t>
      </w:r>
      <w:r>
        <w:br/>
      </w:r>
      <w:r>
        <w:rPr>
          <w:rFonts w:ascii="Times New Roman"/>
          <w:b w:val="false"/>
          <w:i w:val="false"/>
          <w:color w:val="000000"/>
          <w:sz w:val="28"/>
        </w:rPr>
        <w:t xml:space="preserve">
                                  финансовых инструментов, целям  </w:t>
      </w:r>
      <w:r>
        <w:br/>
      </w:r>
      <w:r>
        <w:rPr>
          <w:rFonts w:ascii="Times New Roman"/>
          <w:b w:val="false"/>
          <w:i w:val="false"/>
          <w:color w:val="000000"/>
          <w:sz w:val="28"/>
        </w:rPr>
        <w:t xml:space="preserve">
                                  инвестиционной деятельности; </w:t>
      </w:r>
    </w:p>
    <w:p>
      <w:pPr>
        <w:spacing w:after="0"/>
        <w:ind w:left="0"/>
        <w:jc w:val="both"/>
      </w:pPr>
      <w:r>
        <w:rPr>
          <w:rFonts w:ascii="Times New Roman"/>
          <w:b w:val="false"/>
          <w:i w:val="false"/>
          <w:color w:val="000000"/>
          <w:sz w:val="28"/>
        </w:rPr>
        <w:t xml:space="preserve">подразделение по управлению        правление утвердило процедуры </w:t>
      </w:r>
      <w:r>
        <w:br/>
      </w:r>
      <w:r>
        <w:rPr>
          <w:rFonts w:ascii="Times New Roman"/>
          <w:b w:val="false"/>
          <w:i w:val="false"/>
          <w:color w:val="000000"/>
          <w:sz w:val="28"/>
        </w:rPr>
        <w:t xml:space="preserve">
рисками не менее чем один         ежедневного мониторинга инвестиционных </w:t>
      </w:r>
      <w:r>
        <w:br/>
      </w:r>
      <w:r>
        <w:rPr>
          <w:rFonts w:ascii="Times New Roman"/>
          <w:b w:val="false"/>
          <w:i w:val="false"/>
          <w:color w:val="000000"/>
          <w:sz w:val="28"/>
        </w:rPr>
        <w:t xml:space="preserve">
раз в квартал анализирует         операций банка; </w:t>
      </w:r>
      <w:r>
        <w:br/>
      </w:r>
      <w:r>
        <w:rPr>
          <w:rFonts w:ascii="Times New Roman"/>
          <w:b w:val="false"/>
          <w:i w:val="false"/>
          <w:color w:val="000000"/>
          <w:sz w:val="28"/>
        </w:rPr>
        <w:t xml:space="preserve">
объем инвестиций,                  результаты мониторинга вместе с </w:t>
      </w:r>
      <w:r>
        <w:br/>
      </w:r>
      <w:r>
        <w:rPr>
          <w:rFonts w:ascii="Times New Roman"/>
          <w:b w:val="false"/>
          <w:i w:val="false"/>
          <w:color w:val="000000"/>
          <w:sz w:val="28"/>
        </w:rPr>
        <w:t xml:space="preserve">
результаты которого               отчетом о доходах/расходах по </w:t>
      </w:r>
      <w:r>
        <w:br/>
      </w:r>
      <w:r>
        <w:rPr>
          <w:rFonts w:ascii="Times New Roman"/>
          <w:b w:val="false"/>
          <w:i w:val="false"/>
          <w:color w:val="000000"/>
          <w:sz w:val="28"/>
        </w:rPr>
        <w:t xml:space="preserve">
периодически, но не менее         портфелю инвестиций ежемесячно </w:t>
      </w:r>
      <w:r>
        <w:br/>
      </w:r>
      <w:r>
        <w:rPr>
          <w:rFonts w:ascii="Times New Roman"/>
          <w:b w:val="false"/>
          <w:i w:val="false"/>
          <w:color w:val="000000"/>
          <w:sz w:val="28"/>
        </w:rPr>
        <w:t xml:space="preserve">
чем один раз в квартал,           представляются правлению и совету </w:t>
      </w:r>
      <w:r>
        <w:br/>
      </w:r>
      <w:r>
        <w:rPr>
          <w:rFonts w:ascii="Times New Roman"/>
          <w:b w:val="false"/>
          <w:i w:val="false"/>
          <w:color w:val="000000"/>
          <w:sz w:val="28"/>
        </w:rPr>
        <w:t xml:space="preserve">
представляются правлению и        директоров банка; </w:t>
      </w:r>
      <w:r>
        <w:br/>
      </w:r>
      <w:r>
        <w:rPr>
          <w:rFonts w:ascii="Times New Roman"/>
          <w:b w:val="false"/>
          <w:i w:val="false"/>
          <w:color w:val="000000"/>
          <w:sz w:val="28"/>
        </w:rPr>
        <w:t xml:space="preserve">
не менее чем один раз в            подразделение управления рисками </w:t>
      </w:r>
      <w:r>
        <w:br/>
      </w:r>
      <w:r>
        <w:rPr>
          <w:rFonts w:ascii="Times New Roman"/>
          <w:b w:val="false"/>
          <w:i w:val="false"/>
          <w:color w:val="000000"/>
          <w:sz w:val="28"/>
        </w:rPr>
        <w:t xml:space="preserve">
полгода - совету                  осуществляет мониторинг инвестиционного </w:t>
      </w:r>
      <w:r>
        <w:br/>
      </w:r>
      <w:r>
        <w:rPr>
          <w:rFonts w:ascii="Times New Roman"/>
          <w:b w:val="false"/>
          <w:i w:val="false"/>
          <w:color w:val="000000"/>
          <w:sz w:val="28"/>
        </w:rPr>
        <w:t xml:space="preserve">
директоров;                       портфеля банка по виду финансового </w:t>
      </w:r>
      <w:r>
        <w:br/>
      </w:r>
      <w:r>
        <w:rPr>
          <w:rFonts w:ascii="Times New Roman"/>
          <w:b w:val="false"/>
          <w:i w:val="false"/>
          <w:color w:val="000000"/>
          <w:sz w:val="28"/>
        </w:rPr>
        <w:t xml:space="preserve">
                                  инструмента, эмитента, срокам обращения, </w:t>
      </w:r>
      <w:r>
        <w:br/>
      </w:r>
      <w:r>
        <w:rPr>
          <w:rFonts w:ascii="Times New Roman"/>
          <w:b w:val="false"/>
          <w:i w:val="false"/>
          <w:color w:val="000000"/>
          <w:sz w:val="28"/>
        </w:rPr>
        <w:t xml:space="preserve">
                                  видам валют и целям инвестирования; </w:t>
      </w:r>
    </w:p>
    <w:p>
      <w:pPr>
        <w:spacing w:after="0"/>
        <w:ind w:left="0"/>
        <w:jc w:val="both"/>
      </w:pPr>
      <w:r>
        <w:rPr>
          <w:rFonts w:ascii="Times New Roman"/>
          <w:b w:val="false"/>
          <w:i w:val="false"/>
          <w:color w:val="000000"/>
          <w:sz w:val="28"/>
        </w:rPr>
        <w:t xml:space="preserve">правление утвердило                процедуры структурирования  </w:t>
      </w:r>
      <w:r>
        <w:br/>
      </w:r>
      <w:r>
        <w:rPr>
          <w:rFonts w:ascii="Times New Roman"/>
          <w:b w:val="false"/>
          <w:i w:val="false"/>
          <w:color w:val="000000"/>
          <w:sz w:val="28"/>
        </w:rPr>
        <w:t xml:space="preserve">
процедуры структурирования        предусматривают: </w:t>
      </w:r>
      <w:r>
        <w:br/>
      </w:r>
      <w:r>
        <w:rPr>
          <w:rFonts w:ascii="Times New Roman"/>
          <w:b w:val="false"/>
          <w:i w:val="false"/>
          <w:color w:val="000000"/>
          <w:sz w:val="28"/>
        </w:rPr>
        <w:t xml:space="preserve">
портфеля инвестиций так,           не менее чем раз в месяц проведение </w:t>
      </w:r>
      <w:r>
        <w:br/>
      </w:r>
      <w:r>
        <w:rPr>
          <w:rFonts w:ascii="Times New Roman"/>
          <w:b w:val="false"/>
          <w:i w:val="false"/>
          <w:color w:val="000000"/>
          <w:sz w:val="28"/>
        </w:rPr>
        <w:t xml:space="preserve">
чтобы он поддерживал              переоценки портфеля инвестиций по  </w:t>
      </w:r>
      <w:r>
        <w:br/>
      </w:r>
      <w:r>
        <w:rPr>
          <w:rFonts w:ascii="Times New Roman"/>
          <w:b w:val="false"/>
          <w:i w:val="false"/>
          <w:color w:val="000000"/>
          <w:sz w:val="28"/>
        </w:rPr>
        <w:t xml:space="preserve">
стабильные показатели             рыночной стоимости; </w:t>
      </w:r>
      <w:r>
        <w:br/>
      </w:r>
      <w:r>
        <w:rPr>
          <w:rFonts w:ascii="Times New Roman"/>
          <w:b w:val="false"/>
          <w:i w:val="false"/>
          <w:color w:val="000000"/>
          <w:sz w:val="28"/>
        </w:rPr>
        <w:t xml:space="preserve">
инвестиционной                     не менее чем раз в полгода проведение </w:t>
      </w:r>
      <w:r>
        <w:br/>
      </w:r>
      <w:r>
        <w:rPr>
          <w:rFonts w:ascii="Times New Roman"/>
          <w:b w:val="false"/>
          <w:i w:val="false"/>
          <w:color w:val="000000"/>
          <w:sz w:val="28"/>
        </w:rPr>
        <w:t xml:space="preserve">
рентабельности в средне- и        оценки финансовых результатов  </w:t>
      </w:r>
      <w:r>
        <w:br/>
      </w:r>
      <w:r>
        <w:rPr>
          <w:rFonts w:ascii="Times New Roman"/>
          <w:b w:val="false"/>
          <w:i w:val="false"/>
          <w:color w:val="000000"/>
          <w:sz w:val="28"/>
        </w:rPr>
        <w:t xml:space="preserve">
долгосрочной перспективе;         инвестиций, с учетом стоимости  </w:t>
      </w:r>
      <w:r>
        <w:br/>
      </w:r>
      <w:r>
        <w:rPr>
          <w:rFonts w:ascii="Times New Roman"/>
          <w:b w:val="false"/>
          <w:i w:val="false"/>
          <w:color w:val="000000"/>
          <w:sz w:val="28"/>
        </w:rPr>
        <w:t xml:space="preserve">
                                  привлечения средств, доходов/расходов  </w:t>
      </w:r>
      <w:r>
        <w:br/>
      </w:r>
      <w:r>
        <w:rPr>
          <w:rFonts w:ascii="Times New Roman"/>
          <w:b w:val="false"/>
          <w:i w:val="false"/>
          <w:color w:val="000000"/>
          <w:sz w:val="28"/>
        </w:rPr>
        <w:t xml:space="preserve">
                                  за каждый отчетный период; </w:t>
      </w:r>
    </w:p>
    <w:p>
      <w:pPr>
        <w:spacing w:after="0"/>
        <w:ind w:left="0"/>
        <w:jc w:val="both"/>
      </w:pPr>
      <w:r>
        <w:rPr>
          <w:rFonts w:ascii="Times New Roman"/>
          <w:b w:val="false"/>
          <w:i w:val="false"/>
          <w:color w:val="000000"/>
          <w:sz w:val="28"/>
        </w:rPr>
        <w:t xml:space="preserve">совет директоров установил         правление определило оперативные </w:t>
      </w:r>
      <w:r>
        <w:br/>
      </w:r>
      <w:r>
        <w:rPr>
          <w:rFonts w:ascii="Times New Roman"/>
          <w:b w:val="false"/>
          <w:i w:val="false"/>
          <w:color w:val="000000"/>
          <w:sz w:val="28"/>
        </w:rPr>
        <w:t xml:space="preserve">
политику по предупреждению        процедуры по недопущению чрезмерных </w:t>
      </w:r>
      <w:r>
        <w:br/>
      </w:r>
      <w:r>
        <w:rPr>
          <w:rFonts w:ascii="Times New Roman"/>
          <w:b w:val="false"/>
          <w:i w:val="false"/>
          <w:color w:val="000000"/>
          <w:sz w:val="28"/>
        </w:rPr>
        <w:t xml:space="preserve">
чрезмерных расходов от            расходов по операциям с финансовыми </w:t>
      </w:r>
      <w:r>
        <w:br/>
      </w:r>
      <w:r>
        <w:rPr>
          <w:rFonts w:ascii="Times New Roman"/>
          <w:b w:val="false"/>
          <w:i w:val="false"/>
          <w:color w:val="000000"/>
          <w:sz w:val="28"/>
        </w:rPr>
        <w:t xml:space="preserve">
купли/продажи финансовых          инструментами, в том числе связанных </w:t>
      </w:r>
      <w:r>
        <w:br/>
      </w:r>
      <w:r>
        <w:rPr>
          <w:rFonts w:ascii="Times New Roman"/>
          <w:b w:val="false"/>
          <w:i w:val="false"/>
          <w:color w:val="000000"/>
          <w:sz w:val="28"/>
        </w:rPr>
        <w:t xml:space="preserve">
инструментов и                    с резким колебанием цен на рынке </w:t>
      </w:r>
      <w:r>
        <w:br/>
      </w:r>
      <w:r>
        <w:rPr>
          <w:rFonts w:ascii="Times New Roman"/>
          <w:b w:val="false"/>
          <w:i w:val="false"/>
          <w:color w:val="000000"/>
          <w:sz w:val="28"/>
        </w:rPr>
        <w:t xml:space="preserve">
осуществлению контроля за         финансовых инструментов; </w:t>
      </w:r>
      <w:r>
        <w:br/>
      </w:r>
      <w:r>
        <w:rPr>
          <w:rFonts w:ascii="Times New Roman"/>
          <w:b w:val="false"/>
          <w:i w:val="false"/>
          <w:color w:val="000000"/>
          <w:sz w:val="28"/>
        </w:rPr>
        <w:t xml:space="preserve">
соблюдением банком                 банк проводит анализ изменения </w:t>
      </w:r>
      <w:r>
        <w:br/>
      </w:r>
      <w:r>
        <w:rPr>
          <w:rFonts w:ascii="Times New Roman"/>
          <w:b w:val="false"/>
          <w:i w:val="false"/>
          <w:color w:val="000000"/>
          <w:sz w:val="28"/>
        </w:rPr>
        <w:t xml:space="preserve">
указанной политики;               доходов/расходов от операций с  </w:t>
      </w:r>
      <w:r>
        <w:br/>
      </w:r>
      <w:r>
        <w:rPr>
          <w:rFonts w:ascii="Times New Roman"/>
          <w:b w:val="false"/>
          <w:i w:val="false"/>
          <w:color w:val="000000"/>
          <w:sz w:val="28"/>
        </w:rPr>
        <w:t xml:space="preserve">
                                  финансовыми инструментами с учетом </w:t>
      </w:r>
      <w:r>
        <w:br/>
      </w:r>
      <w:r>
        <w:rPr>
          <w:rFonts w:ascii="Times New Roman"/>
          <w:b w:val="false"/>
          <w:i w:val="false"/>
          <w:color w:val="000000"/>
          <w:sz w:val="28"/>
        </w:rPr>
        <w:t xml:space="preserve">
                                  динамики их рыночной стоимости; </w:t>
      </w:r>
    </w:p>
    <w:p>
      <w:pPr>
        <w:spacing w:after="0"/>
        <w:ind w:left="0"/>
        <w:jc w:val="both"/>
      </w:pPr>
      <w:r>
        <w:rPr>
          <w:rFonts w:ascii="Times New Roman"/>
          <w:b w:val="false"/>
          <w:i w:val="false"/>
          <w:color w:val="000000"/>
          <w:sz w:val="28"/>
        </w:rPr>
        <w:t xml:space="preserve">подразделение по                   подразделение управления активами и </w:t>
      </w:r>
      <w:r>
        <w:br/>
      </w:r>
      <w:r>
        <w:rPr>
          <w:rFonts w:ascii="Times New Roman"/>
          <w:b w:val="false"/>
          <w:i w:val="false"/>
          <w:color w:val="000000"/>
          <w:sz w:val="28"/>
        </w:rPr>
        <w:t xml:space="preserve">
управлению активами и             обязательствами: </w:t>
      </w:r>
      <w:r>
        <w:br/>
      </w:r>
      <w:r>
        <w:rPr>
          <w:rFonts w:ascii="Times New Roman"/>
          <w:b w:val="false"/>
          <w:i w:val="false"/>
          <w:color w:val="000000"/>
          <w:sz w:val="28"/>
        </w:rPr>
        <w:t xml:space="preserve">
обязательствами                    рассматривает вопросы управления </w:t>
      </w:r>
      <w:r>
        <w:br/>
      </w:r>
      <w:r>
        <w:rPr>
          <w:rFonts w:ascii="Times New Roman"/>
          <w:b w:val="false"/>
          <w:i w:val="false"/>
          <w:color w:val="000000"/>
          <w:sz w:val="28"/>
        </w:rPr>
        <w:t xml:space="preserve">
осуществляет мониторинг           активами и обязательствами; </w:t>
      </w:r>
      <w:r>
        <w:br/>
      </w:r>
      <w:r>
        <w:rPr>
          <w:rFonts w:ascii="Times New Roman"/>
          <w:b w:val="false"/>
          <w:i w:val="false"/>
          <w:color w:val="000000"/>
          <w:sz w:val="28"/>
        </w:rPr>
        <w:t xml:space="preserve">
риска ликвидности,                 взаимодействуют с подразделением </w:t>
      </w:r>
      <w:r>
        <w:br/>
      </w:r>
      <w:r>
        <w:rPr>
          <w:rFonts w:ascii="Times New Roman"/>
          <w:b w:val="false"/>
          <w:i w:val="false"/>
          <w:color w:val="000000"/>
          <w:sz w:val="28"/>
        </w:rPr>
        <w:t xml:space="preserve">
процентного риска и               управлением управления рисками; </w:t>
      </w:r>
      <w:r>
        <w:br/>
      </w:r>
      <w:r>
        <w:rPr>
          <w:rFonts w:ascii="Times New Roman"/>
          <w:b w:val="false"/>
          <w:i w:val="false"/>
          <w:color w:val="000000"/>
          <w:sz w:val="28"/>
        </w:rPr>
        <w:t xml:space="preserve">
валютного риска;                   еженедельно отслеживает риски  </w:t>
      </w:r>
      <w:r>
        <w:br/>
      </w:r>
      <w:r>
        <w:rPr>
          <w:rFonts w:ascii="Times New Roman"/>
          <w:b w:val="false"/>
          <w:i w:val="false"/>
          <w:color w:val="000000"/>
          <w:sz w:val="28"/>
        </w:rPr>
        <w:t xml:space="preserve">
                                  ликвидности, процентного риска и  </w:t>
      </w:r>
      <w:r>
        <w:br/>
      </w:r>
      <w:r>
        <w:rPr>
          <w:rFonts w:ascii="Times New Roman"/>
          <w:b w:val="false"/>
          <w:i w:val="false"/>
          <w:color w:val="000000"/>
          <w:sz w:val="28"/>
        </w:rPr>
        <w:t xml:space="preserve">
                                  валютного риска по балансовым и  </w:t>
      </w:r>
      <w:r>
        <w:br/>
      </w:r>
      <w:r>
        <w:rPr>
          <w:rFonts w:ascii="Times New Roman"/>
          <w:b w:val="false"/>
          <w:i w:val="false"/>
          <w:color w:val="000000"/>
          <w:sz w:val="28"/>
        </w:rPr>
        <w:t xml:space="preserve">
                                  внебалансовым операциям; </w:t>
      </w:r>
      <w:r>
        <w:br/>
      </w:r>
      <w:r>
        <w:rPr>
          <w:rFonts w:ascii="Times New Roman"/>
          <w:b w:val="false"/>
          <w:i w:val="false"/>
          <w:color w:val="000000"/>
          <w:sz w:val="28"/>
        </w:rPr>
        <w:t xml:space="preserve">
                                   еженедельно информирует правление и </w:t>
      </w:r>
      <w:r>
        <w:br/>
      </w:r>
      <w:r>
        <w:rPr>
          <w:rFonts w:ascii="Times New Roman"/>
          <w:b w:val="false"/>
          <w:i w:val="false"/>
          <w:color w:val="000000"/>
          <w:sz w:val="28"/>
        </w:rPr>
        <w:t xml:space="preserve">
                                  ежемесячно - совет директоров, по  </w:t>
      </w:r>
      <w:r>
        <w:br/>
      </w:r>
      <w:r>
        <w:rPr>
          <w:rFonts w:ascii="Times New Roman"/>
          <w:b w:val="false"/>
          <w:i w:val="false"/>
          <w:color w:val="000000"/>
          <w:sz w:val="28"/>
        </w:rPr>
        <w:t xml:space="preserve">
                                  позиции банка по риску ликвидности, </w:t>
      </w:r>
      <w:r>
        <w:br/>
      </w:r>
      <w:r>
        <w:rPr>
          <w:rFonts w:ascii="Times New Roman"/>
          <w:b w:val="false"/>
          <w:i w:val="false"/>
          <w:color w:val="000000"/>
          <w:sz w:val="28"/>
        </w:rPr>
        <w:t xml:space="preserve">
                                  процентному и валютному рискам, в </w:t>
      </w:r>
      <w:r>
        <w:br/>
      </w:r>
      <w:r>
        <w:rPr>
          <w:rFonts w:ascii="Times New Roman"/>
          <w:b w:val="false"/>
          <w:i w:val="false"/>
          <w:color w:val="000000"/>
          <w:sz w:val="28"/>
        </w:rPr>
        <w:t xml:space="preserve">
                                  динамике и по видам операций  </w:t>
      </w:r>
      <w:r>
        <w:br/>
      </w:r>
      <w:r>
        <w:rPr>
          <w:rFonts w:ascii="Times New Roman"/>
          <w:b w:val="false"/>
          <w:i w:val="false"/>
          <w:color w:val="000000"/>
          <w:sz w:val="28"/>
        </w:rPr>
        <w:t xml:space="preserve">
                                  купли/продажи; </w:t>
      </w:r>
      <w:r>
        <w:br/>
      </w:r>
      <w:r>
        <w:rPr>
          <w:rFonts w:ascii="Times New Roman"/>
          <w:b w:val="false"/>
          <w:i w:val="false"/>
          <w:color w:val="000000"/>
          <w:sz w:val="28"/>
        </w:rPr>
        <w:t xml:space="preserve">
                                   дает рекомендации по установлению </w:t>
      </w:r>
      <w:r>
        <w:br/>
      </w:r>
      <w:r>
        <w:rPr>
          <w:rFonts w:ascii="Times New Roman"/>
          <w:b w:val="false"/>
          <w:i w:val="false"/>
          <w:color w:val="000000"/>
          <w:sz w:val="28"/>
        </w:rPr>
        <w:t xml:space="preserve">
                                  ставок вознаграждения по выдаваемым </w:t>
      </w:r>
      <w:r>
        <w:br/>
      </w:r>
      <w:r>
        <w:rPr>
          <w:rFonts w:ascii="Times New Roman"/>
          <w:b w:val="false"/>
          <w:i w:val="false"/>
          <w:color w:val="000000"/>
          <w:sz w:val="28"/>
        </w:rPr>
        <w:t xml:space="preserve">
                                  займам и привлекаемым депозитам; </w:t>
      </w:r>
    </w:p>
    <w:p>
      <w:pPr>
        <w:spacing w:after="0"/>
        <w:ind w:left="0"/>
        <w:jc w:val="both"/>
      </w:pPr>
      <w:r>
        <w:rPr>
          <w:rFonts w:ascii="Times New Roman"/>
          <w:b w:val="false"/>
          <w:i w:val="false"/>
          <w:color w:val="000000"/>
          <w:sz w:val="28"/>
        </w:rPr>
        <w:t xml:space="preserve">подразделение управления           подразделение управления активами и </w:t>
      </w:r>
      <w:r>
        <w:br/>
      </w:r>
      <w:r>
        <w:rPr>
          <w:rFonts w:ascii="Times New Roman"/>
          <w:b w:val="false"/>
          <w:i w:val="false"/>
          <w:color w:val="000000"/>
          <w:sz w:val="28"/>
        </w:rPr>
        <w:t xml:space="preserve">
активами и пассивами              обязательствами не менее чем один раз </w:t>
      </w:r>
      <w:r>
        <w:br/>
      </w:r>
      <w:r>
        <w:rPr>
          <w:rFonts w:ascii="Times New Roman"/>
          <w:b w:val="false"/>
          <w:i w:val="false"/>
          <w:color w:val="000000"/>
          <w:sz w:val="28"/>
        </w:rPr>
        <w:t xml:space="preserve">
осуществляет мониторинг           квартал проводит мониторинг управления </w:t>
      </w:r>
      <w:r>
        <w:br/>
      </w:r>
      <w:r>
        <w:rPr>
          <w:rFonts w:ascii="Times New Roman"/>
          <w:b w:val="false"/>
          <w:i w:val="false"/>
          <w:color w:val="000000"/>
          <w:sz w:val="28"/>
        </w:rPr>
        <w:t xml:space="preserve">
риска ликвидности,                деньгами в дочерних организациях и </w:t>
      </w:r>
      <w:r>
        <w:br/>
      </w:r>
      <w:r>
        <w:rPr>
          <w:rFonts w:ascii="Times New Roman"/>
          <w:b w:val="false"/>
          <w:i w:val="false"/>
          <w:color w:val="000000"/>
          <w:sz w:val="28"/>
        </w:rPr>
        <w:t xml:space="preserve">
процентного и валютного           осуществляется управление активами и </w:t>
      </w:r>
      <w:r>
        <w:br/>
      </w:r>
      <w:r>
        <w:rPr>
          <w:rFonts w:ascii="Times New Roman"/>
          <w:b w:val="false"/>
          <w:i w:val="false"/>
          <w:color w:val="000000"/>
          <w:sz w:val="28"/>
        </w:rPr>
        <w:t xml:space="preserve">
риска на консолидированной        обязательствами банка и дочерних </w:t>
      </w:r>
      <w:r>
        <w:br/>
      </w:r>
      <w:r>
        <w:rPr>
          <w:rFonts w:ascii="Times New Roman"/>
          <w:b w:val="false"/>
          <w:i w:val="false"/>
          <w:color w:val="000000"/>
          <w:sz w:val="28"/>
        </w:rPr>
        <w:t xml:space="preserve">
основе;                           организаций на консолидированной основе; </w:t>
      </w:r>
    </w:p>
    <w:p>
      <w:pPr>
        <w:spacing w:after="0"/>
        <w:ind w:left="0"/>
        <w:jc w:val="both"/>
      </w:pPr>
      <w:r>
        <w:rPr>
          <w:rFonts w:ascii="Times New Roman"/>
          <w:b w:val="false"/>
          <w:i w:val="false"/>
          <w:color w:val="000000"/>
          <w:sz w:val="28"/>
        </w:rPr>
        <w:t xml:space="preserve">правление утвердило план           правление периодически собирает и </w:t>
      </w:r>
      <w:r>
        <w:br/>
      </w:r>
      <w:r>
        <w:rPr>
          <w:rFonts w:ascii="Times New Roman"/>
          <w:b w:val="false"/>
          <w:i w:val="false"/>
          <w:color w:val="000000"/>
          <w:sz w:val="28"/>
        </w:rPr>
        <w:t xml:space="preserve">
мероприятий на случай             анализирует информацию, влияющую на </w:t>
      </w:r>
      <w:r>
        <w:br/>
      </w:r>
      <w:r>
        <w:rPr>
          <w:rFonts w:ascii="Times New Roman"/>
          <w:b w:val="false"/>
          <w:i w:val="false"/>
          <w:color w:val="000000"/>
          <w:sz w:val="28"/>
        </w:rPr>
        <w:t xml:space="preserve">
оперативного формирования         способность банка сформировать </w:t>
      </w:r>
      <w:r>
        <w:br/>
      </w:r>
      <w:r>
        <w:rPr>
          <w:rFonts w:ascii="Times New Roman"/>
          <w:b w:val="false"/>
          <w:i w:val="false"/>
          <w:color w:val="000000"/>
          <w:sz w:val="28"/>
        </w:rPr>
        <w:t xml:space="preserve">
ликвидных активов,                необходимый размер ликвидных активов; </w:t>
      </w:r>
      <w:r>
        <w:br/>
      </w:r>
      <w:r>
        <w:rPr>
          <w:rFonts w:ascii="Times New Roman"/>
          <w:b w:val="false"/>
          <w:i w:val="false"/>
          <w:color w:val="000000"/>
          <w:sz w:val="28"/>
        </w:rPr>
        <w:t xml:space="preserve">
вызванный негативными              подразделение управления активами и </w:t>
      </w:r>
      <w:r>
        <w:br/>
      </w:r>
      <w:r>
        <w:rPr>
          <w:rFonts w:ascii="Times New Roman"/>
          <w:b w:val="false"/>
          <w:i w:val="false"/>
          <w:color w:val="000000"/>
          <w:sz w:val="28"/>
        </w:rPr>
        <w:t xml:space="preserve">
факторами на финансовом           обязательствами постоянно поддерживает </w:t>
      </w:r>
      <w:r>
        <w:br/>
      </w:r>
      <w:r>
        <w:rPr>
          <w:rFonts w:ascii="Times New Roman"/>
          <w:b w:val="false"/>
          <w:i w:val="false"/>
          <w:color w:val="000000"/>
          <w:sz w:val="28"/>
        </w:rPr>
        <w:t xml:space="preserve">
рынке или снижением               ликвидные активы на уровне, достаточном </w:t>
      </w:r>
      <w:r>
        <w:br/>
      </w:r>
      <w:r>
        <w:rPr>
          <w:rFonts w:ascii="Times New Roman"/>
          <w:b w:val="false"/>
          <w:i w:val="false"/>
          <w:color w:val="000000"/>
          <w:sz w:val="28"/>
        </w:rPr>
        <w:t xml:space="preserve">
кредитоспособности банка;         для быстрой их передачи в залог, в  </w:t>
      </w:r>
      <w:r>
        <w:br/>
      </w:r>
      <w:r>
        <w:rPr>
          <w:rFonts w:ascii="Times New Roman"/>
          <w:b w:val="false"/>
          <w:i w:val="false"/>
          <w:color w:val="000000"/>
          <w:sz w:val="28"/>
        </w:rPr>
        <w:t xml:space="preserve">
                                  качестве обеспечения предоставляемых  </w:t>
      </w:r>
      <w:r>
        <w:br/>
      </w:r>
      <w:r>
        <w:rPr>
          <w:rFonts w:ascii="Times New Roman"/>
          <w:b w:val="false"/>
          <w:i w:val="false"/>
          <w:color w:val="000000"/>
          <w:sz w:val="28"/>
        </w:rPr>
        <w:t xml:space="preserve">
                                  займов для поддержания ликвидности; </w:t>
      </w:r>
      <w:r>
        <w:br/>
      </w:r>
      <w:r>
        <w:rPr>
          <w:rFonts w:ascii="Times New Roman"/>
          <w:b w:val="false"/>
          <w:i w:val="false"/>
          <w:color w:val="000000"/>
          <w:sz w:val="28"/>
        </w:rPr>
        <w:t xml:space="preserve">
                                   подразделение управления активами и </w:t>
      </w:r>
      <w:r>
        <w:br/>
      </w:r>
      <w:r>
        <w:rPr>
          <w:rFonts w:ascii="Times New Roman"/>
          <w:b w:val="false"/>
          <w:i w:val="false"/>
          <w:color w:val="000000"/>
          <w:sz w:val="28"/>
        </w:rPr>
        <w:t xml:space="preserve">
                                  обязательствами постоянно проводит  </w:t>
      </w:r>
      <w:r>
        <w:br/>
      </w:r>
      <w:r>
        <w:rPr>
          <w:rFonts w:ascii="Times New Roman"/>
          <w:b w:val="false"/>
          <w:i w:val="false"/>
          <w:color w:val="000000"/>
          <w:sz w:val="28"/>
        </w:rPr>
        <w:t xml:space="preserve">
                                  мониторинг источников ликвидных активов, </w:t>
      </w:r>
      <w:r>
        <w:br/>
      </w:r>
      <w:r>
        <w:rPr>
          <w:rFonts w:ascii="Times New Roman"/>
          <w:b w:val="false"/>
          <w:i w:val="false"/>
          <w:color w:val="000000"/>
          <w:sz w:val="28"/>
        </w:rPr>
        <w:t xml:space="preserve">
                                  в том числе для привлечения национальной  </w:t>
      </w:r>
      <w:r>
        <w:br/>
      </w:r>
      <w:r>
        <w:rPr>
          <w:rFonts w:ascii="Times New Roman"/>
          <w:b w:val="false"/>
          <w:i w:val="false"/>
          <w:color w:val="000000"/>
          <w:sz w:val="28"/>
        </w:rPr>
        <w:t xml:space="preserve">
                                  и иностранных валют в результате  </w:t>
      </w:r>
      <w:r>
        <w:br/>
      </w:r>
      <w:r>
        <w:rPr>
          <w:rFonts w:ascii="Times New Roman"/>
          <w:b w:val="false"/>
          <w:i w:val="false"/>
          <w:color w:val="000000"/>
          <w:sz w:val="28"/>
        </w:rPr>
        <w:t xml:space="preserve">
                                  совершения принятых в международной </w:t>
      </w:r>
      <w:r>
        <w:br/>
      </w:r>
      <w:r>
        <w:rPr>
          <w:rFonts w:ascii="Times New Roman"/>
          <w:b w:val="false"/>
          <w:i w:val="false"/>
          <w:color w:val="000000"/>
          <w:sz w:val="28"/>
        </w:rPr>
        <w:t xml:space="preserve">
                                  практике операций спот, форвард и своп; </w:t>
      </w:r>
    </w:p>
    <w:p>
      <w:pPr>
        <w:spacing w:after="0"/>
        <w:ind w:left="0"/>
        <w:jc w:val="both"/>
      </w:pPr>
      <w:r>
        <w:rPr>
          <w:rFonts w:ascii="Times New Roman"/>
          <w:b w:val="false"/>
          <w:i w:val="false"/>
          <w:color w:val="000000"/>
          <w:sz w:val="28"/>
        </w:rPr>
        <w:t xml:space="preserve">подразделение управления           подразделение управления активами и </w:t>
      </w:r>
      <w:r>
        <w:br/>
      </w:r>
      <w:r>
        <w:rPr>
          <w:rFonts w:ascii="Times New Roman"/>
          <w:b w:val="false"/>
          <w:i w:val="false"/>
          <w:color w:val="000000"/>
          <w:sz w:val="28"/>
        </w:rPr>
        <w:t xml:space="preserve">
активами и обязательствами        обязательствами: </w:t>
      </w:r>
      <w:r>
        <w:br/>
      </w:r>
      <w:r>
        <w:rPr>
          <w:rFonts w:ascii="Times New Roman"/>
          <w:b w:val="false"/>
          <w:i w:val="false"/>
          <w:color w:val="000000"/>
          <w:sz w:val="28"/>
        </w:rPr>
        <w:t xml:space="preserve">
контролирует необходимые           регулярно составляет график потока </w:t>
      </w:r>
      <w:r>
        <w:br/>
      </w:r>
      <w:r>
        <w:rPr>
          <w:rFonts w:ascii="Times New Roman"/>
          <w:b w:val="false"/>
          <w:i w:val="false"/>
          <w:color w:val="000000"/>
          <w:sz w:val="28"/>
        </w:rPr>
        <w:t xml:space="preserve">
деньги с помощью графика          денег ежедневно и проводит мониторинг </w:t>
      </w:r>
      <w:r>
        <w:br/>
      </w:r>
      <w:r>
        <w:rPr>
          <w:rFonts w:ascii="Times New Roman"/>
          <w:b w:val="false"/>
          <w:i w:val="false"/>
          <w:color w:val="000000"/>
          <w:sz w:val="28"/>
        </w:rPr>
        <w:t xml:space="preserve">
потока денег и графика            гэп-позиции по наличным деньгам на  </w:t>
      </w:r>
      <w:r>
        <w:br/>
      </w:r>
      <w:r>
        <w:rPr>
          <w:rFonts w:ascii="Times New Roman"/>
          <w:b w:val="false"/>
          <w:i w:val="false"/>
          <w:color w:val="000000"/>
          <w:sz w:val="28"/>
        </w:rPr>
        <w:t xml:space="preserve">
сроков погашения активов          ближайшие десять рабочих дней; </w:t>
      </w:r>
      <w:r>
        <w:br/>
      </w:r>
      <w:r>
        <w:rPr>
          <w:rFonts w:ascii="Times New Roman"/>
          <w:b w:val="false"/>
          <w:i w:val="false"/>
          <w:color w:val="000000"/>
          <w:sz w:val="28"/>
        </w:rPr>
        <w:t xml:space="preserve">
и обязательств для                 регулярно (например, еженедельно) </w:t>
      </w:r>
      <w:r>
        <w:br/>
      </w:r>
      <w:r>
        <w:rPr>
          <w:rFonts w:ascii="Times New Roman"/>
          <w:b w:val="false"/>
          <w:i w:val="false"/>
          <w:color w:val="000000"/>
          <w:sz w:val="28"/>
        </w:rPr>
        <w:t xml:space="preserve">
обеспечения стабильного           составляет график сроков погашения </w:t>
      </w:r>
      <w:r>
        <w:br/>
      </w:r>
      <w:r>
        <w:rPr>
          <w:rFonts w:ascii="Times New Roman"/>
          <w:b w:val="false"/>
          <w:i w:val="false"/>
          <w:color w:val="000000"/>
          <w:sz w:val="28"/>
        </w:rPr>
        <w:t xml:space="preserve">
привлечения денег на рынке;       активов и обязательств в соответствии </w:t>
      </w:r>
      <w:r>
        <w:br/>
      </w:r>
      <w:r>
        <w:rPr>
          <w:rFonts w:ascii="Times New Roman"/>
          <w:b w:val="false"/>
          <w:i w:val="false"/>
          <w:color w:val="000000"/>
          <w:sz w:val="28"/>
        </w:rPr>
        <w:t xml:space="preserve">
                                  с датой расчетов, и проводит мониторинг </w:t>
      </w:r>
      <w:r>
        <w:br/>
      </w:r>
      <w:r>
        <w:rPr>
          <w:rFonts w:ascii="Times New Roman"/>
          <w:b w:val="false"/>
          <w:i w:val="false"/>
          <w:color w:val="000000"/>
          <w:sz w:val="28"/>
        </w:rPr>
        <w:t xml:space="preserve">
                                  гэп-позиции по наличности на ежедневной, </w:t>
      </w:r>
      <w:r>
        <w:br/>
      </w:r>
      <w:r>
        <w:rPr>
          <w:rFonts w:ascii="Times New Roman"/>
          <w:b w:val="false"/>
          <w:i w:val="false"/>
          <w:color w:val="000000"/>
          <w:sz w:val="28"/>
        </w:rPr>
        <w:t xml:space="preserve">
                                  еженедельной и ежемесячной основе; </w:t>
      </w:r>
      <w:r>
        <w:br/>
      </w:r>
      <w:r>
        <w:rPr>
          <w:rFonts w:ascii="Times New Roman"/>
          <w:b w:val="false"/>
          <w:i w:val="false"/>
          <w:color w:val="000000"/>
          <w:sz w:val="28"/>
        </w:rPr>
        <w:t xml:space="preserve">
                                   осуществляет мониторинг и управление </w:t>
      </w:r>
      <w:r>
        <w:br/>
      </w:r>
      <w:r>
        <w:rPr>
          <w:rFonts w:ascii="Times New Roman"/>
          <w:b w:val="false"/>
          <w:i w:val="false"/>
          <w:color w:val="000000"/>
          <w:sz w:val="28"/>
        </w:rPr>
        <w:t xml:space="preserve">
                                  гэп-позициями по наличности по каждой </w:t>
      </w:r>
      <w:r>
        <w:br/>
      </w:r>
      <w:r>
        <w:rPr>
          <w:rFonts w:ascii="Times New Roman"/>
          <w:b w:val="false"/>
          <w:i w:val="false"/>
          <w:color w:val="000000"/>
          <w:sz w:val="28"/>
        </w:rPr>
        <w:t xml:space="preserve">
                                  валюте без конвертации в национальную </w:t>
      </w:r>
      <w:r>
        <w:br/>
      </w:r>
      <w:r>
        <w:rPr>
          <w:rFonts w:ascii="Times New Roman"/>
          <w:b w:val="false"/>
          <w:i w:val="false"/>
          <w:color w:val="000000"/>
          <w:sz w:val="28"/>
        </w:rPr>
        <w:t xml:space="preserve">
                                  валюту или другую иностранную валюту; </w:t>
      </w:r>
      <w:r>
        <w:br/>
      </w:r>
      <w:r>
        <w:rPr>
          <w:rFonts w:ascii="Times New Roman"/>
          <w:b w:val="false"/>
          <w:i w:val="false"/>
          <w:color w:val="000000"/>
          <w:sz w:val="28"/>
        </w:rPr>
        <w:t xml:space="preserve">
                                   банк осуществляет контроль ликвидности </w:t>
      </w:r>
      <w:r>
        <w:br/>
      </w:r>
      <w:r>
        <w:rPr>
          <w:rFonts w:ascii="Times New Roman"/>
          <w:b w:val="false"/>
          <w:i w:val="false"/>
          <w:color w:val="000000"/>
          <w:sz w:val="28"/>
        </w:rPr>
        <w:t xml:space="preserve">
                                  с учетом предполагаемого объема  </w:t>
      </w:r>
      <w:r>
        <w:br/>
      </w:r>
      <w:r>
        <w:rPr>
          <w:rFonts w:ascii="Times New Roman"/>
          <w:b w:val="false"/>
          <w:i w:val="false"/>
          <w:color w:val="000000"/>
          <w:sz w:val="28"/>
        </w:rPr>
        <w:t xml:space="preserve">
                                  погашения внебалансовых банковских </w:t>
      </w:r>
      <w:r>
        <w:br/>
      </w: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подразделение управления           правление устанавливает лимиты на </w:t>
      </w:r>
      <w:r>
        <w:br/>
      </w:r>
      <w:r>
        <w:rPr>
          <w:rFonts w:ascii="Times New Roman"/>
          <w:b w:val="false"/>
          <w:i w:val="false"/>
          <w:color w:val="000000"/>
          <w:sz w:val="28"/>
        </w:rPr>
        <w:t xml:space="preserve">
активами и обязательствами        гэп-позиции по наличным деньгам, </w:t>
      </w:r>
      <w:r>
        <w:br/>
      </w:r>
      <w:r>
        <w:rPr>
          <w:rFonts w:ascii="Times New Roman"/>
          <w:b w:val="false"/>
          <w:i w:val="false"/>
          <w:color w:val="000000"/>
          <w:sz w:val="28"/>
        </w:rPr>
        <w:t xml:space="preserve">
контролирует гэп-позиции          с учетом возможности мобилизации </w:t>
      </w:r>
      <w:r>
        <w:br/>
      </w:r>
      <w:r>
        <w:rPr>
          <w:rFonts w:ascii="Times New Roman"/>
          <w:b w:val="false"/>
          <w:i w:val="false"/>
          <w:color w:val="000000"/>
          <w:sz w:val="28"/>
        </w:rPr>
        <w:t xml:space="preserve">
по наличным деньгам               ликвидных активов от других банков; </w:t>
      </w:r>
      <w:r>
        <w:br/>
      </w:r>
      <w:r>
        <w:rPr>
          <w:rFonts w:ascii="Times New Roman"/>
          <w:b w:val="false"/>
          <w:i w:val="false"/>
          <w:color w:val="000000"/>
          <w:sz w:val="28"/>
        </w:rPr>
        <w:t xml:space="preserve">
посредством установления           подразделение управления активами и </w:t>
      </w:r>
      <w:r>
        <w:br/>
      </w:r>
      <w:r>
        <w:rPr>
          <w:rFonts w:ascii="Times New Roman"/>
          <w:b w:val="false"/>
          <w:i w:val="false"/>
          <w:color w:val="000000"/>
          <w:sz w:val="28"/>
        </w:rPr>
        <w:t xml:space="preserve">
лимитов                           обязательствами регулярно проводит  </w:t>
      </w:r>
      <w:r>
        <w:br/>
      </w:r>
      <w:r>
        <w:rPr>
          <w:rFonts w:ascii="Times New Roman"/>
          <w:b w:val="false"/>
          <w:i w:val="false"/>
          <w:color w:val="000000"/>
          <w:sz w:val="28"/>
        </w:rPr>
        <w:t xml:space="preserve">
                                  обзор лимитов по гэп-позициям наличных </w:t>
      </w:r>
      <w:r>
        <w:br/>
      </w:r>
      <w:r>
        <w:rPr>
          <w:rFonts w:ascii="Times New Roman"/>
          <w:b w:val="false"/>
          <w:i w:val="false"/>
          <w:color w:val="000000"/>
          <w:sz w:val="28"/>
        </w:rPr>
        <w:t xml:space="preserve">
                                  денег с учетом изменения способности  </w:t>
      </w:r>
      <w:r>
        <w:br/>
      </w:r>
      <w:r>
        <w:rPr>
          <w:rFonts w:ascii="Times New Roman"/>
          <w:b w:val="false"/>
          <w:i w:val="false"/>
          <w:color w:val="000000"/>
          <w:sz w:val="28"/>
        </w:rPr>
        <w:t xml:space="preserve">
                                  банка мобилизовать ликвидные активы; </w:t>
      </w:r>
    </w:p>
    <w:p>
      <w:pPr>
        <w:spacing w:after="0"/>
        <w:ind w:left="0"/>
        <w:jc w:val="both"/>
      </w:pPr>
      <w:r>
        <w:rPr>
          <w:rFonts w:ascii="Times New Roman"/>
          <w:b w:val="false"/>
          <w:i w:val="false"/>
          <w:color w:val="000000"/>
          <w:sz w:val="28"/>
        </w:rPr>
        <w:t xml:space="preserve">банк осуществляет                  банк осуществляет ежедневные банковские </w:t>
      </w:r>
      <w:r>
        <w:br/>
      </w:r>
      <w:r>
        <w:rPr>
          <w:rFonts w:ascii="Times New Roman"/>
          <w:b w:val="false"/>
          <w:i w:val="false"/>
          <w:color w:val="000000"/>
          <w:sz w:val="28"/>
        </w:rPr>
        <w:t xml:space="preserve">
ежедневные операции,              операции так, чтобы необходимые суммы </w:t>
      </w:r>
      <w:r>
        <w:br/>
      </w:r>
      <w:r>
        <w:rPr>
          <w:rFonts w:ascii="Times New Roman"/>
          <w:b w:val="false"/>
          <w:i w:val="false"/>
          <w:color w:val="000000"/>
          <w:sz w:val="28"/>
        </w:rPr>
        <w:t xml:space="preserve">
принимая во внимание              денег, которые должны быть мобилизованы </w:t>
      </w:r>
      <w:r>
        <w:br/>
      </w:r>
      <w:r>
        <w:rPr>
          <w:rFonts w:ascii="Times New Roman"/>
          <w:b w:val="false"/>
          <w:i w:val="false"/>
          <w:color w:val="000000"/>
          <w:sz w:val="28"/>
        </w:rPr>
        <w:t xml:space="preserve">
необходимость сдерживания         за каждый рабочий день, не намного </w:t>
      </w:r>
      <w:r>
        <w:br/>
      </w:r>
      <w:r>
        <w:rPr>
          <w:rFonts w:ascii="Times New Roman"/>
          <w:b w:val="false"/>
          <w:i w:val="false"/>
          <w:color w:val="000000"/>
          <w:sz w:val="28"/>
        </w:rPr>
        <w:t xml:space="preserve">
риска ликвидности при             превышали ежедневную сумму привлечения </w:t>
      </w:r>
      <w:r>
        <w:br/>
      </w:r>
      <w:r>
        <w:rPr>
          <w:rFonts w:ascii="Times New Roman"/>
          <w:b w:val="false"/>
          <w:i w:val="false"/>
          <w:color w:val="000000"/>
          <w:sz w:val="28"/>
        </w:rPr>
        <w:t xml:space="preserve">
тщательном анализе своей          ликвидных активов; </w:t>
      </w:r>
      <w:r>
        <w:br/>
      </w:r>
      <w:r>
        <w:rPr>
          <w:rFonts w:ascii="Times New Roman"/>
          <w:b w:val="false"/>
          <w:i w:val="false"/>
          <w:color w:val="000000"/>
          <w:sz w:val="28"/>
        </w:rPr>
        <w:t xml:space="preserve">
способности предоставить           банк регулярно проводит мониторинг </w:t>
      </w:r>
      <w:r>
        <w:br/>
      </w:r>
      <w:r>
        <w:rPr>
          <w:rFonts w:ascii="Times New Roman"/>
          <w:b w:val="false"/>
          <w:i w:val="false"/>
          <w:color w:val="000000"/>
          <w:sz w:val="28"/>
        </w:rPr>
        <w:t xml:space="preserve">
необходимый залог, а также        диверсификации источников привлечения </w:t>
      </w:r>
      <w:r>
        <w:br/>
      </w:r>
      <w:r>
        <w:rPr>
          <w:rFonts w:ascii="Times New Roman"/>
          <w:b w:val="false"/>
          <w:i w:val="false"/>
          <w:color w:val="000000"/>
          <w:sz w:val="28"/>
        </w:rPr>
        <w:t xml:space="preserve">
кредитного риска при              ликвидных активов (внутренние и внешние </w:t>
      </w:r>
      <w:r>
        <w:br/>
      </w:r>
      <w:r>
        <w:rPr>
          <w:rFonts w:ascii="Times New Roman"/>
          <w:b w:val="false"/>
          <w:i w:val="false"/>
          <w:color w:val="000000"/>
          <w:sz w:val="28"/>
        </w:rPr>
        <w:t xml:space="preserve">
инвестировании в ценные           источники) и видам операций, на основе </w:t>
      </w:r>
      <w:r>
        <w:br/>
      </w:r>
      <w:r>
        <w:rPr>
          <w:rFonts w:ascii="Times New Roman"/>
          <w:b w:val="false"/>
          <w:i w:val="false"/>
          <w:color w:val="000000"/>
          <w:sz w:val="28"/>
        </w:rPr>
        <w:t xml:space="preserve">
бумаги;                           которых они привлекаются; </w:t>
      </w:r>
      <w:r>
        <w:br/>
      </w:r>
      <w:r>
        <w:rPr>
          <w:rFonts w:ascii="Times New Roman"/>
          <w:b w:val="false"/>
          <w:i w:val="false"/>
          <w:color w:val="000000"/>
          <w:sz w:val="28"/>
        </w:rPr>
        <w:t xml:space="preserve">
                                   банк регулярно проводит мониторинг </w:t>
      </w:r>
      <w:r>
        <w:br/>
      </w:r>
      <w:r>
        <w:rPr>
          <w:rFonts w:ascii="Times New Roman"/>
          <w:b w:val="false"/>
          <w:i w:val="false"/>
          <w:color w:val="000000"/>
          <w:sz w:val="28"/>
        </w:rPr>
        <w:t xml:space="preserve">
                                  способности сформировать ликвидные  </w:t>
      </w:r>
      <w:r>
        <w:br/>
      </w:r>
      <w:r>
        <w:rPr>
          <w:rFonts w:ascii="Times New Roman"/>
          <w:b w:val="false"/>
          <w:i w:val="false"/>
          <w:color w:val="000000"/>
          <w:sz w:val="28"/>
        </w:rPr>
        <w:t xml:space="preserve">
                                  активы в иностранной валюте необходимые </w:t>
      </w:r>
      <w:r>
        <w:br/>
      </w:r>
      <w:r>
        <w:rPr>
          <w:rFonts w:ascii="Times New Roman"/>
          <w:b w:val="false"/>
          <w:i w:val="false"/>
          <w:color w:val="000000"/>
          <w:sz w:val="28"/>
        </w:rPr>
        <w:t xml:space="preserve">
                                  для погашения обязательств в иностранной </w:t>
      </w:r>
      <w:r>
        <w:br/>
      </w:r>
      <w:r>
        <w:rPr>
          <w:rFonts w:ascii="Times New Roman"/>
          <w:b w:val="false"/>
          <w:i w:val="false"/>
          <w:color w:val="000000"/>
          <w:sz w:val="28"/>
        </w:rPr>
        <w:t xml:space="preserve">
                                  валюте; </w:t>
      </w:r>
    </w:p>
    <w:p>
      <w:pPr>
        <w:spacing w:after="0"/>
        <w:ind w:left="0"/>
        <w:jc w:val="both"/>
      </w:pPr>
      <w:r>
        <w:rPr>
          <w:rFonts w:ascii="Times New Roman"/>
          <w:b w:val="false"/>
          <w:i w:val="false"/>
          <w:color w:val="000000"/>
          <w:sz w:val="28"/>
        </w:rPr>
        <w:t xml:space="preserve">совет директоров утвердил          подразделение управления активами и </w:t>
      </w:r>
      <w:r>
        <w:br/>
      </w:r>
      <w:r>
        <w:rPr>
          <w:rFonts w:ascii="Times New Roman"/>
          <w:b w:val="false"/>
          <w:i w:val="false"/>
          <w:color w:val="000000"/>
          <w:sz w:val="28"/>
        </w:rPr>
        <w:t xml:space="preserve">
политику оценки рисков с          обязательствами регулярно, не менее чем </w:t>
      </w:r>
      <w:r>
        <w:br/>
      </w:r>
      <w:r>
        <w:rPr>
          <w:rFonts w:ascii="Times New Roman"/>
          <w:b w:val="false"/>
          <w:i w:val="false"/>
          <w:color w:val="000000"/>
          <w:sz w:val="28"/>
        </w:rPr>
        <w:t xml:space="preserve">
использованием методик,           раз в квартал, определяет уровни ставок </w:t>
      </w:r>
      <w:r>
        <w:br/>
      </w:r>
      <w:r>
        <w:rPr>
          <w:rFonts w:ascii="Times New Roman"/>
          <w:b w:val="false"/>
          <w:i w:val="false"/>
          <w:color w:val="000000"/>
          <w:sz w:val="28"/>
        </w:rPr>
        <w:t xml:space="preserve">
в том числе международной         вознаграждения по срокам погашения; </w:t>
      </w:r>
      <w:r>
        <w:br/>
      </w:r>
      <w:r>
        <w:rPr>
          <w:rFonts w:ascii="Times New Roman"/>
          <w:b w:val="false"/>
          <w:i w:val="false"/>
          <w:color w:val="000000"/>
          <w:sz w:val="28"/>
        </w:rPr>
        <w:t xml:space="preserve">
практики оценки финансовых         уровни ставок вознаграждения  </w:t>
      </w:r>
      <w:r>
        <w:br/>
      </w:r>
      <w:r>
        <w:rPr>
          <w:rFonts w:ascii="Times New Roman"/>
          <w:b w:val="false"/>
          <w:i w:val="false"/>
          <w:color w:val="000000"/>
          <w:sz w:val="28"/>
        </w:rPr>
        <w:t xml:space="preserve">
инструментов по                   составляются с учетом влияния факторов: </w:t>
      </w:r>
      <w:r>
        <w:br/>
      </w:r>
      <w:r>
        <w:rPr>
          <w:rFonts w:ascii="Times New Roman"/>
          <w:b w:val="false"/>
          <w:i w:val="false"/>
          <w:color w:val="000000"/>
          <w:sz w:val="28"/>
        </w:rPr>
        <w:t xml:space="preserve">
предполагаемому риску             доля сомнительных с повышенным риском и </w:t>
      </w:r>
      <w:r>
        <w:br/>
      </w:r>
      <w:r>
        <w:rPr>
          <w:rFonts w:ascii="Times New Roman"/>
          <w:b w:val="false"/>
          <w:i w:val="false"/>
          <w:color w:val="000000"/>
          <w:sz w:val="28"/>
        </w:rPr>
        <w:t xml:space="preserve">
(VAR-метод);                      безнадежных активов, размер собственного </w:t>
      </w:r>
      <w:r>
        <w:br/>
      </w:r>
      <w:r>
        <w:rPr>
          <w:rFonts w:ascii="Times New Roman"/>
          <w:b w:val="false"/>
          <w:i w:val="false"/>
          <w:color w:val="000000"/>
          <w:sz w:val="28"/>
        </w:rPr>
        <w:t xml:space="preserve">
                                  капитала и провизий, доли бессрочных </w:t>
      </w:r>
      <w:r>
        <w:br/>
      </w:r>
      <w:r>
        <w:rPr>
          <w:rFonts w:ascii="Times New Roman"/>
          <w:b w:val="false"/>
          <w:i w:val="false"/>
          <w:color w:val="000000"/>
          <w:sz w:val="28"/>
        </w:rPr>
        <w:t xml:space="preserve">
                                  депозитов; </w:t>
      </w:r>
    </w:p>
    <w:p>
      <w:pPr>
        <w:spacing w:after="0"/>
        <w:ind w:left="0"/>
        <w:jc w:val="both"/>
      </w:pPr>
      <w:r>
        <w:rPr>
          <w:rFonts w:ascii="Times New Roman"/>
          <w:b w:val="false"/>
          <w:i w:val="false"/>
          <w:color w:val="000000"/>
          <w:sz w:val="28"/>
        </w:rPr>
        <w:t xml:space="preserve">подразделение управления           подразделение управления активами и </w:t>
      </w:r>
      <w:r>
        <w:br/>
      </w:r>
      <w:r>
        <w:rPr>
          <w:rFonts w:ascii="Times New Roman"/>
          <w:b w:val="false"/>
          <w:i w:val="false"/>
          <w:color w:val="000000"/>
          <w:sz w:val="28"/>
        </w:rPr>
        <w:t xml:space="preserve">
активами и обязательствами        обязательствами осуществляет мониторинг </w:t>
      </w:r>
      <w:r>
        <w:br/>
      </w:r>
      <w:r>
        <w:rPr>
          <w:rFonts w:ascii="Times New Roman"/>
          <w:b w:val="false"/>
          <w:i w:val="false"/>
          <w:color w:val="000000"/>
          <w:sz w:val="28"/>
        </w:rPr>
        <w:t xml:space="preserve">
располагает системой сбора        процентного риска, основные источники </w:t>
      </w:r>
      <w:r>
        <w:br/>
      </w:r>
      <w:r>
        <w:rPr>
          <w:rFonts w:ascii="Times New Roman"/>
          <w:b w:val="false"/>
          <w:i w:val="false"/>
          <w:color w:val="000000"/>
          <w:sz w:val="28"/>
        </w:rPr>
        <w:t xml:space="preserve">
и анализа данных для оценки       процентного риска (различия в сроках </w:t>
      </w:r>
      <w:r>
        <w:br/>
      </w:r>
      <w:r>
        <w:rPr>
          <w:rFonts w:ascii="Times New Roman"/>
          <w:b w:val="false"/>
          <w:i w:val="false"/>
          <w:color w:val="000000"/>
          <w:sz w:val="28"/>
        </w:rPr>
        <w:t xml:space="preserve">
процентных рисков;                погашения, ставки рынка заемного  </w:t>
      </w:r>
      <w:r>
        <w:br/>
      </w:r>
      <w:r>
        <w:rPr>
          <w:rFonts w:ascii="Times New Roman"/>
          <w:b w:val="false"/>
          <w:i w:val="false"/>
          <w:color w:val="000000"/>
          <w:sz w:val="28"/>
        </w:rPr>
        <w:t xml:space="preserve">
                                  капитала, встроенные опционы); </w:t>
      </w:r>
      <w:r>
        <w:br/>
      </w:r>
      <w:r>
        <w:rPr>
          <w:rFonts w:ascii="Times New Roman"/>
          <w:b w:val="false"/>
          <w:i w:val="false"/>
          <w:color w:val="000000"/>
          <w:sz w:val="28"/>
        </w:rPr>
        <w:t xml:space="preserve">
                                   подразделение управления активами и </w:t>
      </w:r>
      <w:r>
        <w:br/>
      </w:r>
      <w:r>
        <w:rPr>
          <w:rFonts w:ascii="Times New Roman"/>
          <w:b w:val="false"/>
          <w:i w:val="false"/>
          <w:color w:val="000000"/>
          <w:sz w:val="28"/>
        </w:rPr>
        <w:t xml:space="preserve">
                                  обязательствами располагает  </w:t>
      </w:r>
      <w:r>
        <w:br/>
      </w:r>
      <w:r>
        <w:rPr>
          <w:rFonts w:ascii="Times New Roman"/>
          <w:b w:val="false"/>
          <w:i w:val="false"/>
          <w:color w:val="000000"/>
          <w:sz w:val="28"/>
        </w:rPr>
        <w:t xml:space="preserve">
                                  вспомогательной системой для </w:t>
      </w:r>
      <w:r>
        <w:br/>
      </w:r>
      <w:r>
        <w:rPr>
          <w:rFonts w:ascii="Times New Roman"/>
          <w:b w:val="false"/>
          <w:i w:val="false"/>
          <w:color w:val="000000"/>
          <w:sz w:val="28"/>
        </w:rPr>
        <w:t xml:space="preserve">
                                  всестороннего анализа изменений  </w:t>
      </w:r>
      <w:r>
        <w:br/>
      </w:r>
      <w:r>
        <w:rPr>
          <w:rFonts w:ascii="Times New Roman"/>
          <w:b w:val="false"/>
          <w:i w:val="false"/>
          <w:color w:val="000000"/>
          <w:sz w:val="28"/>
        </w:rPr>
        <w:t xml:space="preserve">
                                  валютных курсов;   </w:t>
      </w:r>
      <w:r>
        <w:br/>
      </w:r>
      <w:r>
        <w:rPr>
          <w:rFonts w:ascii="Times New Roman"/>
          <w:b w:val="false"/>
          <w:i w:val="false"/>
          <w:color w:val="000000"/>
          <w:sz w:val="28"/>
        </w:rPr>
        <w:t xml:space="preserve">
                                   совет директоров утвердил политику </w:t>
      </w:r>
      <w:r>
        <w:br/>
      </w:r>
      <w:r>
        <w:rPr>
          <w:rFonts w:ascii="Times New Roman"/>
          <w:b w:val="false"/>
          <w:i w:val="false"/>
          <w:color w:val="000000"/>
          <w:sz w:val="28"/>
        </w:rPr>
        <w:t xml:space="preserve">
                                  принятия решений по валютным позициям в </w:t>
      </w:r>
      <w:r>
        <w:br/>
      </w:r>
      <w:r>
        <w:rPr>
          <w:rFonts w:ascii="Times New Roman"/>
          <w:b w:val="false"/>
          <w:i w:val="false"/>
          <w:color w:val="000000"/>
          <w:sz w:val="28"/>
        </w:rPr>
        <w:t xml:space="preserve">
                                  соответствии с анализом изменения </w:t>
      </w:r>
      <w:r>
        <w:br/>
      </w:r>
      <w:r>
        <w:rPr>
          <w:rFonts w:ascii="Times New Roman"/>
          <w:b w:val="false"/>
          <w:i w:val="false"/>
          <w:color w:val="000000"/>
          <w:sz w:val="28"/>
        </w:rPr>
        <w:t xml:space="preserve">
                                  валютных курсов; </w:t>
      </w:r>
    </w:p>
    <w:p>
      <w:pPr>
        <w:spacing w:after="0"/>
        <w:ind w:left="0"/>
        <w:jc w:val="both"/>
      </w:pPr>
      <w:r>
        <w:rPr>
          <w:rFonts w:ascii="Times New Roman"/>
          <w:b w:val="false"/>
          <w:i w:val="false"/>
          <w:color w:val="000000"/>
          <w:sz w:val="28"/>
        </w:rPr>
        <w:t xml:space="preserve">подразделение управления           подразделение управления рисками </w:t>
      </w:r>
      <w:r>
        <w:br/>
      </w:r>
      <w:r>
        <w:rPr>
          <w:rFonts w:ascii="Times New Roman"/>
          <w:b w:val="false"/>
          <w:i w:val="false"/>
          <w:color w:val="000000"/>
          <w:sz w:val="28"/>
        </w:rPr>
        <w:t xml:space="preserve">
активами и обязательствами        осуществляет: </w:t>
      </w:r>
      <w:r>
        <w:br/>
      </w:r>
      <w:r>
        <w:rPr>
          <w:rFonts w:ascii="Times New Roman"/>
          <w:b w:val="false"/>
          <w:i w:val="false"/>
          <w:color w:val="000000"/>
          <w:sz w:val="28"/>
        </w:rPr>
        <w:t xml:space="preserve">
и подразделение управления         комплексное управление рисками с </w:t>
      </w:r>
      <w:r>
        <w:br/>
      </w:r>
      <w:r>
        <w:rPr>
          <w:rFonts w:ascii="Times New Roman"/>
          <w:b w:val="false"/>
          <w:i w:val="false"/>
          <w:color w:val="000000"/>
          <w:sz w:val="28"/>
        </w:rPr>
        <w:t xml:space="preserve">
рисками принимает меры по         использованием различных аналитических </w:t>
      </w:r>
      <w:r>
        <w:br/>
      </w:r>
      <w:r>
        <w:rPr>
          <w:rFonts w:ascii="Times New Roman"/>
          <w:b w:val="false"/>
          <w:i w:val="false"/>
          <w:color w:val="000000"/>
          <w:sz w:val="28"/>
        </w:rPr>
        <w:t xml:space="preserve">
снижению риска в тех              методик; </w:t>
      </w:r>
      <w:r>
        <w:br/>
      </w:r>
      <w:r>
        <w:rPr>
          <w:rFonts w:ascii="Times New Roman"/>
          <w:b w:val="false"/>
          <w:i w:val="false"/>
          <w:color w:val="000000"/>
          <w:sz w:val="28"/>
        </w:rPr>
        <w:t xml:space="preserve">
случаях, когда в                   оценку процентной чувствительности  </w:t>
      </w:r>
      <w:r>
        <w:br/>
      </w:r>
      <w:r>
        <w:rPr>
          <w:rFonts w:ascii="Times New Roman"/>
          <w:b w:val="false"/>
          <w:i w:val="false"/>
          <w:color w:val="000000"/>
          <w:sz w:val="28"/>
        </w:rPr>
        <w:t xml:space="preserve">
количественном отношении          регулярно проводит анализ гэп, </w:t>
      </w:r>
      <w:r>
        <w:br/>
      </w:r>
      <w:r>
        <w:rPr>
          <w:rFonts w:ascii="Times New Roman"/>
          <w:b w:val="false"/>
          <w:i w:val="false"/>
          <w:color w:val="000000"/>
          <w:sz w:val="28"/>
        </w:rPr>
        <w:t xml:space="preserve">
риски становятся                  анализ модели, в которой проводится </w:t>
      </w:r>
      <w:r>
        <w:br/>
      </w:r>
      <w:r>
        <w:rPr>
          <w:rFonts w:ascii="Times New Roman"/>
          <w:b w:val="false"/>
          <w:i w:val="false"/>
          <w:color w:val="000000"/>
          <w:sz w:val="28"/>
        </w:rPr>
        <w:t xml:space="preserve">
чрезмерными в сравнении с         оценка рисковой стоимости (или рисковых </w:t>
      </w:r>
      <w:r>
        <w:br/>
      </w:r>
      <w:r>
        <w:rPr>
          <w:rFonts w:ascii="Times New Roman"/>
          <w:b w:val="false"/>
          <w:i w:val="false"/>
          <w:color w:val="000000"/>
          <w:sz w:val="28"/>
        </w:rPr>
        <w:t xml:space="preserve">
капиталом и доходами банка;       доходов);  </w:t>
      </w:r>
      <w:r>
        <w:br/>
      </w:r>
      <w:r>
        <w:rPr>
          <w:rFonts w:ascii="Times New Roman"/>
          <w:b w:val="false"/>
          <w:i w:val="false"/>
          <w:color w:val="000000"/>
          <w:sz w:val="28"/>
        </w:rPr>
        <w:t xml:space="preserve">
                                   стресс-тестирование, результаты  </w:t>
      </w:r>
      <w:r>
        <w:br/>
      </w:r>
      <w:r>
        <w:rPr>
          <w:rFonts w:ascii="Times New Roman"/>
          <w:b w:val="false"/>
          <w:i w:val="false"/>
          <w:color w:val="000000"/>
          <w:sz w:val="28"/>
        </w:rPr>
        <w:t xml:space="preserve">
                                  которого используются в принятии  </w:t>
      </w:r>
      <w:r>
        <w:br/>
      </w:r>
      <w:r>
        <w:rPr>
          <w:rFonts w:ascii="Times New Roman"/>
          <w:b w:val="false"/>
          <w:i w:val="false"/>
          <w:color w:val="000000"/>
          <w:sz w:val="28"/>
        </w:rPr>
        <w:t xml:space="preserve">
                                  стратегических решений в области принятия </w:t>
      </w:r>
      <w:r>
        <w:br/>
      </w:r>
      <w:r>
        <w:rPr>
          <w:rFonts w:ascii="Times New Roman"/>
          <w:b w:val="false"/>
          <w:i w:val="false"/>
          <w:color w:val="000000"/>
          <w:sz w:val="28"/>
        </w:rPr>
        <w:t xml:space="preserve">
                                  риска и контроля над риском; </w:t>
      </w:r>
      <w:r>
        <w:br/>
      </w:r>
      <w:r>
        <w:rPr>
          <w:rFonts w:ascii="Times New Roman"/>
          <w:b w:val="false"/>
          <w:i w:val="false"/>
          <w:color w:val="000000"/>
          <w:sz w:val="28"/>
        </w:rPr>
        <w:t xml:space="preserve">
                                   анализирует и контролирует процентный  </w:t>
      </w:r>
      <w:r>
        <w:br/>
      </w:r>
      <w:r>
        <w:rPr>
          <w:rFonts w:ascii="Times New Roman"/>
          <w:b w:val="false"/>
          <w:i w:val="false"/>
          <w:color w:val="000000"/>
          <w:sz w:val="28"/>
        </w:rPr>
        <w:t xml:space="preserve">
                                  риск с точки зрения изменений в объемах  </w:t>
      </w:r>
      <w:r>
        <w:br/>
      </w:r>
      <w:r>
        <w:rPr>
          <w:rFonts w:ascii="Times New Roman"/>
          <w:b w:val="false"/>
          <w:i w:val="false"/>
          <w:color w:val="000000"/>
          <w:sz w:val="28"/>
        </w:rPr>
        <w:t xml:space="preserve">
                                  как периодически повторяющихся доходов  </w:t>
      </w:r>
      <w:r>
        <w:br/>
      </w:r>
      <w:r>
        <w:rPr>
          <w:rFonts w:ascii="Times New Roman"/>
          <w:b w:val="false"/>
          <w:i w:val="false"/>
          <w:color w:val="000000"/>
          <w:sz w:val="28"/>
        </w:rPr>
        <w:t xml:space="preserve">
                                  (расходов); </w:t>
      </w:r>
      <w:r>
        <w:br/>
      </w:r>
      <w:r>
        <w:rPr>
          <w:rFonts w:ascii="Times New Roman"/>
          <w:b w:val="false"/>
          <w:i w:val="false"/>
          <w:color w:val="000000"/>
          <w:sz w:val="28"/>
        </w:rPr>
        <w:t xml:space="preserve">
                                   правление: </w:t>
      </w:r>
      <w:r>
        <w:br/>
      </w:r>
      <w:r>
        <w:rPr>
          <w:rFonts w:ascii="Times New Roman"/>
          <w:b w:val="false"/>
          <w:i w:val="false"/>
          <w:color w:val="000000"/>
          <w:sz w:val="28"/>
        </w:rPr>
        <w:t xml:space="preserve">
                                   утвердило процедуры хеджирования  </w:t>
      </w:r>
      <w:r>
        <w:br/>
      </w:r>
      <w:r>
        <w:rPr>
          <w:rFonts w:ascii="Times New Roman"/>
          <w:b w:val="false"/>
          <w:i w:val="false"/>
          <w:color w:val="000000"/>
          <w:sz w:val="28"/>
        </w:rPr>
        <w:t xml:space="preserve">
                                  процентного риска с помощью производных </w:t>
      </w:r>
      <w:r>
        <w:br/>
      </w:r>
      <w:r>
        <w:rPr>
          <w:rFonts w:ascii="Times New Roman"/>
          <w:b w:val="false"/>
          <w:i w:val="false"/>
          <w:color w:val="000000"/>
          <w:sz w:val="28"/>
        </w:rPr>
        <w:t xml:space="preserve">
                                  инструментов или других рыночных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устанавливает лимиты по гэп и размеру </w:t>
      </w:r>
      <w:r>
        <w:br/>
      </w:r>
      <w:r>
        <w:rPr>
          <w:rFonts w:ascii="Times New Roman"/>
          <w:b w:val="false"/>
          <w:i w:val="false"/>
          <w:color w:val="000000"/>
          <w:sz w:val="28"/>
        </w:rPr>
        <w:t xml:space="preserve">
                                  процентного риска, с учетом адекватности </w:t>
      </w:r>
      <w:r>
        <w:br/>
      </w:r>
      <w:r>
        <w:rPr>
          <w:rFonts w:ascii="Times New Roman"/>
          <w:b w:val="false"/>
          <w:i w:val="false"/>
          <w:color w:val="000000"/>
          <w:sz w:val="28"/>
        </w:rPr>
        <w:t xml:space="preserve">
                                  собственного капитала по рискам; </w:t>
      </w:r>
    </w:p>
    <w:p>
      <w:pPr>
        <w:spacing w:after="0"/>
        <w:ind w:left="0"/>
        <w:jc w:val="both"/>
      </w:pPr>
      <w:r>
        <w:rPr>
          <w:rFonts w:ascii="Times New Roman"/>
          <w:b w:val="false"/>
          <w:i w:val="false"/>
          <w:color w:val="000000"/>
          <w:sz w:val="28"/>
        </w:rPr>
        <w:t xml:space="preserve">подразделение управления           подразделение управления активами и </w:t>
      </w:r>
      <w:r>
        <w:br/>
      </w:r>
      <w:r>
        <w:rPr>
          <w:rFonts w:ascii="Times New Roman"/>
          <w:b w:val="false"/>
          <w:i w:val="false"/>
          <w:color w:val="000000"/>
          <w:sz w:val="28"/>
        </w:rPr>
        <w:t xml:space="preserve">
активами и обязательствами        обязательствами: </w:t>
      </w:r>
      <w:r>
        <w:br/>
      </w:r>
      <w:r>
        <w:rPr>
          <w:rFonts w:ascii="Times New Roman"/>
          <w:b w:val="false"/>
          <w:i w:val="false"/>
          <w:color w:val="000000"/>
          <w:sz w:val="28"/>
        </w:rPr>
        <w:t xml:space="preserve">
оценивает и анализирует            располагает вспомогательной системой </w:t>
      </w:r>
      <w:r>
        <w:br/>
      </w:r>
      <w:r>
        <w:rPr>
          <w:rFonts w:ascii="Times New Roman"/>
          <w:b w:val="false"/>
          <w:i w:val="false"/>
          <w:color w:val="000000"/>
          <w:sz w:val="28"/>
        </w:rPr>
        <w:t xml:space="preserve">
уровень валютного риска с         для анализа изменения валютных курсов; </w:t>
      </w:r>
      <w:r>
        <w:br/>
      </w:r>
      <w:r>
        <w:rPr>
          <w:rFonts w:ascii="Times New Roman"/>
          <w:b w:val="false"/>
          <w:i w:val="false"/>
          <w:color w:val="000000"/>
          <w:sz w:val="28"/>
        </w:rPr>
        <w:t xml:space="preserve">
использованием методик,            регулярно анализирует открытые валютные </w:t>
      </w:r>
      <w:r>
        <w:br/>
      </w:r>
      <w:r>
        <w:rPr>
          <w:rFonts w:ascii="Times New Roman"/>
          <w:b w:val="false"/>
          <w:i w:val="false"/>
          <w:color w:val="000000"/>
          <w:sz w:val="28"/>
        </w:rPr>
        <w:t xml:space="preserve">
утвержденных Правлением;          позиции или модели, в которых проводится </w:t>
      </w:r>
      <w:r>
        <w:br/>
      </w:r>
      <w:r>
        <w:rPr>
          <w:rFonts w:ascii="Times New Roman"/>
          <w:b w:val="false"/>
          <w:i w:val="false"/>
          <w:color w:val="000000"/>
          <w:sz w:val="28"/>
        </w:rPr>
        <w:t xml:space="preserve">
                                  оценка стоимости валютных инструментов с </w:t>
      </w:r>
      <w:r>
        <w:br/>
      </w:r>
      <w:r>
        <w:rPr>
          <w:rFonts w:ascii="Times New Roman"/>
          <w:b w:val="false"/>
          <w:i w:val="false"/>
          <w:color w:val="000000"/>
          <w:sz w:val="28"/>
        </w:rPr>
        <w:t xml:space="preserve">
                                  риска, для определения чувствительности  </w:t>
      </w:r>
      <w:r>
        <w:br/>
      </w:r>
      <w:r>
        <w:rPr>
          <w:rFonts w:ascii="Times New Roman"/>
          <w:b w:val="false"/>
          <w:i w:val="false"/>
          <w:color w:val="000000"/>
          <w:sz w:val="28"/>
        </w:rPr>
        <w:t xml:space="preserve">
                                  к изменениям валютных курсов;    </w:t>
      </w:r>
    </w:p>
    <w:p>
      <w:pPr>
        <w:spacing w:after="0"/>
        <w:ind w:left="0"/>
        <w:jc w:val="both"/>
      </w:pPr>
      <w:r>
        <w:rPr>
          <w:rFonts w:ascii="Times New Roman"/>
          <w:b w:val="false"/>
          <w:i w:val="false"/>
          <w:color w:val="000000"/>
          <w:sz w:val="28"/>
        </w:rPr>
        <w:t xml:space="preserve">советом директоров                 подразделение по управлению рисками, </w:t>
      </w:r>
      <w:r>
        <w:br/>
      </w:r>
      <w:r>
        <w:rPr>
          <w:rFonts w:ascii="Times New Roman"/>
          <w:b w:val="false"/>
          <w:i w:val="false"/>
          <w:color w:val="000000"/>
          <w:sz w:val="28"/>
        </w:rPr>
        <w:t xml:space="preserve">
утверждена политика по            не менее чем раз в полгода, проводит </w:t>
      </w:r>
      <w:r>
        <w:br/>
      </w:r>
      <w:r>
        <w:rPr>
          <w:rFonts w:ascii="Times New Roman"/>
          <w:b w:val="false"/>
          <w:i w:val="false"/>
          <w:color w:val="000000"/>
          <w:sz w:val="28"/>
        </w:rPr>
        <w:t xml:space="preserve">
снижению риска в тех              стресс-тестирование и использует его </w:t>
      </w:r>
      <w:r>
        <w:br/>
      </w:r>
      <w:r>
        <w:rPr>
          <w:rFonts w:ascii="Times New Roman"/>
          <w:b w:val="false"/>
          <w:i w:val="false"/>
          <w:color w:val="000000"/>
          <w:sz w:val="28"/>
        </w:rPr>
        <w:t xml:space="preserve">
случаях, когда валютные           результаты в принятии стратегических </w:t>
      </w:r>
      <w:r>
        <w:br/>
      </w:r>
      <w:r>
        <w:rPr>
          <w:rFonts w:ascii="Times New Roman"/>
          <w:b w:val="false"/>
          <w:i w:val="false"/>
          <w:color w:val="000000"/>
          <w:sz w:val="28"/>
        </w:rPr>
        <w:t xml:space="preserve">
риски в количественном            решений при принятии риска и контроля </w:t>
      </w:r>
      <w:r>
        <w:br/>
      </w:r>
      <w:r>
        <w:rPr>
          <w:rFonts w:ascii="Times New Roman"/>
          <w:b w:val="false"/>
          <w:i w:val="false"/>
          <w:color w:val="000000"/>
          <w:sz w:val="28"/>
        </w:rPr>
        <w:t xml:space="preserve">
отношении могут                   над риском; </w:t>
      </w:r>
      <w:r>
        <w:br/>
      </w:r>
      <w:r>
        <w:rPr>
          <w:rFonts w:ascii="Times New Roman"/>
          <w:b w:val="false"/>
          <w:i w:val="false"/>
          <w:color w:val="000000"/>
          <w:sz w:val="28"/>
        </w:rPr>
        <w:t xml:space="preserve">
превысить размер                   банк использует процедуры адекватного </w:t>
      </w:r>
      <w:r>
        <w:br/>
      </w:r>
      <w:r>
        <w:rPr>
          <w:rFonts w:ascii="Times New Roman"/>
          <w:b w:val="false"/>
          <w:i w:val="false"/>
          <w:color w:val="000000"/>
          <w:sz w:val="28"/>
        </w:rPr>
        <w:t xml:space="preserve">
собственного капитала и           и своевременного хеджирования валютного </w:t>
      </w:r>
      <w:r>
        <w:br/>
      </w:r>
      <w:r>
        <w:rPr>
          <w:rFonts w:ascii="Times New Roman"/>
          <w:b w:val="false"/>
          <w:i w:val="false"/>
          <w:color w:val="000000"/>
          <w:sz w:val="28"/>
        </w:rPr>
        <w:t xml:space="preserve">
доходов банка;                    риска с помощью сделок с производными </w:t>
      </w:r>
      <w:r>
        <w:br/>
      </w:r>
      <w:r>
        <w:rPr>
          <w:rFonts w:ascii="Times New Roman"/>
          <w:b w:val="false"/>
          <w:i w:val="false"/>
          <w:color w:val="000000"/>
          <w:sz w:val="28"/>
        </w:rPr>
        <w:t xml:space="preserve">
                                  инструментами или других рыночных  </w:t>
      </w:r>
      <w:r>
        <w:br/>
      </w:r>
      <w:r>
        <w:rPr>
          <w:rFonts w:ascii="Times New Roman"/>
          <w:b w:val="false"/>
          <w:i w:val="false"/>
          <w:color w:val="000000"/>
          <w:sz w:val="28"/>
        </w:rPr>
        <w:t xml:space="preserve">
                                  операций в соответствии с политикой  </w:t>
      </w:r>
      <w:r>
        <w:br/>
      </w:r>
      <w:r>
        <w:rPr>
          <w:rFonts w:ascii="Times New Roman"/>
          <w:b w:val="false"/>
          <w:i w:val="false"/>
          <w:color w:val="000000"/>
          <w:sz w:val="28"/>
        </w:rPr>
        <w:t xml:space="preserve">
                                  управления активами и обязательствами; </w:t>
      </w:r>
      <w:r>
        <w:br/>
      </w:r>
      <w:r>
        <w:rPr>
          <w:rFonts w:ascii="Times New Roman"/>
          <w:b w:val="false"/>
          <w:i w:val="false"/>
          <w:color w:val="000000"/>
          <w:sz w:val="28"/>
        </w:rPr>
        <w:t xml:space="preserve">
                                   совет директоров устанавливает лимиты </w:t>
      </w:r>
      <w:r>
        <w:br/>
      </w:r>
      <w:r>
        <w:rPr>
          <w:rFonts w:ascii="Times New Roman"/>
          <w:b w:val="false"/>
          <w:i w:val="false"/>
          <w:color w:val="000000"/>
          <w:sz w:val="28"/>
        </w:rPr>
        <w:t xml:space="preserve">
                                  по открытым валютным позициям и лимит </w:t>
      </w:r>
      <w:r>
        <w:br/>
      </w:r>
      <w:r>
        <w:rPr>
          <w:rFonts w:ascii="Times New Roman"/>
          <w:b w:val="false"/>
          <w:i w:val="false"/>
          <w:color w:val="000000"/>
          <w:sz w:val="28"/>
        </w:rPr>
        <w:t xml:space="preserve">
                                  валютной нетто-позиции. </w:t>
      </w:r>
      <w:r>
        <w:br/>
      </w:r>
      <w:r>
        <w:rPr>
          <w:rFonts w:ascii="Times New Roman"/>
          <w:b w:val="false"/>
          <w:i w:val="false"/>
          <w:color w:val="000000"/>
          <w:sz w:val="28"/>
        </w:rPr>
        <w:t xml:space="preserve">
__________________________________________________________________________ </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Инструкции о требованиях    </w:t>
      </w:r>
      <w:r>
        <w:br/>
      </w:r>
      <w:r>
        <w:rPr>
          <w:rFonts w:ascii="Times New Roman"/>
          <w:b w:val="false"/>
          <w:i w:val="false"/>
          <w:color w:val="000000"/>
          <w:sz w:val="28"/>
        </w:rPr>
        <w:t xml:space="preserve">
к наличию систем управления   </w:t>
      </w:r>
      <w:r>
        <w:br/>
      </w:r>
      <w:r>
        <w:rPr>
          <w:rFonts w:ascii="Times New Roman"/>
          <w:b w:val="false"/>
          <w:i w:val="false"/>
          <w:color w:val="000000"/>
          <w:sz w:val="28"/>
        </w:rPr>
        <w:t xml:space="preserve">
рисками и внутреннего контроля  </w:t>
      </w:r>
      <w:r>
        <w:br/>
      </w:r>
      <w:r>
        <w:rPr>
          <w:rFonts w:ascii="Times New Roman"/>
          <w:b w:val="false"/>
          <w:i w:val="false"/>
          <w:color w:val="000000"/>
          <w:sz w:val="28"/>
        </w:rPr>
        <w:t xml:space="preserve">
в банках второго уровня     </w:t>
      </w:r>
    </w:p>
    <w:p>
      <w:pPr>
        <w:spacing w:after="0"/>
        <w:ind w:left="0"/>
        <w:jc w:val="left"/>
      </w:pPr>
      <w:r>
        <w:rPr>
          <w:rFonts w:ascii="Times New Roman"/>
          <w:b/>
          <w:i w:val="false"/>
          <w:color w:val="000000"/>
        </w:rPr>
        <w:t xml:space="preserve">   </w:t>
      </w:r>
      <w:r>
        <w:br/>
      </w:r>
      <w:r>
        <w:rPr>
          <w:rFonts w:ascii="Times New Roman"/>
          <w:b/>
          <w:i w:val="false"/>
          <w:color w:val="000000"/>
        </w:rPr>
        <w:t xml:space="preserve">
Основные и дополнительные требования к обеспечению операционной </w:t>
      </w:r>
      <w:r>
        <w:br/>
      </w:r>
      <w:r>
        <w:rPr>
          <w:rFonts w:ascii="Times New Roman"/>
          <w:b/>
          <w:i w:val="false"/>
          <w:color w:val="000000"/>
        </w:rPr>
        <w:t xml:space="preserve">
 деятельности банка, функционирования информационных систем и  </w:t>
      </w:r>
      <w:r>
        <w:br/>
      </w:r>
      <w:r>
        <w:rPr>
          <w:rFonts w:ascii="Times New Roman"/>
          <w:b/>
          <w:i w:val="false"/>
          <w:color w:val="000000"/>
        </w:rPr>
        <w:t xml:space="preserve">
систем управленческой информации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Основные требования       |        дополнительные требования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правление утвердило                внутренние процедуры регламентируют: </w:t>
      </w:r>
      <w:r>
        <w:br/>
      </w:r>
      <w:r>
        <w:rPr>
          <w:rFonts w:ascii="Times New Roman"/>
          <w:b w:val="false"/>
          <w:i w:val="false"/>
          <w:color w:val="000000"/>
          <w:sz w:val="28"/>
        </w:rPr>
        <w:t xml:space="preserve">
процедуры по операционной          подразделение, обеспечивающее  </w:t>
      </w:r>
      <w:r>
        <w:br/>
      </w:r>
      <w:r>
        <w:rPr>
          <w:rFonts w:ascii="Times New Roman"/>
          <w:b w:val="false"/>
          <w:i w:val="false"/>
          <w:color w:val="000000"/>
          <w:sz w:val="28"/>
        </w:rPr>
        <w:t xml:space="preserve">
технике оказания                  руководство производственной           </w:t>
      </w:r>
      <w:r>
        <w:br/>
      </w:r>
      <w:r>
        <w:rPr>
          <w:rFonts w:ascii="Times New Roman"/>
          <w:b w:val="false"/>
          <w:i w:val="false"/>
          <w:color w:val="000000"/>
          <w:sz w:val="28"/>
        </w:rPr>
        <w:t xml:space="preserve">
банковских услуг и их             деятельностью банка; </w:t>
      </w:r>
      <w:r>
        <w:br/>
      </w:r>
      <w:r>
        <w:rPr>
          <w:rFonts w:ascii="Times New Roman"/>
          <w:b w:val="false"/>
          <w:i w:val="false"/>
          <w:color w:val="000000"/>
          <w:sz w:val="28"/>
        </w:rPr>
        <w:t xml:space="preserve">
бухгалтерскому учету;              технический порядок проведения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бухгалтерский учет операций банка  </w:t>
      </w:r>
      <w:r>
        <w:br/>
      </w:r>
      <w:r>
        <w:rPr>
          <w:rFonts w:ascii="Times New Roman"/>
          <w:b w:val="false"/>
          <w:i w:val="false"/>
          <w:color w:val="000000"/>
          <w:sz w:val="28"/>
        </w:rPr>
        <w:t xml:space="preserve">
                                   двойной контроль операций банка и  </w:t>
      </w:r>
      <w:r>
        <w:br/>
      </w:r>
      <w:r>
        <w:rPr>
          <w:rFonts w:ascii="Times New Roman"/>
          <w:b w:val="false"/>
          <w:i w:val="false"/>
          <w:color w:val="000000"/>
          <w:sz w:val="28"/>
        </w:rPr>
        <w:t xml:space="preserve">
                                  их учета;     </w:t>
      </w:r>
    </w:p>
    <w:p>
      <w:pPr>
        <w:spacing w:after="0"/>
        <w:ind w:left="0"/>
        <w:jc w:val="both"/>
      </w:pPr>
      <w:r>
        <w:rPr>
          <w:rFonts w:ascii="Times New Roman"/>
          <w:b w:val="false"/>
          <w:i w:val="false"/>
          <w:color w:val="000000"/>
          <w:sz w:val="28"/>
        </w:rPr>
        <w:t xml:space="preserve">банк располагает                   банк осуществляет сверку находящихся </w:t>
      </w:r>
      <w:r>
        <w:br/>
      </w:r>
      <w:r>
        <w:rPr>
          <w:rFonts w:ascii="Times New Roman"/>
          <w:b w:val="false"/>
          <w:i w:val="false"/>
          <w:color w:val="000000"/>
          <w:sz w:val="28"/>
        </w:rPr>
        <w:t xml:space="preserve">
информационной системой           в кассе денег с журнальными проводками, </w:t>
      </w:r>
      <w:r>
        <w:br/>
      </w:r>
      <w:r>
        <w:rPr>
          <w:rFonts w:ascii="Times New Roman"/>
          <w:b w:val="false"/>
          <w:i w:val="false"/>
          <w:color w:val="000000"/>
          <w:sz w:val="28"/>
        </w:rPr>
        <w:t xml:space="preserve">
по работе с наличными             которые хранятся в сейфе (хранилище); </w:t>
      </w:r>
      <w:r>
        <w:br/>
      </w:r>
      <w:r>
        <w:rPr>
          <w:rFonts w:ascii="Times New Roman"/>
          <w:b w:val="false"/>
          <w:i w:val="false"/>
          <w:color w:val="000000"/>
          <w:sz w:val="28"/>
        </w:rPr>
        <w:t xml:space="preserve">
деньгами;                          банк проверяет случаи излишка  </w:t>
      </w:r>
      <w:r>
        <w:br/>
      </w:r>
      <w:r>
        <w:rPr>
          <w:rFonts w:ascii="Times New Roman"/>
          <w:b w:val="false"/>
          <w:i w:val="false"/>
          <w:color w:val="000000"/>
          <w:sz w:val="28"/>
        </w:rPr>
        <w:t xml:space="preserve">
                                  (недостатка) наличных денег в кассе; </w:t>
      </w:r>
      <w:r>
        <w:br/>
      </w:r>
      <w:r>
        <w:rPr>
          <w:rFonts w:ascii="Times New Roman"/>
          <w:b w:val="false"/>
          <w:i w:val="false"/>
          <w:color w:val="000000"/>
          <w:sz w:val="28"/>
        </w:rPr>
        <w:t xml:space="preserve">
                                   банк осуществляет контроль за работой </w:t>
      </w:r>
      <w:r>
        <w:br/>
      </w:r>
      <w:r>
        <w:rPr>
          <w:rFonts w:ascii="Times New Roman"/>
          <w:b w:val="false"/>
          <w:i w:val="false"/>
          <w:color w:val="000000"/>
          <w:sz w:val="28"/>
        </w:rPr>
        <w:t xml:space="preserve">
                                  персонала, отвечающего за обеспечение </w:t>
      </w:r>
      <w:r>
        <w:br/>
      </w:r>
      <w:r>
        <w:rPr>
          <w:rFonts w:ascii="Times New Roman"/>
          <w:b w:val="false"/>
          <w:i w:val="false"/>
          <w:color w:val="000000"/>
          <w:sz w:val="28"/>
        </w:rPr>
        <w:t xml:space="preserve">
                                  наличными деньгами банкоматов; </w:t>
      </w:r>
    </w:p>
    <w:p>
      <w:pPr>
        <w:spacing w:after="0"/>
        <w:ind w:left="0"/>
        <w:jc w:val="both"/>
      </w:pPr>
      <w:r>
        <w:rPr>
          <w:rFonts w:ascii="Times New Roman"/>
          <w:b w:val="false"/>
          <w:i w:val="false"/>
          <w:color w:val="000000"/>
          <w:sz w:val="28"/>
        </w:rPr>
        <w:t xml:space="preserve">правление установило               служба внутреннего контроля, не </w:t>
      </w:r>
      <w:r>
        <w:br/>
      </w:r>
      <w:r>
        <w:rPr>
          <w:rFonts w:ascii="Times New Roman"/>
          <w:b w:val="false"/>
          <w:i w:val="false"/>
          <w:color w:val="000000"/>
          <w:sz w:val="28"/>
        </w:rPr>
        <w:t xml:space="preserve">
процедуры, ограничивающие         менее чем раз в полгода, проводит </w:t>
      </w:r>
      <w:r>
        <w:br/>
      </w:r>
      <w:r>
        <w:rPr>
          <w:rFonts w:ascii="Times New Roman"/>
          <w:b w:val="false"/>
          <w:i w:val="false"/>
          <w:color w:val="000000"/>
          <w:sz w:val="28"/>
        </w:rPr>
        <w:t xml:space="preserve">
возможность неправильного         проверки подразделений в целях оценки </w:t>
      </w:r>
      <w:r>
        <w:br/>
      </w:r>
      <w:r>
        <w:rPr>
          <w:rFonts w:ascii="Times New Roman"/>
          <w:b w:val="false"/>
          <w:i w:val="false"/>
          <w:color w:val="000000"/>
          <w:sz w:val="28"/>
        </w:rPr>
        <w:t xml:space="preserve">
проведения и недостоверного       соблюдения ими операционной техники </w:t>
      </w:r>
      <w:r>
        <w:br/>
      </w:r>
      <w:r>
        <w:rPr>
          <w:rFonts w:ascii="Times New Roman"/>
          <w:b w:val="false"/>
          <w:i w:val="false"/>
          <w:color w:val="000000"/>
          <w:sz w:val="28"/>
        </w:rPr>
        <w:t xml:space="preserve">
отражения в учете принятых        проведения операций по приему/размещению </w:t>
      </w:r>
      <w:r>
        <w:br/>
      </w:r>
      <w:r>
        <w:rPr>
          <w:rFonts w:ascii="Times New Roman"/>
          <w:b w:val="false"/>
          <w:i w:val="false"/>
          <w:color w:val="000000"/>
          <w:sz w:val="28"/>
        </w:rPr>
        <w:t xml:space="preserve">
и выданных депозитов,             депозитов, дебиторской/кредиторской </w:t>
      </w:r>
      <w:r>
        <w:br/>
      </w:r>
      <w:r>
        <w:rPr>
          <w:rFonts w:ascii="Times New Roman"/>
          <w:b w:val="false"/>
          <w:i w:val="false"/>
          <w:color w:val="000000"/>
          <w:sz w:val="28"/>
        </w:rPr>
        <w:t xml:space="preserve">
дебиторской и кредиторской        задолженности; </w:t>
      </w:r>
      <w:r>
        <w:br/>
      </w:r>
      <w:r>
        <w:rPr>
          <w:rFonts w:ascii="Times New Roman"/>
          <w:b w:val="false"/>
          <w:i w:val="false"/>
          <w:color w:val="000000"/>
          <w:sz w:val="28"/>
        </w:rPr>
        <w:t xml:space="preserve">
задолженности;                </w:t>
      </w:r>
    </w:p>
    <w:p>
      <w:pPr>
        <w:spacing w:after="0"/>
        <w:ind w:left="0"/>
        <w:jc w:val="both"/>
      </w:pPr>
      <w:r>
        <w:rPr>
          <w:rFonts w:ascii="Times New Roman"/>
          <w:b w:val="false"/>
          <w:i w:val="false"/>
          <w:color w:val="000000"/>
          <w:sz w:val="28"/>
        </w:rPr>
        <w:t xml:space="preserve">банк располагает                   банк располагает правилами и </w:t>
      </w:r>
      <w:r>
        <w:br/>
      </w:r>
      <w:r>
        <w:rPr>
          <w:rFonts w:ascii="Times New Roman"/>
          <w:b w:val="false"/>
          <w:i w:val="false"/>
          <w:color w:val="000000"/>
          <w:sz w:val="28"/>
        </w:rPr>
        <w:t xml:space="preserve">
внутренними правилами             руководствами, касающиеся планирования, </w:t>
      </w:r>
      <w:r>
        <w:br/>
      </w:r>
      <w:r>
        <w:rPr>
          <w:rFonts w:ascii="Times New Roman"/>
          <w:b w:val="false"/>
          <w:i w:val="false"/>
          <w:color w:val="000000"/>
          <w:sz w:val="28"/>
        </w:rPr>
        <w:t xml:space="preserve">
и руководствами по                разработки и функционирования систем </w:t>
      </w:r>
      <w:r>
        <w:br/>
      </w:r>
      <w:r>
        <w:rPr>
          <w:rFonts w:ascii="Times New Roman"/>
          <w:b w:val="false"/>
          <w:i w:val="false"/>
          <w:color w:val="000000"/>
          <w:sz w:val="28"/>
        </w:rPr>
        <w:t xml:space="preserve">
планированию, разработке          электронной обработки данных; </w:t>
      </w:r>
      <w:r>
        <w:br/>
      </w:r>
      <w:r>
        <w:rPr>
          <w:rFonts w:ascii="Times New Roman"/>
          <w:b w:val="false"/>
          <w:i w:val="false"/>
          <w:color w:val="000000"/>
          <w:sz w:val="28"/>
        </w:rPr>
        <w:t xml:space="preserve">
и функционированию систем </w:t>
      </w:r>
      <w:r>
        <w:br/>
      </w:r>
      <w:r>
        <w:rPr>
          <w:rFonts w:ascii="Times New Roman"/>
          <w:b w:val="false"/>
          <w:i w:val="false"/>
          <w:color w:val="000000"/>
          <w:sz w:val="28"/>
        </w:rPr>
        <w:t xml:space="preserve">
электронной обработки  </w:t>
      </w:r>
      <w:r>
        <w:br/>
      </w:r>
      <w:r>
        <w:rPr>
          <w:rFonts w:ascii="Times New Roman"/>
          <w:b w:val="false"/>
          <w:i w:val="false"/>
          <w:color w:val="000000"/>
          <w:sz w:val="28"/>
        </w:rPr>
        <w:t xml:space="preserve">
данных;             </w:t>
      </w:r>
    </w:p>
    <w:p>
      <w:pPr>
        <w:spacing w:after="0"/>
        <w:ind w:left="0"/>
        <w:jc w:val="both"/>
      </w:pPr>
      <w:r>
        <w:rPr>
          <w:rFonts w:ascii="Times New Roman"/>
          <w:b w:val="false"/>
          <w:i w:val="false"/>
          <w:color w:val="000000"/>
          <w:sz w:val="28"/>
        </w:rPr>
        <w:t xml:space="preserve">правление банка                    работник банка, осуществляющий контроль </w:t>
      </w:r>
      <w:r>
        <w:br/>
      </w:r>
      <w:r>
        <w:rPr>
          <w:rFonts w:ascii="Times New Roman"/>
          <w:b w:val="false"/>
          <w:i w:val="false"/>
          <w:color w:val="000000"/>
          <w:sz w:val="28"/>
        </w:rPr>
        <w:t xml:space="preserve">
утвердило процедуры               системы электронной обработки данных и </w:t>
      </w:r>
      <w:r>
        <w:br/>
      </w:r>
      <w:r>
        <w:rPr>
          <w:rFonts w:ascii="Times New Roman"/>
          <w:b w:val="false"/>
          <w:i w:val="false"/>
          <w:color w:val="000000"/>
          <w:sz w:val="28"/>
        </w:rPr>
        <w:t xml:space="preserve">
внутреннего контроля              отвечающий за вопросы обработки данных, </w:t>
      </w:r>
      <w:r>
        <w:br/>
      </w:r>
      <w:r>
        <w:rPr>
          <w:rFonts w:ascii="Times New Roman"/>
          <w:b w:val="false"/>
          <w:i w:val="false"/>
          <w:color w:val="000000"/>
          <w:sz w:val="28"/>
        </w:rPr>
        <w:t xml:space="preserve">
системы электронной               имеет квалификацию и опыт, </w:t>
      </w:r>
      <w:r>
        <w:br/>
      </w:r>
      <w:r>
        <w:rPr>
          <w:rFonts w:ascii="Times New Roman"/>
          <w:b w:val="false"/>
          <w:i w:val="false"/>
          <w:color w:val="000000"/>
          <w:sz w:val="28"/>
        </w:rPr>
        <w:t xml:space="preserve">
обработки;                        соответствующие профилю работы; </w:t>
      </w:r>
      <w:r>
        <w:br/>
      </w:r>
      <w:r>
        <w:rPr>
          <w:rFonts w:ascii="Times New Roman"/>
          <w:b w:val="false"/>
          <w:i w:val="false"/>
          <w:color w:val="000000"/>
          <w:sz w:val="28"/>
        </w:rPr>
        <w:t xml:space="preserve">
                                   проверки проводятся службой внутреннего </w:t>
      </w:r>
      <w:r>
        <w:br/>
      </w:r>
      <w:r>
        <w:rPr>
          <w:rFonts w:ascii="Times New Roman"/>
          <w:b w:val="false"/>
          <w:i w:val="false"/>
          <w:color w:val="000000"/>
          <w:sz w:val="28"/>
        </w:rPr>
        <w:t xml:space="preserve">
                                  контроля в соответствии с утвержденными </w:t>
      </w:r>
      <w:r>
        <w:br/>
      </w:r>
      <w:r>
        <w:rPr>
          <w:rFonts w:ascii="Times New Roman"/>
          <w:b w:val="false"/>
          <w:i w:val="false"/>
          <w:color w:val="000000"/>
          <w:sz w:val="28"/>
        </w:rPr>
        <w:t xml:space="preserve">
                                  правлением планами проверок; </w:t>
      </w:r>
      <w:r>
        <w:br/>
      </w:r>
      <w:r>
        <w:rPr>
          <w:rFonts w:ascii="Times New Roman"/>
          <w:b w:val="false"/>
          <w:i w:val="false"/>
          <w:color w:val="000000"/>
          <w:sz w:val="28"/>
        </w:rPr>
        <w:t xml:space="preserve">
                                   служба внутреннего контроля регулярно, </w:t>
      </w:r>
      <w:r>
        <w:br/>
      </w:r>
      <w:r>
        <w:rPr>
          <w:rFonts w:ascii="Times New Roman"/>
          <w:b w:val="false"/>
          <w:i w:val="false"/>
          <w:color w:val="000000"/>
          <w:sz w:val="28"/>
        </w:rPr>
        <w:t xml:space="preserve">
                                  по результатам проведенных проверок, </w:t>
      </w:r>
      <w:r>
        <w:br/>
      </w:r>
      <w:r>
        <w:rPr>
          <w:rFonts w:ascii="Times New Roman"/>
          <w:b w:val="false"/>
          <w:i w:val="false"/>
          <w:color w:val="000000"/>
          <w:sz w:val="28"/>
        </w:rPr>
        <w:t xml:space="preserve">
                                  сообщает о результатах правлению и  </w:t>
      </w:r>
      <w:r>
        <w:br/>
      </w:r>
      <w:r>
        <w:rPr>
          <w:rFonts w:ascii="Times New Roman"/>
          <w:b w:val="false"/>
          <w:i w:val="false"/>
          <w:color w:val="000000"/>
          <w:sz w:val="28"/>
        </w:rPr>
        <w:t xml:space="preserve">
                                  совету директоров; </w:t>
      </w:r>
    </w:p>
    <w:p>
      <w:pPr>
        <w:spacing w:after="0"/>
        <w:ind w:left="0"/>
        <w:jc w:val="both"/>
      </w:pPr>
      <w:r>
        <w:rPr>
          <w:rFonts w:ascii="Times New Roman"/>
          <w:b w:val="false"/>
          <w:i w:val="false"/>
          <w:color w:val="000000"/>
          <w:sz w:val="28"/>
        </w:rPr>
        <w:t xml:space="preserve">правление утвердило                подразделение информационного </w:t>
      </w:r>
      <w:r>
        <w:br/>
      </w:r>
      <w:r>
        <w:rPr>
          <w:rFonts w:ascii="Times New Roman"/>
          <w:b w:val="false"/>
          <w:i w:val="false"/>
          <w:color w:val="000000"/>
          <w:sz w:val="28"/>
        </w:rPr>
        <w:t xml:space="preserve">
политику по                       обеспечения располагает системой </w:t>
      </w:r>
      <w:r>
        <w:br/>
      </w:r>
      <w:r>
        <w:rPr>
          <w:rFonts w:ascii="Times New Roman"/>
          <w:b w:val="false"/>
          <w:i w:val="false"/>
          <w:color w:val="000000"/>
          <w:sz w:val="28"/>
        </w:rPr>
        <w:t xml:space="preserve">
предотвращению                    проверки уровня допуска при входе и </w:t>
      </w:r>
      <w:r>
        <w:br/>
      </w:r>
      <w:r>
        <w:rPr>
          <w:rFonts w:ascii="Times New Roman"/>
          <w:b w:val="false"/>
          <w:i w:val="false"/>
          <w:color w:val="000000"/>
          <w:sz w:val="28"/>
        </w:rPr>
        <w:t xml:space="preserve">
несанкционированного              выходе из автоматизированной банковской </w:t>
      </w:r>
      <w:r>
        <w:br/>
      </w:r>
      <w:r>
        <w:rPr>
          <w:rFonts w:ascii="Times New Roman"/>
          <w:b w:val="false"/>
          <w:i w:val="false"/>
          <w:color w:val="000000"/>
          <w:sz w:val="28"/>
        </w:rPr>
        <w:t xml:space="preserve">
доступа;                          системы; </w:t>
      </w:r>
      <w:r>
        <w:br/>
      </w:r>
      <w:r>
        <w:rPr>
          <w:rFonts w:ascii="Times New Roman"/>
          <w:b w:val="false"/>
          <w:i w:val="false"/>
          <w:color w:val="000000"/>
          <w:sz w:val="28"/>
        </w:rPr>
        <w:t xml:space="preserve">
                                   правление утвердило процедуры и </w:t>
      </w:r>
      <w:r>
        <w:br/>
      </w:r>
      <w:r>
        <w:rPr>
          <w:rFonts w:ascii="Times New Roman"/>
          <w:b w:val="false"/>
          <w:i w:val="false"/>
          <w:color w:val="000000"/>
          <w:sz w:val="28"/>
        </w:rPr>
        <w:t xml:space="preserve">
                                  ответственность подразделения  </w:t>
      </w:r>
      <w:r>
        <w:br/>
      </w:r>
      <w:r>
        <w:rPr>
          <w:rFonts w:ascii="Times New Roman"/>
          <w:b w:val="false"/>
          <w:i w:val="false"/>
          <w:color w:val="000000"/>
          <w:sz w:val="28"/>
        </w:rPr>
        <w:t xml:space="preserve">
                                  информационного обеспечения по контролю </w:t>
      </w:r>
      <w:r>
        <w:br/>
      </w:r>
      <w:r>
        <w:rPr>
          <w:rFonts w:ascii="Times New Roman"/>
          <w:b w:val="false"/>
          <w:i w:val="false"/>
          <w:color w:val="000000"/>
          <w:sz w:val="28"/>
        </w:rPr>
        <w:t xml:space="preserve">
                                  важных ключей, в том числе электронных </w:t>
      </w:r>
      <w:r>
        <w:br/>
      </w:r>
      <w:r>
        <w:rPr>
          <w:rFonts w:ascii="Times New Roman"/>
          <w:b w:val="false"/>
          <w:i w:val="false"/>
          <w:color w:val="000000"/>
          <w:sz w:val="28"/>
        </w:rPr>
        <w:t xml:space="preserve">
                                  к информационным базам данных; </w:t>
      </w:r>
    </w:p>
    <w:p>
      <w:pPr>
        <w:spacing w:after="0"/>
        <w:ind w:left="0"/>
        <w:jc w:val="both"/>
      </w:pPr>
      <w:r>
        <w:rPr>
          <w:rFonts w:ascii="Times New Roman"/>
          <w:b w:val="false"/>
          <w:i w:val="false"/>
          <w:color w:val="000000"/>
          <w:sz w:val="28"/>
        </w:rPr>
        <w:t xml:space="preserve">правлением утверждены              процедуры предусматривают обязательное </w:t>
      </w:r>
      <w:r>
        <w:br/>
      </w:r>
      <w:r>
        <w:rPr>
          <w:rFonts w:ascii="Times New Roman"/>
          <w:b w:val="false"/>
          <w:i w:val="false"/>
          <w:color w:val="000000"/>
          <w:sz w:val="28"/>
        </w:rPr>
        <w:t xml:space="preserve">
процедуры выполнения              наличие: </w:t>
      </w:r>
      <w:r>
        <w:br/>
      </w:r>
      <w:r>
        <w:rPr>
          <w:rFonts w:ascii="Times New Roman"/>
          <w:b w:val="false"/>
          <w:i w:val="false"/>
          <w:color w:val="000000"/>
          <w:sz w:val="28"/>
        </w:rPr>
        <w:t xml:space="preserve">
плановых мероприятий               сертифицированного программного  </w:t>
      </w:r>
      <w:r>
        <w:br/>
      </w:r>
      <w:r>
        <w:rPr>
          <w:rFonts w:ascii="Times New Roman"/>
          <w:b w:val="false"/>
          <w:i w:val="false"/>
          <w:color w:val="000000"/>
          <w:sz w:val="28"/>
        </w:rPr>
        <w:t xml:space="preserve">
по обеспечению                    обеспечения, изготовитель которого </w:t>
      </w:r>
      <w:r>
        <w:br/>
      </w:r>
      <w:r>
        <w:rPr>
          <w:rFonts w:ascii="Times New Roman"/>
          <w:b w:val="false"/>
          <w:i w:val="false"/>
          <w:color w:val="000000"/>
          <w:sz w:val="28"/>
        </w:rPr>
        <w:t xml:space="preserve">
сохранности                       обеспечивает последующее техническое </w:t>
      </w:r>
      <w:r>
        <w:br/>
      </w:r>
      <w:r>
        <w:rPr>
          <w:rFonts w:ascii="Times New Roman"/>
          <w:b w:val="false"/>
          <w:i w:val="false"/>
          <w:color w:val="000000"/>
          <w:sz w:val="28"/>
        </w:rPr>
        <w:t xml:space="preserve">
информационных систем             обслуживание оборудования; </w:t>
      </w:r>
      <w:r>
        <w:br/>
      </w:r>
      <w:r>
        <w:rPr>
          <w:rFonts w:ascii="Times New Roman"/>
          <w:b w:val="false"/>
          <w:i w:val="false"/>
          <w:color w:val="000000"/>
          <w:sz w:val="28"/>
        </w:rPr>
        <w:t xml:space="preserve">
баз данных, в том числе            обособленных помещений для технических </w:t>
      </w:r>
      <w:r>
        <w:br/>
      </w:r>
      <w:r>
        <w:rPr>
          <w:rFonts w:ascii="Times New Roman"/>
          <w:b w:val="false"/>
          <w:i w:val="false"/>
          <w:color w:val="000000"/>
          <w:sz w:val="28"/>
        </w:rPr>
        <w:t xml:space="preserve">
форс-мажорных                     комплексов информационных баз данных, </w:t>
      </w:r>
      <w:r>
        <w:br/>
      </w:r>
      <w:r>
        <w:rPr>
          <w:rFonts w:ascii="Times New Roman"/>
          <w:b w:val="false"/>
          <w:i w:val="false"/>
          <w:color w:val="000000"/>
          <w:sz w:val="28"/>
        </w:rPr>
        <w:t xml:space="preserve">
обстоятельств;                    отвечающие требованиям пожарной  </w:t>
      </w:r>
      <w:r>
        <w:br/>
      </w:r>
      <w:r>
        <w:rPr>
          <w:rFonts w:ascii="Times New Roman"/>
          <w:b w:val="false"/>
          <w:i w:val="false"/>
          <w:color w:val="000000"/>
          <w:sz w:val="28"/>
        </w:rPr>
        <w:t xml:space="preserve">
                                  безопасности; сейсмоустойчивости; </w:t>
      </w:r>
      <w:r>
        <w:br/>
      </w:r>
      <w:r>
        <w:rPr>
          <w:rFonts w:ascii="Times New Roman"/>
          <w:b w:val="false"/>
          <w:i w:val="false"/>
          <w:color w:val="000000"/>
          <w:sz w:val="28"/>
        </w:rPr>
        <w:t xml:space="preserve">
                                   автономного электропитания; </w:t>
      </w:r>
      <w:r>
        <w:br/>
      </w:r>
      <w:r>
        <w:rPr>
          <w:rFonts w:ascii="Times New Roman"/>
          <w:b w:val="false"/>
          <w:i w:val="false"/>
          <w:color w:val="000000"/>
          <w:sz w:val="28"/>
        </w:rPr>
        <w:t xml:space="preserve">
                                   резервных компьютеров и сетевых </w:t>
      </w:r>
      <w:r>
        <w:br/>
      </w:r>
      <w:r>
        <w:rPr>
          <w:rFonts w:ascii="Times New Roman"/>
          <w:b w:val="false"/>
          <w:i w:val="false"/>
          <w:color w:val="000000"/>
          <w:sz w:val="28"/>
        </w:rPr>
        <w:t xml:space="preserve">
                                  коммуникаций;    </w:t>
      </w:r>
      <w:r>
        <w:br/>
      </w:r>
      <w:r>
        <w:rPr>
          <w:rFonts w:ascii="Times New Roman"/>
          <w:b w:val="false"/>
          <w:i w:val="false"/>
          <w:color w:val="000000"/>
          <w:sz w:val="28"/>
        </w:rPr>
        <w:t xml:space="preserve">
                                   банк регулярно формирует резервные  </w:t>
      </w:r>
      <w:r>
        <w:br/>
      </w:r>
      <w:r>
        <w:rPr>
          <w:rFonts w:ascii="Times New Roman"/>
          <w:b w:val="false"/>
          <w:i w:val="false"/>
          <w:color w:val="000000"/>
          <w:sz w:val="28"/>
        </w:rPr>
        <w:t xml:space="preserve">
                                  копии системно-важных программных  </w:t>
      </w:r>
      <w:r>
        <w:br/>
      </w:r>
      <w:r>
        <w:rPr>
          <w:rFonts w:ascii="Times New Roman"/>
          <w:b w:val="false"/>
          <w:i w:val="false"/>
          <w:color w:val="000000"/>
          <w:sz w:val="28"/>
        </w:rPr>
        <w:t xml:space="preserve">
                                  файлов и файлов данных; </w:t>
      </w:r>
    </w:p>
    <w:p>
      <w:pPr>
        <w:spacing w:after="0"/>
        <w:ind w:left="0"/>
        <w:jc w:val="both"/>
      </w:pPr>
      <w:r>
        <w:rPr>
          <w:rFonts w:ascii="Times New Roman"/>
          <w:b w:val="false"/>
          <w:i w:val="false"/>
          <w:color w:val="000000"/>
          <w:sz w:val="28"/>
        </w:rPr>
        <w:t xml:space="preserve">правлением утверждены              процедуры форс-мажорных обстоятельств </w:t>
      </w:r>
      <w:r>
        <w:br/>
      </w:r>
      <w:r>
        <w:rPr>
          <w:rFonts w:ascii="Times New Roman"/>
          <w:b w:val="false"/>
          <w:i w:val="false"/>
          <w:color w:val="000000"/>
          <w:sz w:val="28"/>
        </w:rPr>
        <w:t xml:space="preserve">
процедуры делегирования           предусматривают правила и руководства  </w:t>
      </w:r>
      <w:r>
        <w:br/>
      </w:r>
      <w:r>
        <w:rPr>
          <w:rFonts w:ascii="Times New Roman"/>
          <w:b w:val="false"/>
          <w:i w:val="false"/>
          <w:color w:val="000000"/>
          <w:sz w:val="28"/>
        </w:rPr>
        <w:t xml:space="preserve">
полномочий и                      для компьютерного центра и филиалов </w:t>
      </w:r>
      <w:r>
        <w:br/>
      </w:r>
      <w:r>
        <w:rPr>
          <w:rFonts w:ascii="Times New Roman"/>
          <w:b w:val="false"/>
          <w:i w:val="false"/>
          <w:color w:val="000000"/>
          <w:sz w:val="28"/>
        </w:rPr>
        <w:t xml:space="preserve">
ответственности в случае          в случае чрезвычайного сбоя в работе </w:t>
      </w:r>
      <w:r>
        <w:br/>
      </w:r>
      <w:r>
        <w:rPr>
          <w:rFonts w:ascii="Times New Roman"/>
          <w:b w:val="false"/>
          <w:i w:val="false"/>
          <w:color w:val="000000"/>
          <w:sz w:val="28"/>
        </w:rPr>
        <w:t xml:space="preserve">
форс-мажорных обстоятельств;      системы; </w:t>
      </w:r>
    </w:p>
    <w:p>
      <w:pPr>
        <w:spacing w:after="0"/>
        <w:ind w:left="0"/>
        <w:jc w:val="both"/>
      </w:pPr>
      <w:r>
        <w:rPr>
          <w:rFonts w:ascii="Times New Roman"/>
          <w:b w:val="false"/>
          <w:i w:val="false"/>
          <w:color w:val="000000"/>
          <w:sz w:val="28"/>
        </w:rPr>
        <w:t xml:space="preserve">подразделение                      подразделением информационного  </w:t>
      </w:r>
      <w:r>
        <w:br/>
      </w:r>
      <w:r>
        <w:rPr>
          <w:rFonts w:ascii="Times New Roman"/>
          <w:b w:val="false"/>
          <w:i w:val="false"/>
          <w:color w:val="000000"/>
          <w:sz w:val="28"/>
        </w:rPr>
        <w:t xml:space="preserve">
информационного обеспечения       обеспечения заполняются листы </w:t>
      </w:r>
      <w:r>
        <w:br/>
      </w:r>
      <w:r>
        <w:rPr>
          <w:rFonts w:ascii="Times New Roman"/>
          <w:b w:val="false"/>
          <w:i w:val="false"/>
          <w:color w:val="000000"/>
          <w:sz w:val="28"/>
        </w:rPr>
        <w:t xml:space="preserve">
ведет учет фактических            учета технических проблем и ведется </w:t>
      </w:r>
      <w:r>
        <w:br/>
      </w:r>
      <w:r>
        <w:rPr>
          <w:rFonts w:ascii="Times New Roman"/>
          <w:b w:val="false"/>
          <w:i w:val="false"/>
          <w:color w:val="000000"/>
          <w:sz w:val="28"/>
        </w:rPr>
        <w:t xml:space="preserve">
системных проблем, с учетом       по ним отчетность; </w:t>
      </w:r>
      <w:r>
        <w:br/>
      </w:r>
      <w:r>
        <w:rPr>
          <w:rFonts w:ascii="Times New Roman"/>
          <w:b w:val="false"/>
          <w:i w:val="false"/>
          <w:color w:val="000000"/>
          <w:sz w:val="28"/>
        </w:rPr>
        <w:t xml:space="preserve">
которых применяются                подразделение информационного  </w:t>
      </w:r>
      <w:r>
        <w:br/>
      </w:r>
      <w:r>
        <w:rPr>
          <w:rFonts w:ascii="Times New Roman"/>
          <w:b w:val="false"/>
          <w:i w:val="false"/>
          <w:color w:val="000000"/>
          <w:sz w:val="28"/>
        </w:rPr>
        <w:t xml:space="preserve">
незамедлительные меры по          обеспечения отслеживает причины </w:t>
      </w:r>
      <w:r>
        <w:br/>
      </w:r>
      <w:r>
        <w:rPr>
          <w:rFonts w:ascii="Times New Roman"/>
          <w:b w:val="false"/>
          <w:i w:val="false"/>
          <w:color w:val="000000"/>
          <w:sz w:val="28"/>
        </w:rPr>
        <w:t xml:space="preserve">
разработке мер безопасности       возникновения проблемы, извещает о </w:t>
      </w:r>
      <w:r>
        <w:br/>
      </w:r>
      <w:r>
        <w:rPr>
          <w:rFonts w:ascii="Times New Roman"/>
          <w:b w:val="false"/>
          <w:i w:val="false"/>
          <w:color w:val="000000"/>
          <w:sz w:val="28"/>
        </w:rPr>
        <w:t xml:space="preserve">
с целью предотвращения            них изготовителя информационной </w:t>
      </w:r>
      <w:r>
        <w:br/>
      </w:r>
      <w:r>
        <w:rPr>
          <w:rFonts w:ascii="Times New Roman"/>
          <w:b w:val="false"/>
          <w:i w:val="false"/>
          <w:color w:val="000000"/>
          <w:sz w:val="28"/>
        </w:rPr>
        <w:t xml:space="preserve">
повторного возникновения          системы и принимает коррективные меры </w:t>
      </w:r>
      <w:r>
        <w:br/>
      </w:r>
      <w:r>
        <w:rPr>
          <w:rFonts w:ascii="Times New Roman"/>
          <w:b w:val="false"/>
          <w:i w:val="false"/>
          <w:color w:val="000000"/>
          <w:sz w:val="28"/>
        </w:rPr>
        <w:t xml:space="preserve">
проблем;                          для предотвращения их повторного </w:t>
      </w:r>
      <w:r>
        <w:br/>
      </w:r>
      <w:r>
        <w:rPr>
          <w:rFonts w:ascii="Times New Roman"/>
          <w:b w:val="false"/>
          <w:i w:val="false"/>
          <w:color w:val="000000"/>
          <w:sz w:val="28"/>
        </w:rPr>
        <w:t xml:space="preserve">
                                  возникновения;  </w:t>
      </w:r>
      <w:r>
        <w:br/>
      </w:r>
      <w:r>
        <w:rPr>
          <w:rFonts w:ascii="Times New Roman"/>
          <w:b w:val="false"/>
          <w:i w:val="false"/>
          <w:color w:val="000000"/>
          <w:sz w:val="28"/>
        </w:rPr>
        <w:t xml:space="preserve">
                                   подразделение информационного  </w:t>
      </w:r>
      <w:r>
        <w:br/>
      </w:r>
      <w:r>
        <w:rPr>
          <w:rFonts w:ascii="Times New Roman"/>
          <w:b w:val="false"/>
          <w:i w:val="false"/>
          <w:color w:val="000000"/>
          <w:sz w:val="28"/>
        </w:rPr>
        <w:t xml:space="preserve">
                                  обеспечения регулярно анализирует  </w:t>
      </w:r>
      <w:r>
        <w:br/>
      </w:r>
      <w:r>
        <w:rPr>
          <w:rFonts w:ascii="Times New Roman"/>
          <w:b w:val="false"/>
          <w:i w:val="false"/>
          <w:color w:val="000000"/>
          <w:sz w:val="28"/>
        </w:rPr>
        <w:t xml:space="preserve">
                                  характер таких проблем; </w:t>
      </w:r>
    </w:p>
    <w:p>
      <w:pPr>
        <w:spacing w:after="0"/>
        <w:ind w:left="0"/>
        <w:jc w:val="both"/>
      </w:pPr>
      <w:r>
        <w:rPr>
          <w:rFonts w:ascii="Times New Roman"/>
          <w:b w:val="false"/>
          <w:i w:val="false"/>
          <w:color w:val="000000"/>
          <w:sz w:val="28"/>
        </w:rPr>
        <w:t xml:space="preserve">правление утвердило                процедуры предусматривают: </w:t>
      </w:r>
      <w:r>
        <w:br/>
      </w:r>
      <w:r>
        <w:rPr>
          <w:rFonts w:ascii="Times New Roman"/>
          <w:b w:val="false"/>
          <w:i w:val="false"/>
          <w:color w:val="000000"/>
          <w:sz w:val="28"/>
        </w:rPr>
        <w:t xml:space="preserve">
процедуры по                       перечень информационных данных, </w:t>
      </w:r>
      <w:r>
        <w:br/>
      </w:r>
      <w:r>
        <w:rPr>
          <w:rFonts w:ascii="Times New Roman"/>
          <w:b w:val="false"/>
          <w:i w:val="false"/>
          <w:color w:val="000000"/>
          <w:sz w:val="28"/>
        </w:rPr>
        <w:t xml:space="preserve">
предотвращению утечки             имеющих ограниченный доступ; </w:t>
      </w:r>
      <w:r>
        <w:br/>
      </w:r>
      <w:r>
        <w:rPr>
          <w:rFonts w:ascii="Times New Roman"/>
          <w:b w:val="false"/>
          <w:i w:val="false"/>
          <w:color w:val="000000"/>
          <w:sz w:val="28"/>
        </w:rPr>
        <w:t xml:space="preserve">
конфиденциальной                   порядок получения доступа; </w:t>
      </w:r>
      <w:r>
        <w:br/>
      </w:r>
      <w:r>
        <w:rPr>
          <w:rFonts w:ascii="Times New Roman"/>
          <w:b w:val="false"/>
          <w:i w:val="false"/>
          <w:color w:val="000000"/>
          <w:sz w:val="28"/>
        </w:rPr>
        <w:t xml:space="preserve">
информации и искажения             порядок контроля доступа к  </w:t>
      </w:r>
      <w:r>
        <w:br/>
      </w:r>
      <w:r>
        <w:rPr>
          <w:rFonts w:ascii="Times New Roman"/>
          <w:b w:val="false"/>
          <w:i w:val="false"/>
          <w:color w:val="000000"/>
          <w:sz w:val="28"/>
        </w:rPr>
        <w:t xml:space="preserve">
информационных данных;            информационным данным; </w:t>
      </w:r>
      <w:r>
        <w:br/>
      </w:r>
      <w:r>
        <w:rPr>
          <w:rFonts w:ascii="Times New Roman"/>
          <w:b w:val="false"/>
          <w:i w:val="false"/>
          <w:color w:val="000000"/>
          <w:sz w:val="28"/>
        </w:rPr>
        <w:t xml:space="preserve">
                                   перечень лиц, имеющих доступ к </w:t>
      </w:r>
      <w:r>
        <w:br/>
      </w:r>
      <w:r>
        <w:rPr>
          <w:rFonts w:ascii="Times New Roman"/>
          <w:b w:val="false"/>
          <w:i w:val="false"/>
          <w:color w:val="000000"/>
          <w:sz w:val="28"/>
        </w:rPr>
        <w:t xml:space="preserve">
                                  информационным данным; </w:t>
      </w:r>
    </w:p>
    <w:p>
      <w:pPr>
        <w:spacing w:after="0"/>
        <w:ind w:left="0"/>
        <w:jc w:val="both"/>
      </w:pPr>
      <w:r>
        <w:rPr>
          <w:rFonts w:ascii="Times New Roman"/>
          <w:b w:val="false"/>
          <w:i w:val="false"/>
          <w:color w:val="000000"/>
          <w:sz w:val="28"/>
        </w:rPr>
        <w:t xml:space="preserve">Правлением утверждены              подразделение информационного </w:t>
      </w:r>
      <w:r>
        <w:br/>
      </w:r>
      <w:r>
        <w:rPr>
          <w:rFonts w:ascii="Times New Roman"/>
          <w:b w:val="false"/>
          <w:i w:val="false"/>
          <w:color w:val="000000"/>
          <w:sz w:val="28"/>
        </w:rPr>
        <w:t xml:space="preserve">
процедуры по                      обеспечения, не менее чем раз в  </w:t>
      </w:r>
      <w:r>
        <w:br/>
      </w:r>
      <w:r>
        <w:rPr>
          <w:rFonts w:ascii="Times New Roman"/>
          <w:b w:val="false"/>
          <w:i w:val="false"/>
          <w:color w:val="000000"/>
          <w:sz w:val="28"/>
        </w:rPr>
        <w:t xml:space="preserve">
предотвращению сбоев с            квартал, проводит проверки технических  </w:t>
      </w:r>
      <w:r>
        <w:br/>
      </w:r>
      <w:r>
        <w:rPr>
          <w:rFonts w:ascii="Times New Roman"/>
          <w:b w:val="false"/>
          <w:i w:val="false"/>
          <w:color w:val="000000"/>
          <w:sz w:val="28"/>
        </w:rPr>
        <w:t xml:space="preserve">
помощью регулярных                комплексов, обеспечивающих  </w:t>
      </w:r>
      <w:r>
        <w:br/>
      </w:r>
      <w:r>
        <w:rPr>
          <w:rFonts w:ascii="Times New Roman"/>
          <w:b w:val="false"/>
          <w:i w:val="false"/>
          <w:color w:val="000000"/>
          <w:sz w:val="28"/>
        </w:rPr>
        <w:t xml:space="preserve">
инспекций оборудования            функционирование автоматизированной </w:t>
      </w:r>
      <w:r>
        <w:br/>
      </w:r>
      <w:r>
        <w:rPr>
          <w:rFonts w:ascii="Times New Roman"/>
          <w:b w:val="false"/>
          <w:i w:val="false"/>
          <w:color w:val="000000"/>
          <w:sz w:val="28"/>
        </w:rPr>
        <w:t xml:space="preserve">
и проверки отчетов о              базы данных; </w:t>
      </w:r>
      <w:r>
        <w:br/>
      </w:r>
      <w:r>
        <w:rPr>
          <w:rFonts w:ascii="Times New Roman"/>
          <w:b w:val="false"/>
          <w:i w:val="false"/>
          <w:color w:val="000000"/>
          <w:sz w:val="28"/>
        </w:rPr>
        <w:t xml:space="preserve">
работе;                            подразделение информационного  </w:t>
      </w:r>
      <w:r>
        <w:br/>
      </w:r>
      <w:r>
        <w:rPr>
          <w:rFonts w:ascii="Times New Roman"/>
          <w:b w:val="false"/>
          <w:i w:val="false"/>
          <w:color w:val="000000"/>
          <w:sz w:val="28"/>
        </w:rPr>
        <w:t xml:space="preserve">
                                  обеспечения раз в квартал  </w:t>
      </w:r>
      <w:r>
        <w:br/>
      </w:r>
      <w:r>
        <w:rPr>
          <w:rFonts w:ascii="Times New Roman"/>
          <w:b w:val="false"/>
          <w:i w:val="false"/>
          <w:color w:val="000000"/>
          <w:sz w:val="28"/>
        </w:rPr>
        <w:t xml:space="preserve">
                                  предоставляет правлению информацию </w:t>
      </w:r>
      <w:r>
        <w:br/>
      </w:r>
      <w:r>
        <w:rPr>
          <w:rFonts w:ascii="Times New Roman"/>
          <w:b w:val="false"/>
          <w:i w:val="false"/>
          <w:color w:val="000000"/>
          <w:sz w:val="28"/>
        </w:rPr>
        <w:t xml:space="preserve">
                                  о состоянии технических комплексов; </w:t>
      </w:r>
    </w:p>
    <w:p>
      <w:pPr>
        <w:spacing w:after="0"/>
        <w:ind w:left="0"/>
        <w:jc w:val="both"/>
      </w:pPr>
      <w:r>
        <w:rPr>
          <w:rFonts w:ascii="Times New Roman"/>
          <w:b w:val="false"/>
          <w:i w:val="false"/>
          <w:color w:val="000000"/>
          <w:sz w:val="28"/>
        </w:rPr>
        <w:t xml:space="preserve">Правлением утверждены              подразделение информационного </w:t>
      </w:r>
      <w:r>
        <w:br/>
      </w:r>
      <w:r>
        <w:rPr>
          <w:rFonts w:ascii="Times New Roman"/>
          <w:b w:val="false"/>
          <w:i w:val="false"/>
          <w:color w:val="000000"/>
          <w:sz w:val="28"/>
        </w:rPr>
        <w:t xml:space="preserve">
процедуры по                      обеспечения осуществляет мониторинг </w:t>
      </w:r>
      <w:r>
        <w:br/>
      </w:r>
      <w:r>
        <w:rPr>
          <w:rFonts w:ascii="Times New Roman"/>
          <w:b w:val="false"/>
          <w:i w:val="false"/>
          <w:color w:val="000000"/>
          <w:sz w:val="28"/>
        </w:rPr>
        <w:t xml:space="preserve">
предотвращению                    и идентифицирует пользователей </w:t>
      </w:r>
      <w:r>
        <w:br/>
      </w:r>
      <w:r>
        <w:rPr>
          <w:rFonts w:ascii="Times New Roman"/>
          <w:b w:val="false"/>
          <w:i w:val="false"/>
          <w:color w:val="000000"/>
          <w:sz w:val="28"/>
        </w:rPr>
        <w:t xml:space="preserve">
несанкционированного              терминалов управления </w:t>
      </w:r>
      <w:r>
        <w:br/>
      </w:r>
      <w:r>
        <w:rPr>
          <w:rFonts w:ascii="Times New Roman"/>
          <w:b w:val="false"/>
          <w:i w:val="false"/>
          <w:color w:val="000000"/>
          <w:sz w:val="28"/>
        </w:rPr>
        <w:t xml:space="preserve">
использования                     автоматизированной базой данных, </w:t>
      </w:r>
      <w:r>
        <w:br/>
      </w:r>
      <w:r>
        <w:rPr>
          <w:rFonts w:ascii="Times New Roman"/>
          <w:b w:val="false"/>
          <w:i w:val="false"/>
          <w:color w:val="000000"/>
          <w:sz w:val="28"/>
        </w:rPr>
        <w:t xml:space="preserve">
терминалов управления             в том числе контролирует виды и </w:t>
      </w:r>
      <w:r>
        <w:br/>
      </w:r>
      <w:r>
        <w:rPr>
          <w:rFonts w:ascii="Times New Roman"/>
          <w:b w:val="false"/>
          <w:i w:val="false"/>
          <w:color w:val="000000"/>
          <w:sz w:val="28"/>
        </w:rPr>
        <w:t xml:space="preserve">
автоматизированной                объемы проведенных ими операций на </w:t>
      </w:r>
      <w:r>
        <w:br/>
      </w:r>
      <w:r>
        <w:rPr>
          <w:rFonts w:ascii="Times New Roman"/>
          <w:b w:val="false"/>
          <w:i w:val="false"/>
          <w:color w:val="000000"/>
          <w:sz w:val="28"/>
        </w:rPr>
        <w:t xml:space="preserve">
базой данных;                     предмет их соответствия функциональным </w:t>
      </w:r>
      <w:r>
        <w:br/>
      </w:r>
      <w:r>
        <w:rPr>
          <w:rFonts w:ascii="Times New Roman"/>
          <w:b w:val="false"/>
          <w:i w:val="false"/>
          <w:color w:val="000000"/>
          <w:sz w:val="28"/>
        </w:rPr>
        <w:t xml:space="preserve">
                                  обязанностям пользователя;  </w:t>
      </w:r>
    </w:p>
    <w:p>
      <w:pPr>
        <w:spacing w:after="0"/>
        <w:ind w:left="0"/>
        <w:jc w:val="both"/>
      </w:pPr>
      <w:r>
        <w:rPr>
          <w:rFonts w:ascii="Times New Roman"/>
          <w:b w:val="false"/>
          <w:i w:val="false"/>
          <w:color w:val="000000"/>
          <w:sz w:val="28"/>
        </w:rPr>
        <w:t xml:space="preserve">банк оценивает риски,              банк располагает системой, позволяющей </w:t>
      </w:r>
      <w:r>
        <w:br/>
      </w:r>
      <w:r>
        <w:rPr>
          <w:rFonts w:ascii="Times New Roman"/>
          <w:b w:val="false"/>
          <w:i w:val="false"/>
          <w:color w:val="000000"/>
          <w:sz w:val="28"/>
        </w:rPr>
        <w:t xml:space="preserve">
связанные с                       идентифицировать личность пользователя; </w:t>
      </w:r>
      <w:r>
        <w:br/>
      </w:r>
      <w:r>
        <w:rPr>
          <w:rFonts w:ascii="Times New Roman"/>
          <w:b w:val="false"/>
          <w:i w:val="false"/>
          <w:color w:val="000000"/>
          <w:sz w:val="28"/>
        </w:rPr>
        <w:t xml:space="preserve">
предоставлением новых              банк располагает комплексом мер </w:t>
      </w:r>
      <w:r>
        <w:br/>
      </w:r>
      <w:r>
        <w:rPr>
          <w:rFonts w:ascii="Times New Roman"/>
          <w:b w:val="false"/>
          <w:i w:val="false"/>
          <w:color w:val="000000"/>
          <w:sz w:val="28"/>
        </w:rPr>
        <w:t xml:space="preserve">
банковских услуг или с            безопасности при предоставлении услуг </w:t>
      </w:r>
      <w:r>
        <w:br/>
      </w:r>
      <w:r>
        <w:rPr>
          <w:rFonts w:ascii="Times New Roman"/>
          <w:b w:val="false"/>
          <w:i w:val="false"/>
          <w:color w:val="000000"/>
          <w:sz w:val="28"/>
        </w:rPr>
        <w:t xml:space="preserve">
использованием новых              по переводу средств по коммуникациям </w:t>
      </w:r>
      <w:r>
        <w:br/>
      </w:r>
      <w:r>
        <w:rPr>
          <w:rFonts w:ascii="Times New Roman"/>
          <w:b w:val="false"/>
          <w:i w:val="false"/>
          <w:color w:val="000000"/>
          <w:sz w:val="28"/>
        </w:rPr>
        <w:t xml:space="preserve">
информационных технологий.        Интернет.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