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c951" w14:textId="6afc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премий по вкладам в жилищные строительные 
сбережения (премии государства)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декабря 2003 года N 439 и Постановление Правления Национального Банка Республики Казахстан от 6 декабря 2003 года N 444. Зарегистрирован в Министерстве юстиции Республики Казахстан 30 декабря 2003 года N 2648. Утратило силу - постановлением Правления Агентства РК по регулированию и надзору финансового рынка и финансовых организаций от 25.06.2005г. N 174; приказом Министра финансов РК от 19 июля 2005 года N 274 (V053772)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постановления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надзору финансового рынка 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финансовых организаций от 25.06.2005г. N 174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 внесении изменений и дополнений в Закон Республики Казахстан "О жилищных строительных сбережениях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ПОСТАНОВЛЯЕТ: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постановление Правления Национального Банка Республики Казахстан от 6 декабря 2003 года N 444 "Об утверждении Правил выплаты премий по вкладам в жилищные строительные сбережения (премии государства)"...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Настоящее постановление вводится в действие со дня введения в действие приказа Министерства финансов Республики Казахстан от 24 мая 2005 года N 197 "Об утверждении Правил выплаты премий государства по вкладам в жилищные строительные сбережения".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жилищных строительных сбережениях в Республике Казахстан"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выплаты премий по вкладам в жилищные строительные сбережения (премии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государственного долга и кредитования в установленном порядке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над исполнением настоящего приказа возложить на вице-Министра финансов Республики Казахстан Узбекова Г.Н.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жилищных строительных сбережениях в Республике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выплаты премий по вкладам в жилищные строительные сбережения (премии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финансового надзора (Бахмутова Е.Л.) довести настоящее постановление до сведения Министерства финансов Республики Казахстан для принятия мер к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по обеспечению деятельности руководства Национального Банка Республики Казахстан (Терентьев А.Л.) и Управлению документационного обеспечения и контроля (Джерембаев Е.Е.)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и Правил выплаты премий по вкладам в жилищные строительные сбережения (премии государства) в официальных средствах массовой информации Республики Казахстан и печатных изданиях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Операционному управлению (Тулеутаева А.К.) оплатить расходы, связанные с опубликованием информации о принятом решении, за счет бюджета (сметы расходов) Управления по обеспечению деятельности руководства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Настоящее постановление вводится в действие со дня официального опубликования его и приказа Министра финансов Республики Казахстан "Об утверждении Правил выплаты премий по вкладам в жилищные строительные сбережения (премии государства)".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И.О.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Утверждены                            Утверждены
</w:t>
      </w:r>
      <w:r>
        <w:br/>
      </w:r>
      <w:r>
        <w:rPr>
          <w:rFonts w:ascii="Times New Roman"/>
          <w:b w:val="false"/>
          <w:i w:val="false"/>
          <w:color w:val="000000"/>
          <w:sz w:val="28"/>
        </w:rPr>
        <w:t>
  Постановлением Правления             приказом Министра финансов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Республики Казахстан                от 26 декабря 2003 года N 493
</w:t>
      </w:r>
      <w:r>
        <w:br/>
      </w:r>
      <w:r>
        <w:rPr>
          <w:rFonts w:ascii="Times New Roman"/>
          <w:b w:val="false"/>
          <w:i w:val="false"/>
          <w:color w:val="000000"/>
          <w:sz w:val="28"/>
        </w:rPr>
        <w:t>
от 6 декабря 2003 года N 444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выплаты премий по вкладам в жилищные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строительные сбережения (премии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 требованиями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жилищных строительных сбережениях в Республике Казахстан" (далее - Закон) и регулируют порядок выплаты премий государства по вкладам в жилищные строительные сбережения (далее - премии государства) в жилищных строительных сберегательных банках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Премия государства начисляется ежегодно по итогам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Условия выплаты премий по вкладам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жилищные строительные сбережения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При соблюдении вкладчиком условий договора о жилищных строительных сбережениях выплата премий государства осуществляется при выплате договорной суммы, а начисление премии государства по вкладам - ежегодно в порядке, установленном настоящими Правилами.
</w:t>
      </w:r>
      <w:r>
        <w:br/>
      </w:r>
      <w:r>
        <w:rPr>
          <w:rFonts w:ascii="Times New Roman"/>
          <w:b w:val="false"/>
          <w:i w:val="false"/>
          <w:color w:val="000000"/>
          <w:sz w:val="28"/>
        </w:rPr>
        <w:t>
      4. Выплата премий государства по вкладам граждан Республики Казахстан, в том числе несовершеннолетних, не достигших восемнадцати лет, в жилищные строительные сбережения осуществляется в жилищных строительных сберегательных банках.
</w:t>
      </w:r>
      <w:r>
        <w:br/>
      </w:r>
      <w:r>
        <w:rPr>
          <w:rFonts w:ascii="Times New Roman"/>
          <w:b w:val="false"/>
          <w:i w:val="false"/>
          <w:color w:val="000000"/>
          <w:sz w:val="28"/>
        </w:rPr>
        <w:t>
      5. Размер ежегодной премии государства составляет двадцать процентов от суммы поощряемого вклада. Поощряемый премией вклад включает в себя суммы вклада в жилищные строительные сбережения и начисленное по нему вознаграждение.
</w:t>
      </w:r>
      <w:r>
        <w:br/>
      </w:r>
      <w:r>
        <w:rPr>
          <w:rFonts w:ascii="Times New Roman"/>
          <w:b w:val="false"/>
          <w:i w:val="false"/>
          <w:color w:val="000000"/>
          <w:sz w:val="28"/>
        </w:rPr>
        <w:t>
      6. Поощряемая премией сумма не может превышать шестидесятикратного месячного расчетного показателя, установленного на год, за который выплачивается премия.
</w:t>
      </w:r>
      <w:r>
        <w:br/>
      </w:r>
      <w:r>
        <w:rPr>
          <w:rFonts w:ascii="Times New Roman"/>
          <w:b w:val="false"/>
          <w:i w:val="false"/>
          <w:color w:val="000000"/>
          <w:sz w:val="28"/>
        </w:rPr>
        <w:t>
      Если сумма поощряемого вклада превышает шестьдесят месячных расчетных показателей, то оставшаяся не поощренной сумма вклада учитывается жилищным строительным сберегательным банком при начислении премии в следующем году.
</w:t>
      </w:r>
      <w:r>
        <w:br/>
      </w:r>
      <w:r>
        <w:rPr>
          <w:rFonts w:ascii="Times New Roman"/>
          <w:b w:val="false"/>
          <w:i w:val="false"/>
          <w:color w:val="000000"/>
          <w:sz w:val="28"/>
        </w:rPr>
        <w:t>
      При получении вкладчиком договорной суммы по истечении периода накопления начисление премии на оставшуюся часть не поощренной суммы вклада не осуществляется.
</w:t>
      </w:r>
      <w:r>
        <w:br/>
      </w:r>
      <w:r>
        <w:rPr>
          <w:rFonts w:ascii="Times New Roman"/>
          <w:b w:val="false"/>
          <w:i w:val="false"/>
          <w:color w:val="000000"/>
          <w:sz w:val="28"/>
        </w:rPr>
        <w:t>
      7. Премия государства подлежит выплате и не подлежит возврату в бюджет также в случаях:
</w:t>
      </w:r>
      <w:r>
        <w:br/>
      </w:r>
      <w:r>
        <w:rPr>
          <w:rFonts w:ascii="Times New Roman"/>
          <w:b w:val="false"/>
          <w:i w:val="false"/>
          <w:color w:val="000000"/>
          <w:sz w:val="28"/>
        </w:rPr>
        <w:t>
      уступки вкладчиком прав требования по договору о жилищных строительных сбережениях или залога им прав получения суммы накопленных средств и (или) жилищного займа (промежуточного жилищного займа) другому лицу, являющемуся гражданином Республики Казахстан, при использовании денег по договору на жилищные мероприятия;
</w:t>
      </w:r>
      <w:r>
        <w:br/>
      </w:r>
      <w:r>
        <w:rPr>
          <w:rFonts w:ascii="Times New Roman"/>
          <w:b w:val="false"/>
          <w:i w:val="false"/>
          <w:color w:val="000000"/>
          <w:sz w:val="28"/>
        </w:rPr>
        <w:t>
      смерти или полной утраты трудоспособности вкладчика жилищных строительных сбережений;
</w:t>
      </w:r>
      <w:r>
        <w:br/>
      </w:r>
      <w:r>
        <w:rPr>
          <w:rFonts w:ascii="Times New Roman"/>
          <w:b w:val="false"/>
          <w:i w:val="false"/>
          <w:color w:val="000000"/>
          <w:sz w:val="28"/>
        </w:rPr>
        <w:t>
      когда вкладчик жилищных строительных сбережений после заключения договора о жилищных строительных сбережениях зарегистрирован в установленном законодательными актами порядке в качестве безработного и к моменту выплаты премии государства остается таковым в течение шести месяцев;
</w:t>
      </w:r>
      <w:r>
        <w:br/>
      </w:r>
      <w:r>
        <w:rPr>
          <w:rFonts w:ascii="Times New Roman"/>
          <w:b w:val="false"/>
          <w:i w:val="false"/>
          <w:color w:val="000000"/>
          <w:sz w:val="28"/>
        </w:rPr>
        <w:t>
      отказа вкладчика жилищных строительных сбережений от получения жилищного займа только при условии осуществления накопления жилищных строительных сбережений более пяти лет;
</w:t>
      </w:r>
      <w:r>
        <w:br/>
      </w:r>
      <w:r>
        <w:rPr>
          <w:rFonts w:ascii="Times New Roman"/>
          <w:b w:val="false"/>
          <w:i w:val="false"/>
          <w:color w:val="000000"/>
          <w:sz w:val="28"/>
        </w:rPr>
        <w:t>
      в случае расторжения договора вкладчиком на основании не зачисления на счет вкладчика жилищных строительных сбережений начисленной премии по вкладу.
</w:t>
      </w:r>
    </w:p>
    <w:p>
      <w:pPr>
        <w:spacing w:after="0"/>
        <w:ind w:left="0"/>
        <w:jc w:val="both"/>
      </w:pPr>
      <w:r>
        <w:rPr>
          <w:rFonts w:ascii="Times New Roman"/>
          <w:b w:val="false"/>
          <w:i w:val="false"/>
          <w:color w:val="000000"/>
          <w:sz w:val="28"/>
        </w:rPr>
        <w:t>
</w:t>
      </w:r>
      <w:r>
        <w:rPr>
          <w:rFonts w:ascii="Times New Roman"/>
          <w:b w:val="false"/>
          <w:i w:val="false"/>
          <w:color w:val="000000"/>
          <w:sz w:val="28"/>
        </w:rPr>
        <w:t>
      8. Порядок и условия перечисления премий государства определяются в соглашении, заключаемом между Министерством финансов Республики Казахстан и жилищным строительным сберегательным банком.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Источник выплаты премий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Деньги, необходимые для выплаты премий государства на основании прогнозных расчетов начисления премии государства по открытым вкладам, предоставленных жилищным строительным сберегательным банком, ежегодно предусматриваются в республиканском бюджете на соответствующий год.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расчета и капитализации премии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Премия государства рассчитывается в размере, указанном в пунктах 5 и 6 настоящих Правил, по состоянию на 1 января года, следующего за отчетным. В сумму поощряемой премией вклада включается сумма вклада и начисленное по нему вознаграждение.
</w:t>
      </w:r>
      <w:r>
        <w:br/>
      </w:r>
      <w:r>
        <w:rPr>
          <w:rFonts w:ascii="Times New Roman"/>
          <w:b w:val="false"/>
          <w:i w:val="false"/>
          <w:color w:val="000000"/>
          <w:sz w:val="28"/>
        </w:rPr>
        <w:t>
      11. Расчет поощряемой суммы вклада в текущем году (год, за который осуществляется выплата премии государства) рассчитывается по следующей формуле:
</w:t>
      </w:r>
      <w:r>
        <w:br/>
      </w:r>
      <w:r>
        <w:rPr>
          <w:rFonts w:ascii="Times New Roman"/>
          <w:b w:val="false"/>
          <w:i w:val="false"/>
          <w:color w:val="000000"/>
          <w:sz w:val="28"/>
        </w:rPr>
        <w:t>
      Птг = Н - Ппг, где
</w:t>
      </w:r>
      <w:r>
        <w:br/>
      </w:r>
      <w:r>
        <w:rPr>
          <w:rFonts w:ascii="Times New Roman"/>
          <w:b w:val="false"/>
          <w:i w:val="false"/>
          <w:color w:val="000000"/>
          <w:sz w:val="28"/>
        </w:rPr>
        <w:t>
      Птг - поощряемая премией сумма вклада текущего года;
</w:t>
      </w:r>
      <w:r>
        <w:br/>
      </w:r>
      <w:r>
        <w:rPr>
          <w:rFonts w:ascii="Times New Roman"/>
          <w:b w:val="false"/>
          <w:i w:val="false"/>
          <w:color w:val="000000"/>
          <w:sz w:val="28"/>
        </w:rPr>
        <w:t>
      Н - сумма вклада, включая вознаграждение по состоянию на 1 января года, следующего за отчетным;
</w:t>
      </w:r>
      <w:r>
        <w:br/>
      </w:r>
      <w:r>
        <w:rPr>
          <w:rFonts w:ascii="Times New Roman"/>
          <w:b w:val="false"/>
          <w:i w:val="false"/>
          <w:color w:val="000000"/>
          <w:sz w:val="28"/>
        </w:rPr>
        <w:t>
      Ппг - поощренная сумма вклада в предыдущие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Сумма премии государства направляется Банком на увеличение основной суммы вклада (капитализируется) на момент фактического зачисления денег на сберегательные счета в порядке, установленном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Сроки начисления и выплаты премий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Жилищный строительный сберегательный банк ежегодно в срок до 1 апреля соответствующего года предоставляет Министерству финансов Республики Казахстан прогнозные расчеты начисления премий государства для внесения бюджетной заявки расходования средств республиканского бюджета на предстоящий финансовый год.
</w:t>
      </w:r>
      <w:r>
        <w:br/>
      </w:r>
      <w:r>
        <w:rPr>
          <w:rFonts w:ascii="Times New Roman"/>
          <w:b w:val="false"/>
          <w:i w:val="false"/>
          <w:color w:val="000000"/>
          <w:sz w:val="28"/>
        </w:rPr>
        <w:t>
      14. По итогам финансового года жилищный строительный сберегательный банк в течение десяти рабочих дней следующего года предоставляет в Министерство финансов Республики Казахстан окончательный расчет начисления премий государства по состоянию на 1 января года, следующего за отчетным.
</w:t>
      </w:r>
      <w:r>
        <w:br/>
      </w:r>
      <w:r>
        <w:rPr>
          <w:rFonts w:ascii="Times New Roman"/>
          <w:b w:val="false"/>
          <w:i w:val="false"/>
          <w:color w:val="000000"/>
          <w:sz w:val="28"/>
        </w:rPr>
        <w:t>
      15. Министерство финансов Республики Казахстан, после получения от жилищного строительного сберегательного банка окончательного расчета до 10 февраля года, следующего за отчетным, перечисляет на корреспондентский счет жилищного строительного сберегательного банка общую сумму премий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16. Жилищный строительный сберегательный банк в течение десяти рабочих дней со дня получения от Министерства финансов Республики Казахстан общей суммы производит зачисление премий государства по заключенным между жилищным строительным сберегательным банком и его вкладчиками-гражданами Республики Казахстан договорам о жилищных строительных сбережениях, в порядке, предусмотренном 
</w:t>
      </w:r>
      <w:r>
        <w:rPr>
          <w:rFonts w:ascii="Times New Roman"/>
          <w:b w:val="false"/>
          <w:i w:val="false"/>
          <w:color w:val="000000"/>
          <w:sz w:val="28"/>
        </w:rPr>
        <w:t xml:space="preserve"> Законом </w:t>
      </w:r>
      <w:r>
        <w:rPr>
          <w:rFonts w:ascii="Times New Roman"/>
          <w:b w:val="false"/>
          <w:i w:val="false"/>
          <w:color w:val="000000"/>
          <w:sz w:val="28"/>
        </w:rPr>
        <w:t>
 и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Ограничения выплаты премий государства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При систематическом (более трех раз последовательно в течение календарного года) нарушении вкладчиком условий погашения жилищного займа по договору о жилищных строительных сбережениях, а также при нецелевом использовании жилищного займа, жилищный строительный сберегательный банк осуществляет мероприятия по возврату премии государства в республиканский бюджет в порядке, предусмотренном законодательством Республики Казахстан, и перечисляет ее в республиканский бюджет в течение одного рабочего дня со дня поступления суммы премии государства от вкладчика.
</w:t>
      </w:r>
      <w:r>
        <w:br/>
      </w:r>
      <w:r>
        <w:rPr>
          <w:rFonts w:ascii="Times New Roman"/>
          <w:b w:val="false"/>
          <w:i w:val="false"/>
          <w:color w:val="000000"/>
          <w:sz w:val="28"/>
        </w:rPr>
        <w:t>
      Неполное внесение, задержка внесения вкладов на счет, а также досрочное (полное, частичное) внесение вкладов на счет и погашение жилищного займа (промежуточного жилищного займа) не являются нарушениями условий договора о жилищных строительных сбережениях.
</w:t>
      </w:r>
      <w:r>
        <w:br/>
      </w:r>
      <w:r>
        <w:rPr>
          <w:rFonts w:ascii="Times New Roman"/>
          <w:b w:val="false"/>
          <w:i w:val="false"/>
          <w:color w:val="000000"/>
          <w:sz w:val="28"/>
        </w:rPr>
        <w:t>
      18. Премия, выплаченная вкладчику жилищных строительных сбережений с нарушением норм законодательства и (или) договора о жилищных строительных сбережениях, подлежит возврату в республиканский бюджет в порядке, предусмотренном законодательством Республики Казахстан. Жилищный строительный сберегательный банк в течение одного рабочего дня со дня поступления суммы премии государства от вкладчика перечисляет ее в республиканский бюджет.
</w:t>
      </w:r>
      <w:r>
        <w:br/>
      </w:r>
      <w:r>
        <w:rPr>
          <w:rFonts w:ascii="Times New Roman"/>
          <w:b w:val="false"/>
          <w:i w:val="false"/>
          <w:color w:val="000000"/>
          <w:sz w:val="28"/>
        </w:rPr>
        <w:t>
      19. По истечении определенного в договоре о жилищных строительных сбережениях срока накопления и не достижении вкладчиком жилищных строительных сбережений минимально необходимой суммы вклада, вкладчик может получить вклад и начисленное вознаграждение. При этом премия государства выплачивается в случае накопления сбережений вкладчиком более пяти лет.
</w:t>
      </w:r>
      <w:r>
        <w:br/>
      </w:r>
      <w:r>
        <w:rPr>
          <w:rFonts w:ascii="Times New Roman"/>
          <w:b w:val="false"/>
          <w:i w:val="false"/>
          <w:color w:val="000000"/>
          <w:sz w:val="28"/>
        </w:rPr>
        <w:t>
      Вкладчик может продолжить накопления в жилищном строительном сберегательном банке, при этом, на данные накопления начисление премий государства не осуществляется.
</w:t>
      </w:r>
      <w:r>
        <w:br/>
      </w:r>
      <w:r>
        <w:rPr>
          <w:rFonts w:ascii="Times New Roman"/>
          <w:b w:val="false"/>
          <w:i w:val="false"/>
          <w:color w:val="000000"/>
          <w:sz w:val="28"/>
        </w:rPr>
        <w:t>
      20. При истечении определенного в договоре о жилищных строительных сбережениях срока накопления и достижении вкладчиком жилищных строительных сбережений минимально необходимой суммы вклада, вкладчик может продлить срок накопления или получить отсрочку получения жилищного займа в жилищном строительном сберегательном банке, при этом, на сумму накопленных средств вкладчика начисляется премия государства в порядке, предусмотренном настоящими Правилами.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