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f060" w14:textId="917f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применения форм документов строгой отчетности, используемых без применения контрольно-кассовых машин с фискальной памятью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3 декабря 2003 года N 491. Зарегистрирован в Министерстве юстиции Республики Казахстан 23 декабря 2003 года N 2631.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Заключения, вносимого компетентным государственным органом в Налоговый комитет Министерства финансов Республики Казахстан для утверждения форм документов строгой отчетности, используемых без применения контрольно-кассовых машин с фискальной памятью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заключению, вносимому компетентным государственным органом в Налоговый комитет Министерства финансов Республики Казахстан для утверждения форм документов строгой отчетности, используемых без применения контрольно-кассовых машин с фискальной памятью согласно приложению 2.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Налогового комитета Министерства финансов Республики Казахстан Абдрахманова М.М.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2003 г. N 491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применения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документов строгой отчетности,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используемых без применения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фискальной памятью"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ЗАКЛЮЧЕНИЕ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компетентного государственного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внесшего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форме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наименование документа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для утверждения в качестве документа строгой отчетности,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используемого без применения контрольно-кассовых машин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фискальной памятью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Обоснование целесообразности применения документов строгой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Описание формы документа строгой отчетности_______________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Указания по заполнению и применению форм документов строгой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Наличие обязательных реквизитов на представленной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бланка строгой отчетности (укажите х в соответствующей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наименование организации |__| 4.5. описание услуги 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 наименование документа   |__| 4.6. стоимость услуги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4.3. серия и номер документа  |__| 4.7. дата            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4.4. РНН налогоплательщика    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Форму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 документа строгой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считаем возможным утвердить в качестве документа строгой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отчетности, используемого без применения контрольно-кассовых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с фискальной памятью.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2003 г. N 491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"Некоторые вопросы применения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документов строгой отчетности,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используемых без применения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фискальной памятью"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Требования к заключению,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вносимого компетентным государственным органом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Налоговый комитет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Республики Казахстан для утверждения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документов строгой отчетности,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без применения контрольно-кассовых машин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фискальной памятью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требования разработаны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компетентного государственного органа по документам строгой отчетности, используемых без применения контрольно-кассовых машин с фискальной памятью (далее - Заключение)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целесообразности применения документов строгой отчетности. В данном разделе необходимо дать краткую характеристику сферы предпринимательской деятельности, с описанием особенностей, присущих данному виду деятельности, не позволяющих применять контрольно-кассовые машины с фискальной памятью (особенности местонахождения, отдаленность территорий, отсутствие стационарных помещений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формы документа строгой отчетности. Данный раздел должен содержать полное описание представляемого на утверждение бланка строгой отчетности (размер и формат бланка, количество листов, наличие корешка или отрывного талона, качество и цвет бумаги, наличие защитной сетки, типографической разметки или водяных знаков, наличие и расположение на бланке реквизитов бланка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указания по заполнению и применению форм документов строгой отчетности. Данный раздел должен предусматривать требования к оформлению бланка (количество выписываемых экземпляров, рекомендации к заполнению реквизитов, описание какая часть бланка выдается потребителю (заказчику), какая остается для учета выручки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Заключению прикладываются: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утверждаемая форма документа строгой отчетности, используемая без применения контрольно-кассовых машин с фискальной памятью (далее - Бланк строгой отчетности);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учета, хранения, выдачи и отчетности документов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Бланка строгой отчетности должна содержать наименование, серию и/или номер Бланка строгой отчетности и строки, раскрывающие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организации или фамилию, имя и отчество индивидуального предпринимателя, оказывающего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налогоплательщика организации или индивидуального предпринимателя, оказывающего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вида услуги, за которую взимается плата;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стоимость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оформления Бланка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допускается включение дополнительных реквизитов для записи необходимой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Заключение и приложения к нему представляются в Налоговый комитет Министерства финансов Республики Казахстан на бумажном и электронном носителях.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