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60d6" w14:textId="2bd6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предоставления информации номинальным держателем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октября 2003 года N 388. Зарегистрировано в Министерстве юстиции Республики Казахстан 3 декабря 2003 года N 2592. Утратило силу - постановлением Правления Агентства РК по регулированию и надзору фин.рынка и фин.организаций от 27 августа 2005 года N 313 (V053867) (порядок введения в действие см. п.3 пост. N 313)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рынке ценных бумаг"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номинальный держатель в течение сорока восьми часов представляет по требованию регистратора и центрального депозитария сведения о клиентах, ценные бумаги которых находятся в его номинальном держании, за исключением сведений о клиентах, которые не предоставили номинальному держателю права раскрывать сведения о них в соответствии с заключенным между ними договором о номинальном держании.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Информация, содержащая сведения о клиентах, составляется номинальным держателем на дату получения требования регистратора и центрального депозитария, если в указанном требовании не определена иная дата.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согласованию с регистратором и центральным депозитарием номинальный держатель представляет информацию о клиентах на бумажных или электронных носителях.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организаторов торгов, саморегулируемых организаций, центрального депозитария,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опубликовать настоящее постановление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