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60d6" w14:textId="2bd6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предоставления информации номинальным держателем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2003 года N 388. Зарегистрировано в Министерстве юстиции Республики Казахстан 3 декабря 2003 года N 2592. Утратило силу - постановлением Правления Агентства РК по регулированию и надзору фин.рынка и фин.организаций от 27 августа 2005 года N 313 (V053867) (порядок введения в действие см. п.3 пост. N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номинальный держатель в течение сорока восьми часов представляет по требованию регистратора и центрального депозитария сведения о клиентах, ценные бумаги которых находятся в его номинальном держании, за исключением сведений о клиентах, которые не предоставили номинальному держателю права раскрывать сведения о них в соответствии с заключенным между ними договором о номинальном держании.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содержащая сведения о клиентах, составляется номинальным держателем на дату получения требования регистратора и центрального депозитария, если в указанном требовании не определена иная дата.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согласованию с регистратором и центральным депозитарием номинальный держатель представляет информацию о клиентах на бумажных или электронных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организаторов торгов, саморегулируемых организаций, центрального депозитария,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