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49c8" w14:textId="a2c4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Правления Национального Банка 
Республики Казахстан от 3 июля 1999 года N 157 "Об утверждении Правил проведения операций в клиринговой системе Республиканского государственного 
предприятия на праве хозяйственного ведения "Казахстанский центр межбанковских расчетов", зарегистрированное в Министерстве юстиции 
Республики Казахстан под N 905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октября 2003 года N 369. Зарегистрировано в Министерстве юстиции Республики Казахстан 2 декабря 2003 года N 2590. Утратило силу постановлением Правления Национального Банка Республики Казахстан от 31 декабря 2015 года № 262</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31.12.2015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порядок организации и функционирования клиринговой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Правление Национального Банка Республики Казахстан постановляет: </w:t>
      </w:r>
    </w:p>
    <w:bookmarkStart w:name="z1" w:id="0"/>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Национального Банка Республики Казахстан от 3 июля 1999 года N 157 "Об утверждении Правил проведения операций в клиринговой системе Республиканского государственного предприятия на праве хозяйственного ведения "Казахстанский центр межбанковских расчетов" (зарегистрированное в Реестре государственной регистрации нормативных правовых актов Республики Казахстан под N 905, опубликованное 27 сентября - 10 октября 1999 года в изданиях Национального Банка Республики Казахстан "Казакстан Улттык Банкiнiн Хабаршысы" и "Вестник Национального Банка Казахстана"; с изменениями,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Национального Банка Республики Казахстан от 27 мая 2003 года N 160 "О внесении изменений в постановление Правления Национального Банка Республики Казахстан от 3 июля 1999 года N 157 "Об утверждении Правил проведения операций в клиринговой системе Республиканского государственного предприятия на праве хозяйственного ведения "Казахстанский центр межбанковских расчетов", зарегистрированное в Министерстве юстиции Республики Казахстан под N 905" (зарегистрированным в Реестре государственной регистрации нормативных правовых актов Республики Казахстан под N 2368) внести следующие дополнения: </w:t>
      </w:r>
      <w:r>
        <w:br/>
      </w:r>
      <w:r>
        <w:rPr>
          <w:rFonts w:ascii="Times New Roman"/>
          <w:b w:val="false"/>
          <w:i w:val="false"/>
          <w:color w:val="000000"/>
          <w:sz w:val="28"/>
        </w:rPr>
        <w:t xml:space="preserve">
      в Правилах проведения операций в клиринговой системе Республиканского государственного предприятия на праве хозяйственного ведения "Казахстанский центр межбанковских расчетов", утвержденных указанным постановлением: </w:t>
      </w:r>
      <w:r>
        <w:br/>
      </w:r>
      <w:r>
        <w:rPr>
          <w:rFonts w:ascii="Times New Roman"/>
          <w:b w:val="false"/>
          <w:i w:val="false"/>
          <w:color w:val="000000"/>
          <w:sz w:val="28"/>
        </w:rPr>
        <w:t xml:space="preserve">
      пункт 4: </w:t>
      </w:r>
      <w:r>
        <w:br/>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xml:space="preserve">
      "3-1) дебетовая очередь пользователя - последовательный ряд неисполненных платежных документов, находящихся в Системе на определенную дату, по денежным обязательствам данного пользователя по отношению к другим пользователям;"; </w:t>
      </w:r>
      <w:r>
        <w:br/>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xml:space="preserve">
      "6-1) кредитовая очередь пользователя - последовательный ряд неисполненных платежных документов, находящихся в Системе на определенную дату, по денежным обязательствам других пользователей по отношению к данному пользователю;"; </w:t>
      </w:r>
      <w:r>
        <w:br/>
      </w:r>
      <w:r>
        <w:rPr>
          <w:rFonts w:ascii="Times New Roman"/>
          <w:b w:val="false"/>
          <w:i w:val="false"/>
          <w:color w:val="000000"/>
          <w:sz w:val="28"/>
        </w:rPr>
        <w:t xml:space="preserve">
      дополнить подпунктом 12-1) следующего содержания: </w:t>
      </w:r>
      <w:r>
        <w:br/>
      </w:r>
      <w:r>
        <w:rPr>
          <w:rFonts w:ascii="Times New Roman"/>
          <w:b w:val="false"/>
          <w:i w:val="false"/>
          <w:color w:val="000000"/>
          <w:sz w:val="28"/>
        </w:rPr>
        <w:t xml:space="preserve">
      "12-1) электронное дебетовое сообщение - платежное сообщение получателя, содержащее требование к пользователю о выплате определенной суммы денег;"; </w:t>
      </w:r>
      <w:r>
        <w:br/>
      </w:r>
      <w:r>
        <w:rPr>
          <w:rFonts w:ascii="Times New Roman"/>
          <w:b w:val="false"/>
          <w:i w:val="false"/>
          <w:color w:val="000000"/>
          <w:sz w:val="28"/>
        </w:rPr>
        <w:t xml:space="preserve">
      главу 3 дополнить пунктами 18-1 и 18-2 следующего содержания: </w:t>
      </w:r>
      <w:r>
        <w:br/>
      </w:r>
      <w:r>
        <w:rPr>
          <w:rFonts w:ascii="Times New Roman"/>
          <w:b w:val="false"/>
          <w:i w:val="false"/>
          <w:color w:val="000000"/>
          <w:sz w:val="28"/>
        </w:rPr>
        <w:t xml:space="preserve">
      "18-1. Получатель направляет в систему электронное дебетовое сообщение в пользу определенного пользователя с датой платежа не менее двух операционных дней. Право получателя на выставление электронного дебетового сообщения предусматривается в договоре между получателем и пользователем. </w:t>
      </w:r>
      <w:r>
        <w:br/>
      </w:r>
      <w:r>
        <w:rPr>
          <w:rFonts w:ascii="Times New Roman"/>
          <w:b w:val="false"/>
          <w:i w:val="false"/>
          <w:color w:val="000000"/>
          <w:sz w:val="28"/>
        </w:rPr>
        <w:t xml:space="preserve">
      В течение трех рабочих дней со дня подписания такого договора пользователь доводит до сведения Центра следующие сведения: </w:t>
      </w:r>
      <w:r>
        <w:br/>
      </w:r>
      <w:r>
        <w:rPr>
          <w:rFonts w:ascii="Times New Roman"/>
          <w:b w:val="false"/>
          <w:i w:val="false"/>
          <w:color w:val="000000"/>
          <w:sz w:val="28"/>
        </w:rPr>
        <w:t xml:space="preserve">
      1) наименование пользователя, его банковский идентификационный код; </w:t>
      </w:r>
      <w:r>
        <w:br/>
      </w:r>
      <w:r>
        <w:rPr>
          <w:rFonts w:ascii="Times New Roman"/>
          <w:b w:val="false"/>
          <w:i w:val="false"/>
          <w:color w:val="000000"/>
          <w:sz w:val="28"/>
        </w:rPr>
        <w:t xml:space="preserve">
      2) наименование получателя, его банковский идентификационный код; </w:t>
      </w:r>
      <w:r>
        <w:br/>
      </w:r>
      <w:r>
        <w:rPr>
          <w:rFonts w:ascii="Times New Roman"/>
          <w:b w:val="false"/>
          <w:i w:val="false"/>
          <w:color w:val="000000"/>
          <w:sz w:val="28"/>
        </w:rPr>
        <w:t xml:space="preserve">
      3) номер и дату договора, срок его действия; </w:t>
      </w:r>
      <w:r>
        <w:br/>
      </w:r>
      <w:r>
        <w:rPr>
          <w:rFonts w:ascii="Times New Roman"/>
          <w:b w:val="false"/>
          <w:i w:val="false"/>
          <w:color w:val="000000"/>
          <w:sz w:val="28"/>
        </w:rPr>
        <w:t xml:space="preserve">
      4) наименование и индивидуальный идентификационный код бенефициара; </w:t>
      </w:r>
      <w:r>
        <w:br/>
      </w:r>
      <w:r>
        <w:rPr>
          <w:rFonts w:ascii="Times New Roman"/>
          <w:b w:val="false"/>
          <w:i w:val="false"/>
          <w:color w:val="000000"/>
          <w:sz w:val="28"/>
        </w:rPr>
        <w:t xml:space="preserve">
      5) иные сведения, согласованные сторонами. </w:t>
      </w:r>
      <w:r>
        <w:br/>
      </w:r>
      <w:r>
        <w:rPr>
          <w:rFonts w:ascii="Times New Roman"/>
          <w:b w:val="false"/>
          <w:i w:val="false"/>
          <w:color w:val="000000"/>
          <w:sz w:val="28"/>
        </w:rPr>
        <w:t xml:space="preserve">
      Электронные дебетовые сообщения не могут направляться в пользу органов казначейства Министерства финансов Республики Казахстан. </w:t>
      </w:r>
      <w:r>
        <w:br/>
      </w:r>
      <w:r>
        <w:rPr>
          <w:rFonts w:ascii="Times New Roman"/>
          <w:b w:val="false"/>
          <w:i w:val="false"/>
          <w:color w:val="000000"/>
          <w:sz w:val="28"/>
        </w:rPr>
        <w:t xml:space="preserve">
      18-2. Электронное дебетовое сообщение с датой платежа не менее двух операционных дней, направленное в Центр, автоматически попадает в кредитовую очередь получателя и дебетовую очередь пользователя, к которому предъявляется требование о выплате определенной суммы денег на день исполнения данного платежа. </w:t>
      </w:r>
      <w:r>
        <w:br/>
      </w:r>
      <w:r>
        <w:rPr>
          <w:rFonts w:ascii="Times New Roman"/>
          <w:b w:val="false"/>
          <w:i w:val="false"/>
          <w:color w:val="000000"/>
          <w:sz w:val="28"/>
        </w:rPr>
        <w:t xml:space="preserve">
      Электронное дебетовое сообщение может быть отозвано только получателем, направившим данное указание в Центр.". </w:t>
      </w:r>
    </w:p>
    <w:bookmarkEnd w:id="0"/>
    <w:bookmarkStart w:name="z2"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1"/>
    <w:bookmarkStart w:name="z3" w:id="2"/>
    <w:p>
      <w:pPr>
        <w:spacing w:after="0"/>
        <w:ind w:left="0"/>
        <w:jc w:val="both"/>
      </w:pPr>
      <w:r>
        <w:rPr>
          <w:rFonts w:ascii="Times New Roman"/>
          <w:b w:val="false"/>
          <w:i w:val="false"/>
          <w:color w:val="000000"/>
          <w:sz w:val="28"/>
        </w:rPr>
        <w:t xml:space="preserve">
      3. Управлению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банков второго уровня и организаций, осуществляющих отдельные виды банковских операций. </w:t>
      </w:r>
    </w:p>
    <w:bookmarkEnd w:id="2"/>
    <w:bookmarkStart w:name="z4" w:id="3"/>
    <w:p>
      <w:pPr>
        <w:spacing w:after="0"/>
        <w:ind w:left="0"/>
        <w:jc w:val="both"/>
      </w:pPr>
      <w:r>
        <w:rPr>
          <w:rFonts w:ascii="Times New Roman"/>
          <w:b w:val="false"/>
          <w:i w:val="false"/>
          <w:color w:val="000000"/>
          <w:sz w:val="28"/>
        </w:rPr>
        <w:t xml:space="preserve">
      4. Управлению по обеспечению деятельности руководства Национального Банка Республики Казахстан (Терентьев А.Л.) в десятидневный срок со дня государственной регистрации в Министерстве юстиции Республики Казахстан опубликовать настоящее постановление в средствах массовой информации Республики Казахстан. </w:t>
      </w:r>
    </w:p>
    <w:bookmarkEnd w:id="3"/>
    <w:bookmarkStart w:name="z5" w:id="4"/>
    <w:p>
      <w:pPr>
        <w:spacing w:after="0"/>
        <w:ind w:left="0"/>
        <w:jc w:val="both"/>
      </w:pPr>
      <w:r>
        <w:rPr>
          <w:rFonts w:ascii="Times New Roman"/>
          <w:b w:val="false"/>
          <w:i w:val="false"/>
          <w:color w:val="000000"/>
          <w:sz w:val="28"/>
        </w:rPr>
        <w:t xml:space="preserve">
      5. Контроль над исполнением настоящего постановления возложить на заместителя Председателя Национального Банка Республики Казахстан Жамишева Б.Б. </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