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8dee" w14:textId="fd68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годности аэродромов сверхлегкой авиации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гражданской авиации Министерства транспорта и коммуникаций Республики Казахстан от 22 сентября 2003 года № 436. Зарегистрирован в Министерстве юстиции Республики Казахстан 17 октября 2003 года № 2527. Утратил силу приказом Министра транспорта и коммуникаций Республики Казахстан от 30 июня 2010 года № 299</w:t>
      </w:r>
    </w:p>
    <w:p>
      <w:pPr>
        <w:spacing w:after="0"/>
        <w:ind w:left="0"/>
        <w:jc w:val="both"/>
      </w:pPr>
      <w:r>
        <w:rPr>
          <w:rFonts w:ascii="Times New Roman"/>
          <w:b w:val="false"/>
          <w:i w:val="false"/>
          <w:color w:val="ff0000"/>
          <w:sz w:val="28"/>
        </w:rPr>
        <w:t xml:space="preserve">      Сноска. Утратил силу приказом Министра транспорта и коммуникаций РК от 30.06.2010 </w:t>
      </w:r>
      <w:r>
        <w:rPr>
          <w:rFonts w:ascii="Times New Roman"/>
          <w:b w:val="false"/>
          <w:i w:val="false"/>
          <w:color w:val="ff0000"/>
          <w:sz w:val="28"/>
        </w:rPr>
        <w:t>№ 299</w:t>
      </w:r>
      <w:r>
        <w:rPr>
          <w:rFonts w:ascii="Times New Roman"/>
          <w:b w:val="false"/>
          <w:i w:val="false"/>
          <w:color w:val="ff0000"/>
          <w:sz w:val="28"/>
        </w:rPr>
        <w:t>.      </w:t>
      </w:r>
    </w:p>
    <w:p>
      <w:pPr>
        <w:spacing w:after="0"/>
        <w:ind w:left="0"/>
        <w:jc w:val="both"/>
      </w:pPr>
      <w:r>
        <w:rPr>
          <w:rFonts w:ascii="Times New Roman"/>
          <w:b w:val="false"/>
          <w:i w:val="false"/>
          <w:color w:val="000000"/>
          <w:sz w:val="28"/>
        </w:rPr>
        <w:t>      В целях приведения базы нормативных правовых актов в сфере гражданской авиации Республики Казахстан в соответствие с требованиями </w:t>
      </w:r>
      <w:r>
        <w:rPr>
          <w:rFonts w:ascii="Times New Roman"/>
          <w:b w:val="false"/>
          <w:i w:val="false"/>
          <w:color w:val="000000"/>
          <w:sz w:val="28"/>
        </w:rPr>
        <w:t xml:space="preserve">Указа </w:t>
      </w:r>
      <w:r>
        <w:rPr>
          <w:rFonts w:ascii="Times New Roman"/>
          <w:b w:val="false"/>
          <w:i w:val="false"/>
          <w:color w:val="000000"/>
          <w:sz w:val="28"/>
        </w:rPr>
        <w:t>Президента Республики Казахстан, имеющего силу Закона, от 20 декабря 1995 года N 2697 "Об использовании воздушного пространства и деятельности авиации Республики Казахстан" 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15 декабря 2001 года "О государственном регулировании гражданской авиации", приказываю: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прилагаемые Правила определения годности аэродромов сверхлегкой авиации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Контроль за исполнением настоящего приказа возложить на заместителя председателя Комитета гражданской авиации Наурзалиева Б.М.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3. Настоящий приказ вступает в силу со дня государственной регистрации в Министерстве юстиции Республики Казахстан. </w:t>
      </w:r>
    </w:p>
    <w:bookmarkEnd w:id="2"/>
    <w:p>
      <w:pPr>
        <w:spacing w:after="0"/>
        <w:ind w:left="0"/>
        <w:jc w:val="both"/>
      </w:pPr>
      <w:r>
        <w:rPr>
          <w:rFonts w:ascii="Times New Roman"/>
          <w:b w:val="false"/>
          <w:i/>
          <w:color w:val="000000"/>
          <w:sz w:val="28"/>
        </w:rPr>
        <w:t xml:space="preserve">      Председатель </w:t>
      </w:r>
    </w:p>
    <w:bookmarkStart w:name="z4"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гражданской авиации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сентября 2003 г. N 436  </w:t>
      </w:r>
    </w:p>
    <w:bookmarkEnd w:id="3"/>
    <w:bookmarkStart w:name="z5" w:id="4"/>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определения годности аэродромов сверхлегкой авиации </w:t>
      </w:r>
      <w:r>
        <w:br/>
      </w:r>
      <w:r>
        <w:rPr>
          <w:rFonts w:ascii="Times New Roman"/>
          <w:b/>
          <w:i w:val="false"/>
          <w:color w:val="000000"/>
        </w:rPr>
        <w:t xml:space="preserve">
Республики Казахстан </w:t>
      </w:r>
    </w:p>
    <w:bookmarkEnd w:id="4"/>
    <w:bookmarkStart w:name="z6" w:id="5"/>
    <w:p>
      <w:pPr>
        <w:spacing w:after="0"/>
        <w:ind w:left="0"/>
        <w:jc w:val="left"/>
      </w:pPr>
      <w:r>
        <w:rPr>
          <w:rFonts w:ascii="Times New Roman"/>
          <w:b/>
          <w:i w:val="false"/>
          <w:color w:val="000000"/>
        </w:rPr>
        <w:t xml:space="preserve"> 
Глава 1. Общие положения </w:t>
      </w:r>
    </w:p>
    <w:bookmarkEnd w:id="5"/>
    <w:p>
      <w:pPr>
        <w:spacing w:after="0"/>
        <w:ind w:left="0"/>
        <w:jc w:val="both"/>
      </w:pPr>
      <w:r>
        <w:rPr>
          <w:rFonts w:ascii="Times New Roman"/>
          <w:b w:val="false"/>
          <w:i w:val="false"/>
          <w:color w:val="000000"/>
          <w:sz w:val="28"/>
        </w:rPr>
        <w:t>      1. Настоящие Правила определения годности аэродромов сверхлегкой авиации Республики Казахстан (далее - Правила) разработаны в соответствии с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имеющим силу закона, от 20 декабря 1995 года N 2697 "Об использовании воздушного пространства и деятельности авиации 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15 декабря 2001 года "О государственном регулировании гражданской авиации" и иными нормативными правовыми актами, с учетом соответствующих международных договоров, участником которых является Республика Казахстан. </w:t>
      </w:r>
      <w:r>
        <w:br/>
      </w:r>
      <w:r>
        <w:rPr>
          <w:rFonts w:ascii="Times New Roman"/>
          <w:b w:val="false"/>
          <w:i w:val="false"/>
          <w:color w:val="000000"/>
          <w:sz w:val="28"/>
        </w:rPr>
        <w:t xml:space="preserve">
      Правила устанавливают порядок определения годности аэродромов сверхлегкой авиации, регистрации и выдачи удостоверения годности аэродрома сверхлегкой авиации. </w:t>
      </w:r>
      <w:r>
        <w:br/>
      </w:r>
      <w:r>
        <w:rPr>
          <w:rFonts w:ascii="Times New Roman"/>
          <w:b w:val="false"/>
          <w:i w:val="false"/>
          <w:color w:val="000000"/>
          <w:sz w:val="28"/>
        </w:rPr>
        <w:t xml:space="preserve">
      2. Основные термины и определения, используемые в настоящих Правилах: </w:t>
      </w:r>
      <w:r>
        <w:br/>
      </w:r>
      <w:r>
        <w:rPr>
          <w:rFonts w:ascii="Times New Roman"/>
          <w:b w:val="false"/>
          <w:i w:val="false"/>
          <w:color w:val="000000"/>
          <w:sz w:val="28"/>
        </w:rPr>
        <w:t xml:space="preserve">
      1) ассоциация (федерация) сверхлегкой авиации Республики Казахстан (далее - Ассоциация СЛА) - некоммерческая организация, созданная путем объединения юридических лиц для организации деятельности сверхлегкой авиации Республики Казахстан; </w:t>
      </w:r>
      <w:r>
        <w:br/>
      </w:r>
      <w:r>
        <w:rPr>
          <w:rFonts w:ascii="Times New Roman"/>
          <w:b w:val="false"/>
          <w:i w:val="false"/>
          <w:color w:val="000000"/>
          <w:sz w:val="28"/>
        </w:rPr>
        <w:t xml:space="preserve">
      2) аэродром сверхлегкой авиации (далее - аэродром СЛА) - специально подготовленный участок земной или водной поверхности (включая необходимые здания, сооружения и оборудования), предназначенный для взлета, посадки, руления, стоянки и обслуживания воздушных судов сверхлегкой авиации; </w:t>
      </w:r>
      <w:r>
        <w:br/>
      </w:r>
      <w:r>
        <w:rPr>
          <w:rFonts w:ascii="Times New Roman"/>
          <w:b w:val="false"/>
          <w:i w:val="false"/>
          <w:color w:val="000000"/>
          <w:sz w:val="28"/>
        </w:rPr>
        <w:t xml:space="preserve">
      3) аэродром СЛА базовый - аэродром, предназначенный для выполнения регулярных полетов, базирования воздушных судов сверхлегкой авиации и имеющий для этой цели необходимые сооружения. Земельный участок для такого аэродрома выделяется в соответствии с законодательством Республики Казахстан; </w:t>
      </w:r>
      <w:r>
        <w:br/>
      </w:r>
      <w:r>
        <w:rPr>
          <w:rFonts w:ascii="Times New Roman"/>
          <w:b w:val="false"/>
          <w:i w:val="false"/>
          <w:color w:val="000000"/>
          <w:sz w:val="28"/>
        </w:rPr>
        <w:t xml:space="preserve">
      4) аэродром СЛА временный - аэродром, предназначенный для обеспечения полетов воздушных судов СЛА в определенный период года и не имеющий стационарных сооружений и оборудования, но подлежащий учету; </w:t>
      </w:r>
      <w:r>
        <w:br/>
      </w:r>
      <w:r>
        <w:rPr>
          <w:rFonts w:ascii="Times New Roman"/>
          <w:b w:val="false"/>
          <w:i w:val="false"/>
          <w:color w:val="000000"/>
          <w:sz w:val="28"/>
        </w:rPr>
        <w:t xml:space="preserve">
      5) аэронавигационная информация - сведения, касающиеся характеристик и фактического состояния аэродромов, порядка маневрирования в районе аэродрома, воздушных трасс и их оборудования радио-электротехническими средствами; </w:t>
      </w:r>
      <w:r>
        <w:br/>
      </w:r>
      <w:r>
        <w:rPr>
          <w:rFonts w:ascii="Times New Roman"/>
          <w:b w:val="false"/>
          <w:i w:val="false"/>
          <w:color w:val="000000"/>
          <w:sz w:val="28"/>
        </w:rPr>
        <w:t xml:space="preserve">
      6) боковая полоса безопасности (далее - БПБ) - специально подготовленный участок летной полосы, примыкающий к боковой границе взлетно-посадочной полосы, предназначенный для повышения безопасности в случае выкатывания за ее пределы воздушных судов СЛА при взлете и посадке; </w:t>
      </w:r>
      <w:r>
        <w:br/>
      </w:r>
      <w:r>
        <w:rPr>
          <w:rFonts w:ascii="Times New Roman"/>
          <w:b w:val="false"/>
          <w:i w:val="false"/>
          <w:color w:val="000000"/>
          <w:sz w:val="28"/>
        </w:rPr>
        <w:t xml:space="preserve">
      7) взлетная дистанция - расстояние по горизонтали, проходимое воздушным судном от точки старта до точки набора высоты Н = 10,7 м; </w:t>
      </w:r>
      <w:r>
        <w:br/>
      </w:r>
      <w:r>
        <w:rPr>
          <w:rFonts w:ascii="Times New Roman"/>
          <w:b w:val="false"/>
          <w:i w:val="false"/>
          <w:color w:val="000000"/>
          <w:sz w:val="28"/>
        </w:rPr>
        <w:t xml:space="preserve">
      8) воздушное судно сверхлегкой авиации (далее - ВС СЛА) - летательный аппарат, поддерживаемый в атмосфере за счет его взаимодействия с воздухом, отличного от взаимодействия с воздухом, отраженным от земной (водной) поверхности, с максимальной массой не более 2700 кг (двух тысяч семисот килограмм); </w:t>
      </w:r>
      <w:r>
        <w:br/>
      </w:r>
      <w:r>
        <w:rPr>
          <w:rFonts w:ascii="Times New Roman"/>
          <w:b w:val="false"/>
          <w:i w:val="false"/>
          <w:color w:val="000000"/>
          <w:sz w:val="28"/>
        </w:rPr>
        <w:t xml:space="preserve">
      9) взлетно-посадочная полоса (далее - ВПП) - часть летного поля, специально подготовленная и оборудованная для взлета и посадки воздушного судна; </w:t>
      </w:r>
      <w:r>
        <w:br/>
      </w:r>
      <w:r>
        <w:rPr>
          <w:rFonts w:ascii="Times New Roman"/>
          <w:b w:val="false"/>
          <w:i w:val="false"/>
          <w:color w:val="000000"/>
          <w:sz w:val="28"/>
        </w:rPr>
        <w:t xml:space="preserve">
      10) заявитель - физическое или юридическое лицо, обратившееся в уполномоченный орган для получения удостоверения годности аэродрома СЛА; </w:t>
      </w:r>
      <w:r>
        <w:br/>
      </w:r>
      <w:r>
        <w:rPr>
          <w:rFonts w:ascii="Times New Roman"/>
          <w:b w:val="false"/>
          <w:i w:val="false"/>
          <w:color w:val="000000"/>
          <w:sz w:val="28"/>
        </w:rPr>
        <w:t xml:space="preserve">
      11) заявка - письменное обращение заявителя в уполномоченный орган для прохождения процедуры инспекционного обследования; </w:t>
      </w:r>
      <w:r>
        <w:br/>
      </w:r>
      <w:r>
        <w:rPr>
          <w:rFonts w:ascii="Times New Roman"/>
          <w:b w:val="false"/>
          <w:i w:val="false"/>
          <w:color w:val="000000"/>
          <w:sz w:val="28"/>
        </w:rPr>
        <w:t xml:space="preserve">
      12) контрольная точка аэродрома СЛА (далее - КТА) - условная точка на летном поле аэродрома, определяющая географическое местоположение аэродрома; </w:t>
      </w:r>
      <w:r>
        <w:br/>
      </w:r>
      <w:r>
        <w:rPr>
          <w:rFonts w:ascii="Times New Roman"/>
          <w:b w:val="false"/>
          <w:i w:val="false"/>
          <w:color w:val="000000"/>
          <w:sz w:val="28"/>
        </w:rPr>
        <w:t xml:space="preserve">
      13) концевая полоса безопасности (далее - КПБ) - специально подготовленный участок летной полосы, примыкающий к концу взлетно-посадочной полосы и предназначенный для повышения безопасности в случае выкатывания ВС СЛА за пределы ВПП при взлете и посадке; </w:t>
      </w:r>
      <w:r>
        <w:br/>
      </w:r>
      <w:r>
        <w:rPr>
          <w:rFonts w:ascii="Times New Roman"/>
          <w:b w:val="false"/>
          <w:i w:val="false"/>
          <w:color w:val="000000"/>
          <w:sz w:val="28"/>
        </w:rPr>
        <w:t xml:space="preserve">
      14) летное поле - часть аэродрома СЛА, на которой расположены летная полоса, рулежные дорожки, площадки специального назначения и места стоянок ВС СЛА; </w:t>
      </w:r>
      <w:r>
        <w:br/>
      </w:r>
      <w:r>
        <w:rPr>
          <w:rFonts w:ascii="Times New Roman"/>
          <w:b w:val="false"/>
          <w:i w:val="false"/>
          <w:color w:val="000000"/>
          <w:sz w:val="28"/>
        </w:rPr>
        <w:t xml:space="preserve">
      15) летная полоса - часть летного поля, предназначенная для взлета и посадки ВС СЛА, включающая ВПП, БПБ и КПБ; </w:t>
      </w:r>
      <w:r>
        <w:br/>
      </w:r>
      <w:r>
        <w:rPr>
          <w:rFonts w:ascii="Times New Roman"/>
          <w:b w:val="false"/>
          <w:i w:val="false"/>
          <w:color w:val="000000"/>
          <w:sz w:val="28"/>
        </w:rPr>
        <w:t xml:space="preserve">
      16) место стоянки ВС СЛА (далее - МС) - специально подготовленная площадка на летном поле аэродрома, предназначенная для стоянки и обслуживания ВС СЛА; </w:t>
      </w:r>
      <w:r>
        <w:br/>
      </w:r>
      <w:r>
        <w:rPr>
          <w:rFonts w:ascii="Times New Roman"/>
          <w:b w:val="false"/>
          <w:i w:val="false"/>
          <w:color w:val="000000"/>
          <w:sz w:val="28"/>
        </w:rPr>
        <w:t xml:space="preserve">
      17) полоса воздушных подходов (далее - ПВП) - воздушное пространство над участком земной (водной) поверхности в установленных границах, примыкающим к концам летного поля и расположенным в направлении продолжения ее оси, в котором ВС СЛА производят набор высоты после взлета и снижение при заходе на посадку; </w:t>
      </w:r>
      <w:r>
        <w:br/>
      </w:r>
      <w:r>
        <w:rPr>
          <w:rFonts w:ascii="Times New Roman"/>
          <w:b w:val="false"/>
          <w:i w:val="false"/>
          <w:color w:val="000000"/>
          <w:sz w:val="28"/>
        </w:rPr>
        <w:t xml:space="preserve">
      18) порог ВПП - начало участка ВПП, который может использоваться для посадки ВС СЛА; </w:t>
      </w:r>
      <w:r>
        <w:br/>
      </w:r>
      <w:r>
        <w:rPr>
          <w:rFonts w:ascii="Times New Roman"/>
          <w:b w:val="false"/>
          <w:i w:val="false"/>
          <w:color w:val="000000"/>
          <w:sz w:val="28"/>
        </w:rPr>
        <w:t xml:space="preserve">
      19) посадочная дистанция - потребное расстояние по горизонтали, необходимое для посадки и полной остановки ВС СЛА, начиная от точки, расположенной на высоте 10,7 м над посадочной поверхностью; </w:t>
      </w:r>
      <w:r>
        <w:br/>
      </w:r>
      <w:r>
        <w:rPr>
          <w:rFonts w:ascii="Times New Roman"/>
          <w:b w:val="false"/>
          <w:i w:val="false"/>
          <w:color w:val="000000"/>
          <w:sz w:val="28"/>
        </w:rPr>
        <w:t xml:space="preserve">
      20) посадочная площадка - земельный (водный, ледовый) участок или специально подготовленная искусственная площадка для взлета и посадки ВС СЛА; </w:t>
      </w:r>
      <w:r>
        <w:br/>
      </w:r>
      <w:r>
        <w:rPr>
          <w:rFonts w:ascii="Times New Roman"/>
          <w:b w:val="false"/>
          <w:i w:val="false"/>
          <w:color w:val="000000"/>
          <w:sz w:val="28"/>
        </w:rPr>
        <w:t xml:space="preserve">
      21) приаэродромная территория - местность, прилегающая к аэродрому, над которой в воздушном пространстве производится маневрирование ВС СЛА; </w:t>
      </w:r>
      <w:r>
        <w:br/>
      </w:r>
      <w:r>
        <w:rPr>
          <w:rFonts w:ascii="Times New Roman"/>
          <w:b w:val="false"/>
          <w:i w:val="false"/>
          <w:color w:val="000000"/>
          <w:sz w:val="28"/>
        </w:rPr>
        <w:t xml:space="preserve">
      22) район аэродрома - воздушное пространство над аэродромом и прилегающей к нему местностью в установленных границах, в горизонтальной и вертикальной плоскостях; </w:t>
      </w:r>
      <w:r>
        <w:br/>
      </w:r>
      <w:r>
        <w:rPr>
          <w:rFonts w:ascii="Times New Roman"/>
          <w:b w:val="false"/>
          <w:i w:val="false"/>
          <w:color w:val="000000"/>
          <w:sz w:val="28"/>
        </w:rPr>
        <w:t xml:space="preserve">
      23) располагаемая дистанция разбега - длина ВПП, которая объявляется располагаемой и пригодной для разбега воздушного судна, совершающего взлет; </w:t>
      </w:r>
      <w:r>
        <w:br/>
      </w:r>
      <w:r>
        <w:rPr>
          <w:rFonts w:ascii="Times New Roman"/>
          <w:b w:val="false"/>
          <w:i w:val="false"/>
          <w:color w:val="000000"/>
          <w:sz w:val="28"/>
        </w:rPr>
        <w:t xml:space="preserve">
      24) располагаемая дистанция взлета - сумма располагаемой дистанции разбега и длины свободной зоны; </w:t>
      </w:r>
      <w:r>
        <w:br/>
      </w:r>
      <w:r>
        <w:rPr>
          <w:rFonts w:ascii="Times New Roman"/>
          <w:b w:val="false"/>
          <w:i w:val="false"/>
          <w:color w:val="000000"/>
          <w:sz w:val="28"/>
        </w:rPr>
        <w:t xml:space="preserve">
      25) располагаемая дистанция прерванного взлета - сумма располагаемой дистанции разбега и длины концевой полосы торможения; </w:t>
      </w:r>
      <w:r>
        <w:br/>
      </w:r>
      <w:r>
        <w:rPr>
          <w:rFonts w:ascii="Times New Roman"/>
          <w:b w:val="false"/>
          <w:i w:val="false"/>
          <w:color w:val="000000"/>
          <w:sz w:val="28"/>
        </w:rPr>
        <w:t xml:space="preserve">
      26) располагаемая дистанция пробега - длина ВПП, которая объявляется располагаемой и пригодной для пробега до полной остановки ВС СЛА; </w:t>
      </w:r>
      <w:r>
        <w:br/>
      </w:r>
      <w:r>
        <w:rPr>
          <w:rFonts w:ascii="Times New Roman"/>
          <w:b w:val="false"/>
          <w:i w:val="false"/>
          <w:color w:val="000000"/>
          <w:sz w:val="28"/>
        </w:rPr>
        <w:t xml:space="preserve">
      27) рулежная дорожка (далее - РД) - специально подготовленная дорожка на аэродроме, соединяющая между собой его отдельные элементы и предназначенная для руления и буксировки ВС СЛА; </w:t>
      </w:r>
      <w:r>
        <w:br/>
      </w:r>
      <w:r>
        <w:rPr>
          <w:rFonts w:ascii="Times New Roman"/>
          <w:b w:val="false"/>
          <w:i w:val="false"/>
          <w:color w:val="000000"/>
          <w:sz w:val="28"/>
        </w:rPr>
        <w:t xml:space="preserve">
      28) cверхлегкая авиация - гражданская авиация, использующая сверхлегкие летательные аппараты (ВС СЛА) и другие воздушные суда спортивного назначения с максимальной массой не более 2700 кг (двух тысяч семисот килограмм); </w:t>
      </w:r>
      <w:r>
        <w:br/>
      </w:r>
      <w:r>
        <w:rPr>
          <w:rFonts w:ascii="Times New Roman"/>
          <w:b w:val="false"/>
          <w:i w:val="false"/>
          <w:color w:val="000000"/>
          <w:sz w:val="28"/>
        </w:rPr>
        <w:t xml:space="preserve">
      29) уполномоченный орган - орган государственного управления, осуществляющий в пределах своей компетенции реализацию государственной политики в области гражданской авиации, государственный контроль и надзор, координацию и регулирование деятельности гражданской и экспериментальной авиации и использование воздушного пространства Республики Казахстан. </w:t>
      </w:r>
      <w:r>
        <w:br/>
      </w:r>
      <w:r>
        <w:rPr>
          <w:rFonts w:ascii="Times New Roman"/>
          <w:b w:val="false"/>
          <w:i w:val="false"/>
          <w:color w:val="000000"/>
          <w:sz w:val="28"/>
        </w:rPr>
        <w:t xml:space="preserve">
      3. Аэродромы СЛА подлежат учету в уполномоченном органе и Ассоциации СЛА. </w:t>
      </w:r>
      <w:r>
        <w:br/>
      </w:r>
      <w:r>
        <w:rPr>
          <w:rFonts w:ascii="Times New Roman"/>
          <w:b w:val="false"/>
          <w:i w:val="false"/>
          <w:color w:val="000000"/>
          <w:sz w:val="28"/>
        </w:rPr>
        <w:t xml:space="preserve">
      4. Выдачу и учет удостоверений годности базовых аэродромов СЛА осуществляет уполномоченный орган. </w:t>
      </w:r>
      <w:r>
        <w:br/>
      </w:r>
      <w:r>
        <w:rPr>
          <w:rFonts w:ascii="Times New Roman"/>
          <w:b w:val="false"/>
          <w:i w:val="false"/>
          <w:color w:val="000000"/>
          <w:sz w:val="28"/>
        </w:rPr>
        <w:t xml:space="preserve">
      5. Инспекционный контроль за деятельностью аэродромов СЛА осуществляет уполномоченный орган. </w:t>
      </w:r>
      <w:r>
        <w:br/>
      </w:r>
      <w:r>
        <w:rPr>
          <w:rFonts w:ascii="Times New Roman"/>
          <w:b w:val="false"/>
          <w:i w:val="false"/>
          <w:color w:val="000000"/>
          <w:sz w:val="28"/>
        </w:rPr>
        <w:t xml:space="preserve">
      6. Поддержание базового аэродрома СЛА на уровне нормативных требований, указанных в данных Правилах, осуществляет собственник аэродрома. </w:t>
      </w:r>
      <w:r>
        <w:br/>
      </w:r>
      <w:r>
        <w:rPr>
          <w:rFonts w:ascii="Times New Roman"/>
          <w:b w:val="false"/>
          <w:i w:val="false"/>
          <w:color w:val="000000"/>
          <w:sz w:val="28"/>
        </w:rPr>
        <w:t xml:space="preserve">
      7. Поддержание временного аэродрома СЛА на уровне нормативных требований, указанных в данных Правилах, осуществляет эксплуатант ВС СЛА. </w:t>
      </w:r>
      <w:r>
        <w:br/>
      </w:r>
      <w:r>
        <w:rPr>
          <w:rFonts w:ascii="Times New Roman"/>
          <w:b w:val="false"/>
          <w:i w:val="false"/>
          <w:color w:val="000000"/>
          <w:sz w:val="28"/>
        </w:rPr>
        <w:t xml:space="preserve">
      8. Инструкции по производству полетов ВС СЛА в районе базового аэродрома СЛА утверждаются первыми руководителями данных аэродромов и согласовываются уполномоченным органом, районными центрами управления воздушным движением, районными метеорологическими службами и при необходимости, с заинтересованными ведомствами. </w:t>
      </w:r>
      <w:r>
        <w:br/>
      </w:r>
      <w:r>
        <w:rPr>
          <w:rFonts w:ascii="Times New Roman"/>
          <w:b w:val="false"/>
          <w:i w:val="false"/>
          <w:color w:val="000000"/>
          <w:sz w:val="28"/>
        </w:rPr>
        <w:t xml:space="preserve">
      9. Инструкция по производству полетов ВС СЛА в районе временного аэродрома СЛА утверждается эксплуатантом ВС СЛА и согласовываются с заинтересованными ведомствами. </w:t>
      </w:r>
      <w:r>
        <w:br/>
      </w:r>
      <w:r>
        <w:rPr>
          <w:rFonts w:ascii="Times New Roman"/>
          <w:b w:val="false"/>
          <w:i w:val="false"/>
          <w:color w:val="000000"/>
          <w:sz w:val="28"/>
        </w:rPr>
        <w:t xml:space="preserve">
      10. Инструкция по производству полетов в районе аэродрома СЛА подлежит периодической проверке на соответствие требованиям по обеспечению безопасности полетов, но не реже чем один раз в три года. </w:t>
      </w:r>
      <w:r>
        <w:br/>
      </w:r>
      <w:r>
        <w:rPr>
          <w:rFonts w:ascii="Times New Roman"/>
          <w:b w:val="false"/>
          <w:i w:val="false"/>
          <w:color w:val="000000"/>
          <w:sz w:val="28"/>
        </w:rPr>
        <w:t xml:space="preserve">
      11. Основанием для производства полетов на базовых аэродромах СЛА являются Удостоверения годности аэродрома СЛА (далее - Удостоверение) (приложение 1) и акты проверок технической готовности аэродромов к полетам, проводимых в рамках подготовки к весенне-летней и осенне-зимней навигаций. </w:t>
      </w:r>
      <w:r>
        <w:br/>
      </w:r>
      <w:r>
        <w:rPr>
          <w:rFonts w:ascii="Times New Roman"/>
          <w:b w:val="false"/>
          <w:i w:val="false"/>
          <w:color w:val="000000"/>
          <w:sz w:val="28"/>
        </w:rPr>
        <w:t xml:space="preserve">
      12. Основанием для производства полетов на временных аэродромах СЛА являются акты проверок технической готовности аэродромов к полетам, проводимых в рамках подготовки к весенне-летней и осенне-зимней навигаций. </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Глава 2. Порядок определения годности </w:t>
      </w:r>
      <w:r>
        <w:br/>
      </w:r>
      <w:r>
        <w:rPr>
          <w:rFonts w:ascii="Times New Roman"/>
          <w:b/>
          <w:i w:val="false"/>
          <w:color w:val="000000"/>
        </w:rPr>
        <w:t xml:space="preserve">
аэродромов сверхлегкой авиации </w:t>
      </w:r>
    </w:p>
    <w:bookmarkEnd w:id="6"/>
    <w:p>
      <w:pPr>
        <w:spacing w:after="0"/>
        <w:ind w:left="0"/>
        <w:jc w:val="both"/>
      </w:pPr>
      <w:r>
        <w:rPr>
          <w:rFonts w:ascii="Times New Roman"/>
          <w:b w:val="false"/>
          <w:i w:val="false"/>
          <w:color w:val="000000"/>
          <w:sz w:val="28"/>
        </w:rPr>
        <w:t xml:space="preserve">      13. Устанавливается следующий порядок определения годности аэродрома: </w:t>
      </w:r>
      <w:r>
        <w:br/>
      </w:r>
      <w:r>
        <w:rPr>
          <w:rFonts w:ascii="Times New Roman"/>
          <w:b w:val="false"/>
          <w:i w:val="false"/>
          <w:color w:val="000000"/>
          <w:sz w:val="28"/>
        </w:rPr>
        <w:t xml:space="preserve">
      1) подача заявителем в уполномоченный орган заявки (приложение 2) с приложением документов, указанных в пункте 14 настоящих Правил; </w:t>
      </w:r>
      <w:r>
        <w:br/>
      </w:r>
      <w:r>
        <w:rPr>
          <w:rFonts w:ascii="Times New Roman"/>
          <w:b w:val="false"/>
          <w:i w:val="false"/>
          <w:color w:val="000000"/>
          <w:sz w:val="28"/>
        </w:rPr>
        <w:t xml:space="preserve">
      2) предварительная оценка по заявке и принятие решения на обследование аэродрома; </w:t>
      </w:r>
      <w:r>
        <w:br/>
      </w:r>
      <w:r>
        <w:rPr>
          <w:rFonts w:ascii="Times New Roman"/>
          <w:b w:val="false"/>
          <w:i w:val="false"/>
          <w:color w:val="000000"/>
          <w:sz w:val="28"/>
        </w:rPr>
        <w:t xml:space="preserve">
      3) принятие решения и выдача (отказ в выдаче) удостоверения о годности аэродрома. </w:t>
      </w:r>
      <w:r>
        <w:br/>
      </w:r>
      <w:r>
        <w:rPr>
          <w:rFonts w:ascii="Times New Roman"/>
          <w:b w:val="false"/>
          <w:i w:val="false"/>
          <w:color w:val="000000"/>
          <w:sz w:val="28"/>
        </w:rPr>
        <w:t xml:space="preserve">
      14. К заявке прилагаются следующие документы: </w:t>
      </w:r>
      <w:r>
        <w:br/>
      </w:r>
      <w:r>
        <w:rPr>
          <w:rFonts w:ascii="Times New Roman"/>
          <w:b w:val="false"/>
          <w:i w:val="false"/>
          <w:color w:val="000000"/>
          <w:sz w:val="28"/>
        </w:rPr>
        <w:t xml:space="preserve">
      1) учредительные документы заявителя; </w:t>
      </w:r>
      <w:r>
        <w:br/>
      </w:r>
      <w:r>
        <w:rPr>
          <w:rFonts w:ascii="Times New Roman"/>
          <w:b w:val="false"/>
          <w:i w:val="false"/>
          <w:color w:val="000000"/>
          <w:sz w:val="28"/>
        </w:rPr>
        <w:t xml:space="preserve">
      2) свидетельство о государственной регистрации юридического лица; </w:t>
      </w:r>
      <w:r>
        <w:br/>
      </w:r>
      <w:r>
        <w:rPr>
          <w:rFonts w:ascii="Times New Roman"/>
          <w:b w:val="false"/>
          <w:i w:val="false"/>
          <w:color w:val="000000"/>
          <w:sz w:val="28"/>
        </w:rPr>
        <w:t xml:space="preserve">
      3) инструкция по производству полетов в районе аэродрома; </w:t>
      </w:r>
      <w:r>
        <w:br/>
      </w:r>
      <w:r>
        <w:rPr>
          <w:rFonts w:ascii="Times New Roman"/>
          <w:b w:val="false"/>
          <w:i w:val="false"/>
          <w:color w:val="000000"/>
          <w:sz w:val="28"/>
        </w:rPr>
        <w:t xml:space="preserve">
      4) государственный акт на право постоянного пользования землей (договор на аренду земли и т.п.); </w:t>
      </w:r>
      <w:r>
        <w:br/>
      </w:r>
      <w:r>
        <w:rPr>
          <w:rFonts w:ascii="Times New Roman"/>
          <w:b w:val="false"/>
          <w:i w:val="false"/>
          <w:color w:val="000000"/>
          <w:sz w:val="28"/>
        </w:rPr>
        <w:t xml:space="preserve">
      5) обязательства заявителя (приложение 3); </w:t>
      </w:r>
      <w:r>
        <w:br/>
      </w:r>
      <w:r>
        <w:rPr>
          <w:rFonts w:ascii="Times New Roman"/>
          <w:b w:val="false"/>
          <w:i w:val="false"/>
          <w:color w:val="000000"/>
          <w:sz w:val="28"/>
        </w:rPr>
        <w:t xml:space="preserve">
      6) таблицу соответствия, содержащую данные: </w:t>
      </w:r>
      <w:r>
        <w:br/>
      </w:r>
      <w:r>
        <w:rPr>
          <w:rFonts w:ascii="Times New Roman"/>
          <w:b w:val="false"/>
          <w:i w:val="false"/>
          <w:color w:val="000000"/>
          <w:sz w:val="28"/>
        </w:rPr>
        <w:t xml:space="preserve">
      физические характеристики аэродрома; </w:t>
      </w:r>
      <w:r>
        <w:br/>
      </w:r>
      <w:r>
        <w:rPr>
          <w:rFonts w:ascii="Times New Roman"/>
          <w:b w:val="false"/>
          <w:i w:val="false"/>
          <w:color w:val="000000"/>
          <w:sz w:val="28"/>
        </w:rPr>
        <w:t xml:space="preserve">
      дневная маркировка аэродрома; </w:t>
      </w:r>
      <w:r>
        <w:br/>
      </w:r>
      <w:r>
        <w:rPr>
          <w:rFonts w:ascii="Times New Roman"/>
          <w:b w:val="false"/>
          <w:i w:val="false"/>
          <w:color w:val="000000"/>
          <w:sz w:val="28"/>
        </w:rPr>
        <w:t xml:space="preserve">
      радиотехническое оборудование (при наличии); </w:t>
      </w:r>
      <w:r>
        <w:br/>
      </w:r>
      <w:r>
        <w:rPr>
          <w:rFonts w:ascii="Times New Roman"/>
          <w:b w:val="false"/>
          <w:i w:val="false"/>
          <w:color w:val="000000"/>
          <w:sz w:val="28"/>
        </w:rPr>
        <w:t xml:space="preserve">
      электроснабжение аэродрома и его объектов (при наличии); </w:t>
      </w:r>
      <w:r>
        <w:br/>
      </w:r>
      <w:r>
        <w:rPr>
          <w:rFonts w:ascii="Times New Roman"/>
          <w:b w:val="false"/>
          <w:i w:val="false"/>
          <w:color w:val="000000"/>
          <w:sz w:val="28"/>
        </w:rPr>
        <w:t xml:space="preserve">
      оборудование горюче-смазочных материалов (при наличии); </w:t>
      </w:r>
      <w:r>
        <w:br/>
      </w:r>
      <w:r>
        <w:rPr>
          <w:rFonts w:ascii="Times New Roman"/>
          <w:b w:val="false"/>
          <w:i w:val="false"/>
          <w:color w:val="000000"/>
          <w:sz w:val="28"/>
        </w:rPr>
        <w:t xml:space="preserve">
      метеорологическое оборудование (при наличии); </w:t>
      </w:r>
      <w:r>
        <w:br/>
      </w:r>
      <w:r>
        <w:rPr>
          <w:rFonts w:ascii="Times New Roman"/>
          <w:b w:val="false"/>
          <w:i w:val="false"/>
          <w:color w:val="000000"/>
          <w:sz w:val="28"/>
        </w:rPr>
        <w:t xml:space="preserve">
      авиационно-спасательные средства (при наличии); </w:t>
      </w:r>
      <w:r>
        <w:br/>
      </w:r>
      <w:r>
        <w:rPr>
          <w:rFonts w:ascii="Times New Roman"/>
          <w:b w:val="false"/>
          <w:i w:val="false"/>
          <w:color w:val="000000"/>
          <w:sz w:val="28"/>
        </w:rPr>
        <w:t xml:space="preserve">
      план по проведению авиационно-спасательных работ. </w:t>
      </w:r>
      <w:r>
        <w:br/>
      </w:r>
      <w:r>
        <w:rPr>
          <w:rFonts w:ascii="Times New Roman"/>
          <w:b w:val="false"/>
          <w:i w:val="false"/>
          <w:color w:val="000000"/>
          <w:sz w:val="28"/>
        </w:rPr>
        <w:t xml:space="preserve">
      15. Документы, указанные в подпунктах 1), 2), 4) пункта 14 настоящих Правил, представляются в виде копий, заверенных в установленном законодательством порядке. </w:t>
      </w:r>
      <w:r>
        <w:br/>
      </w:r>
      <w:r>
        <w:rPr>
          <w:rFonts w:ascii="Times New Roman"/>
          <w:b w:val="false"/>
          <w:i w:val="false"/>
          <w:color w:val="000000"/>
          <w:sz w:val="28"/>
        </w:rPr>
        <w:t xml:space="preserve">
      Документы, указанные в подпунктах 3) и 6) пункта 14 настоящих Правил, представляются в виде копий, заверенных первым руководителем и печатью заявителя. </w:t>
      </w:r>
      <w:r>
        <w:br/>
      </w:r>
      <w:r>
        <w:rPr>
          <w:rFonts w:ascii="Times New Roman"/>
          <w:b w:val="false"/>
          <w:i w:val="false"/>
          <w:color w:val="000000"/>
          <w:sz w:val="28"/>
        </w:rPr>
        <w:t xml:space="preserve">
      16. Уполномоченный орган рассматривает заявку и прилагаемые к заявке документы на соответствие требованиям настоящих Правил, в течение 10 (десяти) календарных дней со дня их получения и сообщает заявителю о принятом решении (приложение 4). </w:t>
      </w:r>
      <w:r>
        <w:br/>
      </w:r>
      <w:r>
        <w:rPr>
          <w:rFonts w:ascii="Times New Roman"/>
          <w:b w:val="false"/>
          <w:i w:val="false"/>
          <w:color w:val="000000"/>
          <w:sz w:val="28"/>
        </w:rPr>
        <w:t xml:space="preserve">
      17. В случае, если заявка и (или) прилагаемые к заявке документы не соответствуют требованиям настоящих Правил, или прилагаемые к заявке документы представлены не в полном объеме, такая заявка подлежит возврату, с указанием в решении по заявке причин возврата. </w:t>
      </w:r>
      <w:r>
        <w:br/>
      </w:r>
      <w:r>
        <w:rPr>
          <w:rFonts w:ascii="Times New Roman"/>
          <w:b w:val="false"/>
          <w:i w:val="false"/>
          <w:color w:val="000000"/>
          <w:sz w:val="28"/>
        </w:rPr>
        <w:t xml:space="preserve">
      18. При отсутствии замечаний (после устранения замечаний) по заявке, на основании решения по заявке, приказом уполномоченного органа создается комиссия по проведению обследования аэродрома СЛА (далее - комиссия). Состав комиссии определяется уполномоченным органом. </w:t>
      </w:r>
      <w:r>
        <w:br/>
      </w:r>
      <w:r>
        <w:rPr>
          <w:rFonts w:ascii="Times New Roman"/>
          <w:b w:val="false"/>
          <w:i w:val="false"/>
          <w:color w:val="000000"/>
          <w:sz w:val="28"/>
        </w:rPr>
        <w:t xml:space="preserve">
      19. Инспекционное обследование начинается с проверки фактического состояния взлетно-посадочных полос аэродрома, мест стоянок ВС СЛА, рулежных дорожек, ограждения аэродрома, средств сигнального, метеорологического и радиотехнического обеспечения полетов, и аварийно-спасательного оборудования (при наличии). </w:t>
      </w:r>
      <w:r>
        <w:br/>
      </w:r>
      <w:r>
        <w:rPr>
          <w:rFonts w:ascii="Times New Roman"/>
          <w:b w:val="false"/>
          <w:i w:val="false"/>
          <w:color w:val="000000"/>
          <w:sz w:val="28"/>
        </w:rPr>
        <w:t xml:space="preserve">
      20. Следующим этапом является рассмотрение эксплуатационной документации, сверка данных прилагаемых к заявке документов и оценка фактического состояния аэродрома на соответствие требованиям настоящих Правил. </w:t>
      </w:r>
      <w:r>
        <w:br/>
      </w:r>
      <w:r>
        <w:rPr>
          <w:rFonts w:ascii="Times New Roman"/>
          <w:b w:val="false"/>
          <w:i w:val="false"/>
          <w:color w:val="000000"/>
          <w:sz w:val="28"/>
        </w:rPr>
        <w:t xml:space="preserve">
      21. По результатам обследования составляется акт инспекционного обследования аэродрома СЛА (Приложение 5) в двух экземплярах (по одному для Заявителя и уполномоченного органа), с указанием фактического состояния объектов аэродрома, выводов, рекомендаций и заключения о возможности (невозможности) выдачи Удостоверения годности аэродрома СЛА. Акт подписывается всеми членами комиссии. </w:t>
      </w:r>
      <w:r>
        <w:br/>
      </w:r>
      <w:r>
        <w:rPr>
          <w:rFonts w:ascii="Times New Roman"/>
          <w:b w:val="false"/>
          <w:i w:val="false"/>
          <w:color w:val="000000"/>
          <w:sz w:val="28"/>
        </w:rPr>
        <w:t xml:space="preserve">
      22. Аэродром считается пригодным к эксплуатации при условии: </w:t>
      </w:r>
      <w:r>
        <w:br/>
      </w:r>
      <w:r>
        <w:rPr>
          <w:rFonts w:ascii="Times New Roman"/>
          <w:b w:val="false"/>
          <w:i w:val="false"/>
          <w:color w:val="000000"/>
          <w:sz w:val="28"/>
        </w:rPr>
        <w:t xml:space="preserve">
      1) соответствия аэродрома и оборудования требованиям главы 4 настоящих Правил; </w:t>
      </w:r>
      <w:r>
        <w:br/>
      </w:r>
      <w:r>
        <w:rPr>
          <w:rFonts w:ascii="Times New Roman"/>
          <w:b w:val="false"/>
          <w:i w:val="false"/>
          <w:color w:val="000000"/>
          <w:sz w:val="28"/>
        </w:rPr>
        <w:t xml:space="preserve">
      2) положительного заключения комиссии, выполнившей обследование аэродрома (Приложение 5); </w:t>
      </w:r>
      <w:r>
        <w:br/>
      </w:r>
      <w:r>
        <w:rPr>
          <w:rFonts w:ascii="Times New Roman"/>
          <w:b w:val="false"/>
          <w:i w:val="false"/>
          <w:color w:val="000000"/>
          <w:sz w:val="28"/>
        </w:rPr>
        <w:t xml:space="preserve">
      3) устранения недостатков, отмеченных комиссией в Акте обследования аэродрома. </w:t>
      </w:r>
      <w:r>
        <w:br/>
      </w:r>
      <w:r>
        <w:rPr>
          <w:rFonts w:ascii="Times New Roman"/>
          <w:b w:val="false"/>
          <w:i w:val="false"/>
          <w:color w:val="000000"/>
          <w:sz w:val="28"/>
        </w:rPr>
        <w:t xml:space="preserve">
      23. Срок инспекционного обследования комиссией не должен превышать 30 (тридцати) календарных дней. </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Глава 3. Выдача, отказ в выдаче, приостановление действия </w:t>
      </w:r>
      <w:r>
        <w:br/>
      </w:r>
      <w:r>
        <w:rPr>
          <w:rFonts w:ascii="Times New Roman"/>
          <w:b/>
          <w:i w:val="false"/>
          <w:color w:val="000000"/>
        </w:rPr>
        <w:t xml:space="preserve">
и отзыв Удостоверения о годности аэродрома СЛА </w:t>
      </w:r>
    </w:p>
    <w:bookmarkEnd w:id="7"/>
    <w:p>
      <w:pPr>
        <w:spacing w:after="0"/>
        <w:ind w:left="0"/>
        <w:jc w:val="both"/>
      </w:pPr>
      <w:r>
        <w:rPr>
          <w:rFonts w:ascii="Times New Roman"/>
          <w:b w:val="false"/>
          <w:i w:val="false"/>
          <w:color w:val="000000"/>
          <w:sz w:val="28"/>
        </w:rPr>
        <w:t xml:space="preserve">      24. На основании положительного заключения (Акта обследования) комиссией выдается удостоверение о годности аэродрома со сроком действия не более трех лет. </w:t>
      </w:r>
      <w:r>
        <w:br/>
      </w:r>
      <w:r>
        <w:rPr>
          <w:rFonts w:ascii="Times New Roman"/>
          <w:b w:val="false"/>
          <w:i w:val="false"/>
          <w:color w:val="000000"/>
          <w:sz w:val="28"/>
        </w:rPr>
        <w:t xml:space="preserve">
      25. Уполномоченный орган в десятидневный срок со дня подписания акта производит оформление и выдачу Удостоверения. </w:t>
      </w:r>
      <w:r>
        <w:br/>
      </w:r>
      <w:r>
        <w:rPr>
          <w:rFonts w:ascii="Times New Roman"/>
          <w:b w:val="false"/>
          <w:i w:val="false"/>
          <w:color w:val="000000"/>
          <w:sz w:val="28"/>
        </w:rPr>
        <w:t xml:space="preserve">
      26. Отказ в выдаче Удостоверения производится в случаях, если: </w:t>
      </w:r>
      <w:r>
        <w:br/>
      </w:r>
      <w:r>
        <w:rPr>
          <w:rFonts w:ascii="Times New Roman"/>
          <w:b w:val="false"/>
          <w:i w:val="false"/>
          <w:color w:val="000000"/>
          <w:sz w:val="28"/>
        </w:rPr>
        <w:t xml:space="preserve">
      1) эксплуатация аэродрома запрещена для данной категории лиц законодательными актами; </w:t>
      </w:r>
      <w:r>
        <w:br/>
      </w:r>
      <w:r>
        <w:rPr>
          <w:rFonts w:ascii="Times New Roman"/>
          <w:b w:val="false"/>
          <w:i w:val="false"/>
          <w:color w:val="000000"/>
          <w:sz w:val="28"/>
        </w:rPr>
        <w:t xml:space="preserve">
      2) аэродром не соответствует требованиям главы 4 настоящих Правил; </w:t>
      </w:r>
      <w:r>
        <w:br/>
      </w:r>
      <w:r>
        <w:rPr>
          <w:rFonts w:ascii="Times New Roman"/>
          <w:b w:val="false"/>
          <w:i w:val="false"/>
          <w:color w:val="000000"/>
          <w:sz w:val="28"/>
        </w:rPr>
        <w:t xml:space="preserve">
      3) в отношении заявителя имеется решение суда, запрещающее ему эксплуатацию аэродрома. </w:t>
      </w:r>
      <w:r>
        <w:br/>
      </w:r>
      <w:r>
        <w:rPr>
          <w:rFonts w:ascii="Times New Roman"/>
          <w:b w:val="false"/>
          <w:i w:val="false"/>
          <w:color w:val="000000"/>
          <w:sz w:val="28"/>
        </w:rPr>
        <w:t xml:space="preserve">
      27. При отказе в выдаче Удостоверения заявителю дается мотивированный ответ с указанием причин отказа. </w:t>
      </w:r>
      <w:r>
        <w:br/>
      </w:r>
      <w:r>
        <w:rPr>
          <w:rFonts w:ascii="Times New Roman"/>
          <w:b w:val="false"/>
          <w:i w:val="false"/>
          <w:color w:val="000000"/>
          <w:sz w:val="28"/>
        </w:rPr>
        <w:t xml:space="preserve">
      28. Приостановление действия или отзыв Удостоверения могут быть произведены по следующим причинам: </w:t>
      </w:r>
      <w:r>
        <w:br/>
      </w:r>
      <w:r>
        <w:rPr>
          <w:rFonts w:ascii="Times New Roman"/>
          <w:b w:val="false"/>
          <w:i w:val="false"/>
          <w:color w:val="000000"/>
          <w:sz w:val="28"/>
        </w:rPr>
        <w:t xml:space="preserve">
      1) при несоответствии аэродрома требованиям главы 4 настоящих Правил; </w:t>
      </w:r>
      <w:r>
        <w:br/>
      </w:r>
      <w:r>
        <w:rPr>
          <w:rFonts w:ascii="Times New Roman"/>
          <w:b w:val="false"/>
          <w:i w:val="false"/>
          <w:color w:val="000000"/>
          <w:sz w:val="28"/>
        </w:rPr>
        <w:t xml:space="preserve">
      2) по заявлению эксплуатанта аэродрома; </w:t>
      </w:r>
      <w:r>
        <w:br/>
      </w:r>
      <w:r>
        <w:rPr>
          <w:rFonts w:ascii="Times New Roman"/>
          <w:b w:val="false"/>
          <w:i w:val="false"/>
          <w:color w:val="000000"/>
          <w:sz w:val="28"/>
        </w:rPr>
        <w:t xml:space="preserve">
      3) при изменении технических условий и требований по обеспечению безопасности полетов в гражданской авиации. </w:t>
      </w:r>
      <w:r>
        <w:br/>
      </w:r>
      <w:r>
        <w:rPr>
          <w:rFonts w:ascii="Times New Roman"/>
          <w:b w:val="false"/>
          <w:i w:val="false"/>
          <w:color w:val="000000"/>
          <w:sz w:val="28"/>
        </w:rPr>
        <w:t xml:space="preserve">
      29. Уполномоченный орган может приостановить действие Удостоверения на срок до шести месяцев, с указанием причины приостановления. </w:t>
      </w:r>
      <w:r>
        <w:br/>
      </w:r>
      <w:r>
        <w:rPr>
          <w:rFonts w:ascii="Times New Roman"/>
          <w:b w:val="false"/>
          <w:i w:val="false"/>
          <w:color w:val="000000"/>
          <w:sz w:val="28"/>
        </w:rPr>
        <w:t xml:space="preserve">
      Решение о приостановлении действия Удостоверения принимается только в том случае, если эксплуатант аэродрома может в установленный уполномоченным органом срок устранить причины приостановления. В противном случае Удостоверение отзывается. </w:t>
      </w:r>
      <w:r>
        <w:br/>
      </w:r>
      <w:r>
        <w:rPr>
          <w:rFonts w:ascii="Times New Roman"/>
          <w:b w:val="false"/>
          <w:i w:val="false"/>
          <w:color w:val="000000"/>
          <w:sz w:val="28"/>
        </w:rPr>
        <w:t xml:space="preserve">
      30. Восстановление действия Удостоверения (в случае его приостановления) может быть осуществлено уполномоченным органом только после устранения эксплуатантом аэродрома выявленных недостатков, представления в уполномоченный орган подтверждающих документов и проведения им необходимых проверок. </w:t>
      </w:r>
      <w:r>
        <w:br/>
      </w:r>
      <w:r>
        <w:rPr>
          <w:rFonts w:ascii="Times New Roman"/>
          <w:b w:val="false"/>
          <w:i w:val="false"/>
          <w:color w:val="000000"/>
          <w:sz w:val="28"/>
        </w:rPr>
        <w:t xml:space="preserve">
      31. Восстановление действия Удостоверения после его отзыва не производится. </w:t>
      </w:r>
      <w:r>
        <w:br/>
      </w:r>
      <w:r>
        <w:rPr>
          <w:rFonts w:ascii="Times New Roman"/>
          <w:b w:val="false"/>
          <w:i w:val="false"/>
          <w:color w:val="000000"/>
          <w:sz w:val="28"/>
        </w:rPr>
        <w:t xml:space="preserve">
      32. Выдача Удостоверения, в случае его отзыва, производится после проведения повторного обследования в порядке, предусмотренном настоящими Правилами. </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Глава 4. Общие технические требования </w:t>
      </w:r>
      <w:r>
        <w:br/>
      </w:r>
      <w:r>
        <w:rPr>
          <w:rFonts w:ascii="Times New Roman"/>
          <w:b/>
          <w:i w:val="false"/>
          <w:color w:val="000000"/>
        </w:rPr>
        <w:t xml:space="preserve">
к аэродромам сверхлегкой авиации </w:t>
      </w:r>
    </w:p>
    <w:bookmarkEnd w:id="8"/>
    <w:p>
      <w:pPr>
        <w:spacing w:after="0"/>
        <w:ind w:left="0"/>
        <w:jc w:val="both"/>
      </w:pPr>
      <w:r>
        <w:rPr>
          <w:rFonts w:ascii="Times New Roman"/>
          <w:b w:val="false"/>
          <w:i w:val="false"/>
          <w:color w:val="000000"/>
          <w:sz w:val="28"/>
        </w:rPr>
        <w:t xml:space="preserve">      33. Ориентация летных полос должна исключать взлеты и посадки ВС СЛА над населенными пунктами. Боковое удаление от летной полосы до населенного пункта должно быть не менее 200 м, а в направлении взлета не менее 500 м. </w:t>
      </w:r>
      <w:r>
        <w:br/>
      </w:r>
      <w:r>
        <w:rPr>
          <w:rFonts w:ascii="Times New Roman"/>
          <w:b w:val="false"/>
          <w:i w:val="false"/>
          <w:color w:val="000000"/>
          <w:sz w:val="28"/>
        </w:rPr>
        <w:t xml:space="preserve">
      34. На участке аэродрома не должно быть заболоченных мест, посадочных и засоленных грунтов, выходов скальных пород и т.п. </w:t>
      </w:r>
      <w:r>
        <w:br/>
      </w:r>
      <w:r>
        <w:rPr>
          <w:rFonts w:ascii="Times New Roman"/>
          <w:b w:val="false"/>
          <w:i w:val="false"/>
          <w:color w:val="000000"/>
          <w:sz w:val="28"/>
        </w:rPr>
        <w:t xml:space="preserve">
      35. Размеры элементов летных полос аэродромов в стандартных условиях (температура воздуха +15 </w:t>
      </w:r>
      <w:r>
        <w:rPr>
          <w:rFonts w:ascii="Times New Roman"/>
          <w:b w:val="false"/>
          <w:i w:val="false"/>
          <w:color w:val="000000"/>
          <w:vertAlign w:val="superscript"/>
        </w:rPr>
        <w:t xml:space="preserve">о </w:t>
      </w:r>
      <w:r>
        <w:rPr>
          <w:rFonts w:ascii="Times New Roman"/>
          <w:b w:val="false"/>
          <w:i w:val="false"/>
          <w:color w:val="000000"/>
          <w:sz w:val="28"/>
        </w:rPr>
        <w:t xml:space="preserve">С, атмосферное давление 760 мм.рт.ст., продольный уклон = 0, штиль) принимается согласно руководства по эксплуатации данного ВС СЛА, которое будет эксплуатироваться на данном аэродроме. </w:t>
      </w:r>
      <w:r>
        <w:br/>
      </w:r>
      <w:r>
        <w:rPr>
          <w:rFonts w:ascii="Times New Roman"/>
          <w:b w:val="false"/>
          <w:i w:val="false"/>
          <w:color w:val="000000"/>
          <w:sz w:val="28"/>
        </w:rPr>
        <w:t xml:space="preserve">
      36. Потребная длина летных полос в расчетных условиях аэродрома устанавливается путем пересчета стандартных длин с помощью поправок, учитывающих расчетную температуру воздуха, расчетное атмосферное давление и средний уклон поверхности летной полосы. Для определения длины ВПП в расчетных условиях необходимо увеличивать их стандартные длины: по температуре - на каждые 5 </w:t>
      </w:r>
      <w:r>
        <w:rPr>
          <w:rFonts w:ascii="Times New Roman"/>
          <w:b w:val="false"/>
          <w:i w:val="false"/>
          <w:color w:val="000000"/>
          <w:vertAlign w:val="superscript"/>
        </w:rPr>
        <w:t xml:space="preserve">о </w:t>
      </w:r>
      <w:r>
        <w:rPr>
          <w:rFonts w:ascii="Times New Roman"/>
          <w:b w:val="false"/>
          <w:i w:val="false"/>
          <w:color w:val="000000"/>
          <w:sz w:val="28"/>
        </w:rPr>
        <w:t xml:space="preserve">С превышения температуры стандартной атмосферы на 3,0 %; по атмосферному давлению - на каждые 10 мм рт. ст. уменьшения атмосферного давления относительно стандартного - на 2,5 %; по уклону летной полосы на 1 % среднего уклона - 5%. Длина ВПП определяется следующим образом: L </w:t>
      </w:r>
      <w:r>
        <w:rPr>
          <w:rFonts w:ascii="Times New Roman"/>
          <w:b w:val="false"/>
          <w:i w:val="false"/>
          <w:color w:val="000000"/>
          <w:vertAlign w:val="subscript"/>
        </w:rPr>
        <w:t xml:space="preserve">ВПП </w:t>
      </w:r>
      <w:r>
        <w:rPr>
          <w:rFonts w:ascii="Times New Roman"/>
          <w:b w:val="false"/>
          <w:i w:val="false"/>
          <w:color w:val="000000"/>
          <w:sz w:val="28"/>
        </w:rPr>
        <w:t xml:space="preserve">= L </w:t>
      </w:r>
      <w:r>
        <w:rPr>
          <w:rFonts w:ascii="Times New Roman"/>
          <w:b w:val="false"/>
          <w:i w:val="false"/>
          <w:color w:val="000000"/>
          <w:vertAlign w:val="subscript"/>
        </w:rPr>
        <w:t xml:space="preserve">Р </w:t>
      </w:r>
      <w:r>
        <w:rPr>
          <w:rFonts w:ascii="Times New Roman"/>
          <w:b w:val="false"/>
          <w:i w:val="false"/>
          <w:color w:val="000000"/>
          <w:sz w:val="28"/>
        </w:rPr>
        <w:t xml:space="preserve">+ L </w:t>
      </w:r>
      <w:r>
        <w:rPr>
          <w:rFonts w:ascii="Times New Roman"/>
          <w:b w:val="false"/>
          <w:i w:val="false"/>
          <w:color w:val="000000"/>
          <w:vertAlign w:val="subscript"/>
        </w:rPr>
        <w:t xml:space="preserve">О </w:t>
      </w:r>
      <w:r>
        <w:rPr>
          <w:rFonts w:ascii="Times New Roman"/>
          <w:b w:val="false"/>
          <w:i w:val="false"/>
          <w:color w:val="000000"/>
          <w:sz w:val="28"/>
        </w:rPr>
        <w:t xml:space="preserve">+ L </w:t>
      </w:r>
      <w:r>
        <w:rPr>
          <w:rFonts w:ascii="Times New Roman"/>
          <w:b w:val="false"/>
          <w:i w:val="false"/>
          <w:color w:val="000000"/>
          <w:vertAlign w:val="subscript"/>
        </w:rPr>
        <w:t xml:space="preserve">ПР </w:t>
      </w:r>
      <w:r>
        <w:rPr>
          <w:rFonts w:ascii="Times New Roman"/>
          <w:b w:val="false"/>
          <w:i w:val="false"/>
          <w:color w:val="000000"/>
          <w:sz w:val="28"/>
        </w:rPr>
        <w:t xml:space="preserve">, где: </w:t>
      </w:r>
      <w:r>
        <w:br/>
      </w:r>
      <w:r>
        <w:rPr>
          <w:rFonts w:ascii="Times New Roman"/>
          <w:b w:val="false"/>
          <w:i w:val="false"/>
          <w:color w:val="000000"/>
          <w:sz w:val="28"/>
        </w:rPr>
        <w:t xml:space="preserve">
      L </w:t>
      </w:r>
      <w:r>
        <w:rPr>
          <w:rFonts w:ascii="Times New Roman"/>
          <w:b w:val="false"/>
          <w:i w:val="false"/>
          <w:color w:val="000000"/>
          <w:vertAlign w:val="subscript"/>
        </w:rPr>
        <w:t xml:space="preserve">Р </w:t>
      </w:r>
      <w:r>
        <w:rPr>
          <w:rFonts w:ascii="Times New Roman"/>
          <w:b w:val="false"/>
          <w:i w:val="false"/>
          <w:color w:val="000000"/>
          <w:sz w:val="28"/>
        </w:rPr>
        <w:t xml:space="preserve">- длина разбега ВС СЛА от точки старта до скорости отрыва; </w:t>
      </w:r>
      <w:r>
        <w:br/>
      </w:r>
      <w:r>
        <w:rPr>
          <w:rFonts w:ascii="Times New Roman"/>
          <w:b w:val="false"/>
          <w:i w:val="false"/>
          <w:color w:val="000000"/>
          <w:sz w:val="28"/>
        </w:rPr>
        <w:t xml:space="preserve">
      L </w:t>
      </w:r>
      <w:r>
        <w:rPr>
          <w:rFonts w:ascii="Times New Roman"/>
          <w:b w:val="false"/>
          <w:i w:val="false"/>
          <w:color w:val="000000"/>
          <w:vertAlign w:val="subscript"/>
        </w:rPr>
        <w:t xml:space="preserve">О </w:t>
      </w:r>
      <w:r>
        <w:rPr>
          <w:rFonts w:ascii="Times New Roman"/>
          <w:b w:val="false"/>
          <w:i w:val="false"/>
          <w:color w:val="000000"/>
          <w:sz w:val="28"/>
        </w:rPr>
        <w:t xml:space="preserve">- расстояние на ВПП на время принятия решения пилотом для продолжения взлета или торможения; </w:t>
      </w:r>
      <w:r>
        <w:br/>
      </w:r>
      <w:r>
        <w:rPr>
          <w:rFonts w:ascii="Times New Roman"/>
          <w:b w:val="false"/>
          <w:i w:val="false"/>
          <w:color w:val="000000"/>
          <w:sz w:val="28"/>
        </w:rPr>
        <w:t xml:space="preserve">
      L </w:t>
      </w:r>
      <w:r>
        <w:rPr>
          <w:rFonts w:ascii="Times New Roman"/>
          <w:b w:val="false"/>
          <w:i w:val="false"/>
          <w:color w:val="000000"/>
          <w:vertAlign w:val="subscript"/>
        </w:rPr>
        <w:t xml:space="preserve">О </w:t>
      </w:r>
      <w:r>
        <w:rPr>
          <w:rFonts w:ascii="Times New Roman"/>
          <w:b w:val="false"/>
          <w:i w:val="false"/>
          <w:color w:val="000000"/>
          <w:sz w:val="28"/>
        </w:rPr>
        <w:t xml:space="preserve">= V </w:t>
      </w:r>
      <w:r>
        <w:rPr>
          <w:rFonts w:ascii="Times New Roman"/>
          <w:b w:val="false"/>
          <w:i w:val="false"/>
          <w:color w:val="000000"/>
          <w:vertAlign w:val="subscript"/>
        </w:rPr>
        <w:t xml:space="preserve">ОТР </w:t>
      </w:r>
      <w:r>
        <w:rPr>
          <w:rFonts w:ascii="Times New Roman"/>
          <w:b w:val="false"/>
          <w:i w:val="false"/>
          <w:color w:val="000000"/>
          <w:sz w:val="28"/>
        </w:rPr>
        <w:t xml:space="preserve">Х t </w:t>
      </w:r>
      <w:r>
        <w:rPr>
          <w:rFonts w:ascii="Times New Roman"/>
          <w:b w:val="false"/>
          <w:i w:val="false"/>
          <w:color w:val="000000"/>
          <w:vertAlign w:val="subscript"/>
        </w:rPr>
        <w:t xml:space="preserve">Р </w:t>
      </w:r>
      <w:r>
        <w:rPr>
          <w:rFonts w:ascii="Times New Roman"/>
          <w:b w:val="false"/>
          <w:i w:val="false"/>
          <w:color w:val="000000"/>
          <w:sz w:val="28"/>
        </w:rPr>
        <w:t xml:space="preserve">, где V </w:t>
      </w:r>
      <w:r>
        <w:rPr>
          <w:rFonts w:ascii="Times New Roman"/>
          <w:b w:val="false"/>
          <w:i w:val="false"/>
          <w:color w:val="000000"/>
          <w:vertAlign w:val="subscript"/>
        </w:rPr>
        <w:t xml:space="preserve">ОТР </w:t>
      </w:r>
      <w:r>
        <w:rPr>
          <w:rFonts w:ascii="Times New Roman"/>
          <w:b w:val="false"/>
          <w:i w:val="false"/>
          <w:color w:val="000000"/>
          <w:sz w:val="28"/>
        </w:rPr>
        <w:t xml:space="preserve">- скорость отрыва, t </w:t>
      </w:r>
      <w:r>
        <w:rPr>
          <w:rFonts w:ascii="Times New Roman"/>
          <w:b w:val="false"/>
          <w:i w:val="false"/>
          <w:color w:val="000000"/>
          <w:vertAlign w:val="subscript"/>
        </w:rPr>
        <w:t xml:space="preserve">Р </w:t>
      </w:r>
      <w:r>
        <w:rPr>
          <w:rFonts w:ascii="Times New Roman"/>
          <w:b w:val="false"/>
          <w:i w:val="false"/>
          <w:color w:val="000000"/>
          <w:sz w:val="28"/>
        </w:rPr>
        <w:t xml:space="preserve">= 3 сек. - время принятия решения; </w:t>
      </w:r>
      <w:r>
        <w:br/>
      </w:r>
      <w:r>
        <w:rPr>
          <w:rFonts w:ascii="Times New Roman"/>
          <w:b w:val="false"/>
          <w:i w:val="false"/>
          <w:color w:val="000000"/>
          <w:sz w:val="28"/>
        </w:rPr>
        <w:t xml:space="preserve">
      L </w:t>
      </w:r>
      <w:r>
        <w:rPr>
          <w:rFonts w:ascii="Times New Roman"/>
          <w:b w:val="false"/>
          <w:i w:val="false"/>
          <w:color w:val="000000"/>
          <w:vertAlign w:val="subscript"/>
        </w:rPr>
        <w:t xml:space="preserve">ПР </w:t>
      </w:r>
      <w:r>
        <w:rPr>
          <w:rFonts w:ascii="Times New Roman"/>
          <w:b w:val="false"/>
          <w:i w:val="false"/>
          <w:color w:val="000000"/>
          <w:sz w:val="28"/>
        </w:rPr>
        <w:t xml:space="preserve">- длина пробега ВС СЛА до полной остановки. </w:t>
      </w:r>
      <w:r>
        <w:br/>
      </w:r>
      <w:r>
        <w:rPr>
          <w:rFonts w:ascii="Times New Roman"/>
          <w:b w:val="false"/>
          <w:i w:val="false"/>
          <w:color w:val="000000"/>
          <w:sz w:val="28"/>
        </w:rPr>
        <w:t xml:space="preserve">
      37. Средний уклон летной полосы определяется отношением разности отметок начала и конца летной полосы к ее длине (Н </w:t>
      </w:r>
      <w:r>
        <w:rPr>
          <w:rFonts w:ascii="Times New Roman"/>
          <w:b w:val="false"/>
          <w:i w:val="false"/>
          <w:color w:val="000000"/>
          <w:vertAlign w:val="subscript"/>
        </w:rPr>
        <w:t xml:space="preserve">О </w:t>
      </w:r>
      <w:r>
        <w:rPr>
          <w:rFonts w:ascii="Times New Roman"/>
          <w:b w:val="false"/>
          <w:i w:val="false"/>
          <w:color w:val="000000"/>
          <w:sz w:val="28"/>
        </w:rPr>
        <w:t xml:space="preserve">- Н </w:t>
      </w:r>
      <w:r>
        <w:rPr>
          <w:rFonts w:ascii="Times New Roman"/>
          <w:b w:val="false"/>
          <w:i w:val="false"/>
          <w:color w:val="000000"/>
          <w:vertAlign w:val="subscript"/>
        </w:rPr>
        <w:t xml:space="preserve">К </w:t>
      </w:r>
      <w:r>
        <w:rPr>
          <w:rFonts w:ascii="Times New Roman"/>
          <w:b w:val="false"/>
          <w:i w:val="false"/>
          <w:color w:val="000000"/>
          <w:sz w:val="28"/>
        </w:rPr>
        <w:t xml:space="preserve">)х 100%) : L, где </w:t>
      </w:r>
      <w:r>
        <w:br/>
      </w:r>
      <w:r>
        <w:rPr>
          <w:rFonts w:ascii="Times New Roman"/>
          <w:b w:val="false"/>
          <w:i w:val="false"/>
          <w:color w:val="000000"/>
          <w:sz w:val="28"/>
        </w:rPr>
        <w:t xml:space="preserve">
      Н </w:t>
      </w:r>
      <w:r>
        <w:rPr>
          <w:rFonts w:ascii="Times New Roman"/>
          <w:b w:val="false"/>
          <w:i w:val="false"/>
          <w:color w:val="000000"/>
          <w:vertAlign w:val="subscript"/>
        </w:rPr>
        <w:t xml:space="preserve">О </w:t>
      </w:r>
      <w:r>
        <w:rPr>
          <w:rFonts w:ascii="Times New Roman"/>
          <w:b w:val="false"/>
          <w:i w:val="false"/>
          <w:color w:val="000000"/>
          <w:sz w:val="28"/>
        </w:rPr>
        <w:t xml:space="preserve">- отметка начала полосы, </w:t>
      </w:r>
      <w:r>
        <w:br/>
      </w:r>
      <w:r>
        <w:rPr>
          <w:rFonts w:ascii="Times New Roman"/>
          <w:b w:val="false"/>
          <w:i w:val="false"/>
          <w:color w:val="000000"/>
          <w:sz w:val="28"/>
        </w:rPr>
        <w:t xml:space="preserve">
      Н </w:t>
      </w:r>
      <w:r>
        <w:rPr>
          <w:rFonts w:ascii="Times New Roman"/>
          <w:b w:val="false"/>
          <w:i w:val="false"/>
          <w:color w:val="000000"/>
          <w:vertAlign w:val="subscript"/>
        </w:rPr>
        <w:t xml:space="preserve">К </w:t>
      </w:r>
      <w:r>
        <w:rPr>
          <w:rFonts w:ascii="Times New Roman"/>
          <w:b w:val="false"/>
          <w:i w:val="false"/>
          <w:color w:val="000000"/>
          <w:sz w:val="28"/>
        </w:rPr>
        <w:t xml:space="preserve">- отметка конца полосы, </w:t>
      </w:r>
      <w:r>
        <w:br/>
      </w:r>
      <w:r>
        <w:rPr>
          <w:rFonts w:ascii="Times New Roman"/>
          <w:b w:val="false"/>
          <w:i w:val="false"/>
          <w:color w:val="000000"/>
          <w:sz w:val="28"/>
        </w:rPr>
        <w:t xml:space="preserve">
      L - длина летной полосы. </w:t>
      </w:r>
      <w:r>
        <w:br/>
      </w:r>
      <w:r>
        <w:rPr>
          <w:rFonts w:ascii="Times New Roman"/>
          <w:b w:val="false"/>
          <w:i w:val="false"/>
          <w:color w:val="000000"/>
          <w:sz w:val="28"/>
        </w:rPr>
        <w:t xml:space="preserve">
      1) Максимальные уклоны ВПП должны быть в пределах: продольный уклон - 3%; поперечный уклон - 2,5 %. </w:t>
      </w:r>
      <w:r>
        <w:br/>
      </w:r>
      <w:r>
        <w:rPr>
          <w:rFonts w:ascii="Times New Roman"/>
          <w:b w:val="false"/>
          <w:i w:val="false"/>
          <w:color w:val="000000"/>
          <w:sz w:val="28"/>
        </w:rPr>
        <w:t xml:space="preserve">
      2) Минимальные продольные и поперечные уклоны поверхности летных полос принимается из условия обеспечения поверхностного стока и должны быть не менее 0,6 %. </w:t>
      </w:r>
      <w:r>
        <w:br/>
      </w:r>
      <w:r>
        <w:rPr>
          <w:rFonts w:ascii="Times New Roman"/>
          <w:b w:val="false"/>
          <w:i w:val="false"/>
          <w:color w:val="000000"/>
          <w:sz w:val="28"/>
        </w:rPr>
        <w:t xml:space="preserve">
      38. Ширина ВПП на всем протяжении должна быть не менее 20 м. </w:t>
      </w:r>
      <w:r>
        <w:br/>
      </w:r>
      <w:r>
        <w:rPr>
          <w:rFonts w:ascii="Times New Roman"/>
          <w:b w:val="false"/>
          <w:i w:val="false"/>
          <w:color w:val="000000"/>
          <w:sz w:val="28"/>
        </w:rPr>
        <w:t xml:space="preserve">
      39. Боковые полосы безопасности должны иметь ширину - не менее 10 м с каждой стороны ВПП. На них не должно быть препятствий, способных повредить ВС СЛА во время маневрирования на ВПП или полета на любой высоте. </w:t>
      </w:r>
      <w:r>
        <w:br/>
      </w:r>
      <w:r>
        <w:rPr>
          <w:rFonts w:ascii="Times New Roman"/>
          <w:b w:val="false"/>
          <w:i w:val="false"/>
          <w:color w:val="000000"/>
          <w:sz w:val="28"/>
        </w:rPr>
        <w:t xml:space="preserve">
      40. Длина КПБ в расчетных условиях должна быть 50 м от конца ВПП по обе стороны. </w:t>
      </w:r>
      <w:r>
        <w:br/>
      </w:r>
      <w:r>
        <w:rPr>
          <w:rFonts w:ascii="Times New Roman"/>
          <w:b w:val="false"/>
          <w:i w:val="false"/>
          <w:color w:val="000000"/>
          <w:sz w:val="28"/>
        </w:rPr>
        <w:t xml:space="preserve">
      41. Поверхность ВПП по всей ее протяженности должна иметь такую поверхность, чтобы ВС при взлете или посадке не было повреждено. БПБ не должна иметь препятствий, возвышающихся над поверхностью земли. На ВПП высота травяного покрова должна быть не более 20 см. В качестве дернового слоя желательно не применять те травы, которые резко снижают коэффициент сцепления колес во время дождя или росы (клевер, люцерна). КПБ разрешается использовать под посевы низкорослых сельскохозяйственных культур (высотой не более 50 см), не требующих при обработке почвы создания борозд. </w:t>
      </w:r>
      <w:r>
        <w:br/>
      </w:r>
      <w:r>
        <w:rPr>
          <w:rFonts w:ascii="Times New Roman"/>
          <w:b w:val="false"/>
          <w:i w:val="false"/>
          <w:color w:val="000000"/>
          <w:sz w:val="28"/>
        </w:rPr>
        <w:t xml:space="preserve">
      42. Размеры приаэродромной территории и допустимые высоты препятствий в ее границах устанавливаются, исходя из условия обеспечения безопасности взлета и посадки самолетов. </w:t>
      </w:r>
      <w:r>
        <w:br/>
      </w:r>
      <w:r>
        <w:rPr>
          <w:rFonts w:ascii="Times New Roman"/>
          <w:b w:val="false"/>
          <w:i w:val="false"/>
          <w:color w:val="000000"/>
          <w:sz w:val="28"/>
        </w:rPr>
        <w:t xml:space="preserve">
      43. Полосы воздушных подходов (ПВП) к летной полосе в плане имеют форму трапеции, боковые стороны которой образуются линиями, расходящимися под углом 15 </w:t>
      </w:r>
      <w:r>
        <w:rPr>
          <w:rFonts w:ascii="Times New Roman"/>
          <w:b w:val="false"/>
          <w:i w:val="false"/>
          <w:color w:val="000000"/>
          <w:vertAlign w:val="superscript"/>
        </w:rPr>
        <w:t xml:space="preserve">о </w:t>
      </w:r>
      <w:r>
        <w:rPr>
          <w:rFonts w:ascii="Times New Roman"/>
          <w:b w:val="false"/>
          <w:i w:val="false"/>
          <w:color w:val="000000"/>
          <w:sz w:val="28"/>
        </w:rPr>
        <w:t xml:space="preserve">к продолжению боковых границ летных полос. Высота препятствий на территории ПВП ограничивается наклонными условными плоскостями, проходящими от торца ВПП. Длина ПВП составляет 3000 м и состоит из двух участков - на первом длиной 50 м от конца ВПП плоскость ограничения препятствий проходит с наклоном 1:50, на втором длиной 2950 м и наклоном 1:30 (Приложение 5). </w:t>
      </w:r>
      <w:r>
        <w:br/>
      </w:r>
      <w:r>
        <w:rPr>
          <w:rFonts w:ascii="Times New Roman"/>
          <w:b w:val="false"/>
          <w:i w:val="false"/>
          <w:color w:val="000000"/>
          <w:sz w:val="28"/>
        </w:rPr>
        <w:t xml:space="preserve">
      44. Размещение воздушных высоковольтных линий электропередач на приаэродромной территории с соблюдением ограничений по высоте допускается: </w:t>
      </w:r>
      <w:r>
        <w:br/>
      </w:r>
      <w:r>
        <w:rPr>
          <w:rFonts w:ascii="Times New Roman"/>
          <w:b w:val="false"/>
          <w:i w:val="false"/>
          <w:color w:val="000000"/>
          <w:sz w:val="28"/>
        </w:rPr>
        <w:t xml:space="preserve">
      за пределами боковых границ летной полосы на расстоянии не менее 100 м на открытой местности; </w:t>
      </w:r>
      <w:r>
        <w:br/>
      </w:r>
      <w:r>
        <w:rPr>
          <w:rFonts w:ascii="Times New Roman"/>
          <w:b w:val="false"/>
          <w:i w:val="false"/>
          <w:color w:val="000000"/>
          <w:sz w:val="28"/>
        </w:rPr>
        <w:t xml:space="preserve">
      в пределах полос воздушных подходов на удалении от границ летной полосы не менее чем 500 м при открытой местности и не менее 300 м в случае, если высоковольтные линии закрыты со стороны летной полосы другими высотными препятствиями (здания, лес, складки местности и т.д.). </w:t>
      </w:r>
      <w:r>
        <w:br/>
      </w:r>
      <w:r>
        <w:rPr>
          <w:rFonts w:ascii="Times New Roman"/>
          <w:b w:val="false"/>
          <w:i w:val="false"/>
          <w:color w:val="000000"/>
          <w:sz w:val="28"/>
        </w:rPr>
        <w:t xml:space="preserve">
      45. При хранении ВС СЛА на МС необходимо производить их крепление для предотвращения смещения и повреждения их под воздействием нагрузок от скоростного напора ветра. </w:t>
      </w:r>
      <w:r>
        <w:br/>
      </w:r>
      <w:r>
        <w:rPr>
          <w:rFonts w:ascii="Times New Roman"/>
          <w:b w:val="false"/>
          <w:i w:val="false"/>
          <w:color w:val="000000"/>
          <w:sz w:val="28"/>
        </w:rPr>
        <w:t xml:space="preserve">
      46. Выбор типа якорных креплений производится по величине расчетных усилий в тросах крепления. Проверка прочности якорных креплений производится не ранее чем через один месяц после окончание их строительства. Последующие сроки проверки не реже одного раза в течение двух лет. Проверка заключается в силовом натяжении кольца и анкера испытательными усилиями, которые превышают на 25% расчетные усилия. Продолжительность приложения испытательного усилия к кольцу якоря должна быть не менее 10 мин. Якорные крепления могут применяться в виде металлических штопоров, изготовляемых из стержня диаметром 15 - 20 мм. Длина штопора до кольца 1 м, диаметр кольца 12 см. Крепления следует окрашивать в красный или оранжевый цвет. На слабых грунтах следует применять крепление, которые состоят из двух бревен диаметром 16-20 см, длиной 1-1,2 м., скрепленных в виде крестовины. От середины крестовины отводится металлический стержень диаметром 20 мм., оканчивающийся кольцом для крепления троса. Крестовина закладывается в грунт на глубину 1,2-1,5 м и засыпается грунтом с послойным уплотнением, деревянную часть креплений следует покрывать антисептическим материалом. </w:t>
      </w:r>
      <w:r>
        <w:br/>
      </w:r>
      <w:r>
        <w:rPr>
          <w:rFonts w:ascii="Times New Roman"/>
          <w:b w:val="false"/>
          <w:i w:val="false"/>
          <w:color w:val="000000"/>
          <w:sz w:val="28"/>
        </w:rPr>
        <w:t xml:space="preserve">
      47. Постоянные грунтовые аэродромы СЛА оборудуются входными щитами, пограничными знаками и посадочным знаком "Т". На временных аэродромах СЛА в качестве входных щитов и пограничных знаков могут применяться флажки красно-белого цвета размером 1,4 х 0,7 м. </w:t>
      </w:r>
      <w:r>
        <w:br/>
      </w:r>
      <w:r>
        <w:rPr>
          <w:rFonts w:ascii="Times New Roman"/>
          <w:b w:val="false"/>
          <w:i w:val="false"/>
          <w:color w:val="000000"/>
          <w:sz w:val="28"/>
        </w:rPr>
        <w:t xml:space="preserve">
      48. Входные щиты устанавливаются на линии торца летной полосы в 5 м наружу от ее боковой границы и обозначают начало и конец летной полосы. Окрашиваются щиты чередующимися полосами бело-черного цвета. Противоположная сторона щитов окрашивается в красно-белый цвет. </w:t>
      </w:r>
      <w:r>
        <w:br/>
      </w:r>
      <w:r>
        <w:rPr>
          <w:rFonts w:ascii="Times New Roman"/>
          <w:b w:val="false"/>
          <w:i w:val="false"/>
          <w:color w:val="000000"/>
          <w:sz w:val="28"/>
        </w:rPr>
        <w:t xml:space="preserve">
      49. Пограничные знаки (рис.4) устанавливаются на расстоянии 100 м друг от друга вдоль боковых границ и 1м от края ВПП. Окрашивается знак чередующимися по цвету полосами красного и белого цветов - для летнего периода, черного и белого - для зимнего периода. На временных аэродромах СЛА вместо пограничных знаков могут применяться флажки размером 0,35х0,5 м. Флажки устанавливаются на расстоянии 50 метров друг от друга. </w:t>
      </w:r>
      <w:r>
        <w:br/>
      </w:r>
      <w:r>
        <w:rPr>
          <w:rFonts w:ascii="Times New Roman"/>
          <w:b w:val="false"/>
          <w:i w:val="false"/>
          <w:color w:val="000000"/>
          <w:sz w:val="28"/>
        </w:rPr>
        <w:t xml:space="preserve">
      50. Посадочный знак "Т" имеет размеры 5х10 м (три полотнища 5х1м), устанавливается на БПБ в 3 м от края летной полосы и в 50 м от ее начала (Приложение 7). </w:t>
      </w:r>
      <w:r>
        <w:br/>
      </w:r>
      <w:r>
        <w:rPr>
          <w:rFonts w:ascii="Times New Roman"/>
          <w:b w:val="false"/>
          <w:i w:val="false"/>
          <w:color w:val="000000"/>
          <w:sz w:val="28"/>
        </w:rPr>
        <w:t xml:space="preserve">
      51. Эксплутационное состояние грунтового аэродрома характеризуется прочностью грунта летного поля, которая зависит от типа грунта, его влажности, гранулометрического состава и степени уплотнения. </w:t>
      </w:r>
      <w:r>
        <w:br/>
      </w:r>
      <w:r>
        <w:rPr>
          <w:rFonts w:ascii="Times New Roman"/>
          <w:b w:val="false"/>
          <w:i w:val="false"/>
          <w:color w:val="000000"/>
          <w:sz w:val="28"/>
        </w:rPr>
        <w:t xml:space="preserve">
      52. Прочность грунта определяется с помощью ударника У-1 или пробным рулением самолета с полным взлетным весом со скоростью руления 8 - 15 км/ч. по рабочей части летной полосы, РД и МС, с последующим измерением глубины колеи от колес ВС СЛА. </w:t>
      </w:r>
      <w:r>
        <w:br/>
      </w:r>
      <w:r>
        <w:rPr>
          <w:rFonts w:ascii="Times New Roman"/>
          <w:b w:val="false"/>
          <w:i w:val="false"/>
          <w:color w:val="000000"/>
          <w:sz w:val="28"/>
        </w:rPr>
        <w:t xml:space="preserve">
      53. Замеры ударником У-1 следует производить на концевых (стартовых) участках грунтовой взлетно-посадочной полосы (далее - ГВПП) от начала до конца зоны приземления через 25 м, на средних участках через 50 м. </w:t>
      </w:r>
      <w:r>
        <w:br/>
      </w:r>
      <w:r>
        <w:rPr>
          <w:rFonts w:ascii="Times New Roman"/>
          <w:b w:val="false"/>
          <w:i w:val="false"/>
          <w:color w:val="000000"/>
          <w:sz w:val="28"/>
        </w:rPr>
        <w:t xml:space="preserve">
      54. Эксплуатация ВС СЛА на летных полосах, имеющих высоту травостоя больше 20 см, не допускается. </w:t>
      </w:r>
      <w:r>
        <w:br/>
      </w:r>
      <w:r>
        <w:rPr>
          <w:rFonts w:ascii="Times New Roman"/>
          <w:b w:val="false"/>
          <w:i w:val="false"/>
          <w:color w:val="000000"/>
          <w:sz w:val="28"/>
        </w:rPr>
        <w:t xml:space="preserve">
      55. Колеи глубиной до 6 см устраняются прикатыванием 3-5-тонными металлическими катками. Дефекты поверхности, представляющие опасность для дальнейшей эксплуатации ВС СЛА, устраняются немедленно. Колеи и выбоины глубиной не более 15 см засыпаются сначала обычным грунтом, имеющимся на аэродроме, а затем растительным грунтом слоем 10-12 см. При глубине колеи до 20 см уплотнение грунта производится в один слой, а больше 20 см - в два слоя. Не разрешается засыпать колею песком, щебнем, шлаком или другими материалами, отличающимися от грунта летной полосы. </w:t>
      </w:r>
      <w:r>
        <w:br/>
      </w:r>
      <w:r>
        <w:rPr>
          <w:rFonts w:ascii="Times New Roman"/>
          <w:b w:val="false"/>
          <w:i w:val="false"/>
          <w:color w:val="000000"/>
          <w:sz w:val="28"/>
        </w:rPr>
        <w:t xml:space="preserve">
      56. Контроль ровности поверхности грунтового летного поля состоит в выявлении микро и мезонеровностей. </w:t>
      </w:r>
      <w:r>
        <w:br/>
      </w:r>
      <w:r>
        <w:rPr>
          <w:rFonts w:ascii="Times New Roman"/>
          <w:b w:val="false"/>
          <w:i w:val="false"/>
          <w:color w:val="000000"/>
          <w:sz w:val="28"/>
        </w:rPr>
        <w:t xml:space="preserve">
      1) Микронеровности могут быть проверены визуально или путем проезда автомобиля. Величины микронеровностей проверяются по просвету между трехметровой рейкой и грунтовой (заснеженной) поверхностью летного поля. </w:t>
      </w:r>
      <w:r>
        <w:br/>
      </w:r>
      <w:r>
        <w:rPr>
          <w:rFonts w:ascii="Times New Roman"/>
          <w:b w:val="false"/>
          <w:i w:val="false"/>
          <w:color w:val="000000"/>
          <w:sz w:val="28"/>
        </w:rPr>
        <w:t xml:space="preserve">
      2) Мезонеровности следует определить нивелирной съемкой профиля по одному или двум характерным направлениям на дефектном участке. Уклоны прямых отрезков с шагом съемки, равным 5, 10, 20 м, следует вычислять по формуле: i </w:t>
      </w:r>
      <w:r>
        <w:rPr>
          <w:rFonts w:ascii="Times New Roman"/>
          <w:b w:val="false"/>
          <w:i w:val="false"/>
          <w:color w:val="000000"/>
          <w:vertAlign w:val="subscript"/>
        </w:rPr>
        <w:t xml:space="preserve">a </w:t>
      </w:r>
      <w:r>
        <w:rPr>
          <w:rFonts w:ascii="Times New Roman"/>
          <w:b w:val="false"/>
          <w:i w:val="false"/>
          <w:color w:val="000000"/>
          <w:sz w:val="28"/>
        </w:rPr>
        <w:t xml:space="preserve">= (h </w:t>
      </w:r>
      <w:r>
        <w:rPr>
          <w:rFonts w:ascii="Times New Roman"/>
          <w:b w:val="false"/>
          <w:i w:val="false"/>
          <w:color w:val="000000"/>
          <w:vertAlign w:val="subscript"/>
        </w:rPr>
        <w:t xml:space="preserve">n </w:t>
      </w:r>
      <w:r>
        <w:rPr>
          <w:rFonts w:ascii="Times New Roman"/>
          <w:b w:val="false"/>
          <w:i w:val="false"/>
          <w:color w:val="000000"/>
          <w:sz w:val="28"/>
        </w:rPr>
        <w:t xml:space="preserve">- h </w:t>
      </w:r>
      <w:r>
        <w:rPr>
          <w:rFonts w:ascii="Times New Roman"/>
          <w:b w:val="false"/>
          <w:i w:val="false"/>
          <w:color w:val="000000"/>
          <w:vertAlign w:val="subscript"/>
        </w:rPr>
        <w:t xml:space="preserve">n-1 </w:t>
      </w:r>
      <w:r>
        <w:rPr>
          <w:rFonts w:ascii="Times New Roman"/>
          <w:b w:val="false"/>
          <w:i w:val="false"/>
          <w:color w:val="000000"/>
          <w:sz w:val="28"/>
        </w:rPr>
        <w:t xml:space="preserve">)/а, где: </w:t>
      </w:r>
      <w:r>
        <w:br/>
      </w:r>
      <w:r>
        <w:rPr>
          <w:rFonts w:ascii="Times New Roman"/>
          <w:b w:val="false"/>
          <w:i w:val="false"/>
          <w:color w:val="000000"/>
          <w:sz w:val="28"/>
        </w:rPr>
        <w:t xml:space="preserve">
      h </w:t>
      </w:r>
      <w:r>
        <w:rPr>
          <w:rFonts w:ascii="Times New Roman"/>
          <w:b w:val="false"/>
          <w:i w:val="false"/>
          <w:color w:val="000000"/>
          <w:vertAlign w:val="subscript"/>
        </w:rPr>
        <w:t xml:space="preserve">n-1 </w:t>
      </w:r>
      <w:r>
        <w:rPr>
          <w:rFonts w:ascii="Times New Roman"/>
          <w:b w:val="false"/>
          <w:i w:val="false"/>
          <w:color w:val="000000"/>
          <w:sz w:val="28"/>
        </w:rPr>
        <w:t xml:space="preserve">- отметка начальной точки профиля рельефа; </w:t>
      </w:r>
      <w:r>
        <w:br/>
      </w:r>
      <w:r>
        <w:rPr>
          <w:rFonts w:ascii="Times New Roman"/>
          <w:b w:val="false"/>
          <w:i w:val="false"/>
          <w:color w:val="000000"/>
          <w:sz w:val="28"/>
        </w:rPr>
        <w:t xml:space="preserve">
      h </w:t>
      </w:r>
      <w:r>
        <w:rPr>
          <w:rFonts w:ascii="Times New Roman"/>
          <w:b w:val="false"/>
          <w:i w:val="false"/>
          <w:color w:val="000000"/>
          <w:vertAlign w:val="subscript"/>
        </w:rPr>
        <w:t xml:space="preserve">n </w:t>
      </w:r>
      <w:r>
        <w:rPr>
          <w:rFonts w:ascii="Times New Roman"/>
          <w:b w:val="false"/>
          <w:i w:val="false"/>
          <w:color w:val="000000"/>
          <w:sz w:val="28"/>
        </w:rPr>
        <w:t xml:space="preserve">- отметка точки профиля рельефа, отстоящей от начальной на шаг съемки; </w:t>
      </w:r>
      <w:r>
        <w:br/>
      </w:r>
      <w:r>
        <w:rPr>
          <w:rFonts w:ascii="Times New Roman"/>
          <w:b w:val="false"/>
          <w:i w:val="false"/>
          <w:color w:val="000000"/>
          <w:sz w:val="28"/>
        </w:rPr>
        <w:t xml:space="preserve">
      a - шаг съемки.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sz w:val="28"/>
        </w:rPr>
        <w:t xml:space="preserve">i = i </w:t>
      </w:r>
      <w:r>
        <w:rPr>
          <w:rFonts w:ascii="Times New Roman"/>
          <w:b w:val="false"/>
          <w:i w:val="false"/>
          <w:color w:val="000000"/>
          <w:vertAlign w:val="subscript"/>
        </w:rPr>
        <w:t xml:space="preserve">n </w:t>
      </w:r>
      <w:r>
        <w:rPr>
          <w:rFonts w:ascii="Times New Roman"/>
          <w:b w:val="false"/>
          <w:i w:val="false"/>
          <w:color w:val="000000"/>
          <w:sz w:val="28"/>
        </w:rPr>
        <w:t xml:space="preserve">- i </w:t>
      </w:r>
      <w:r>
        <w:rPr>
          <w:rFonts w:ascii="Times New Roman"/>
          <w:b w:val="false"/>
          <w:i w:val="false"/>
          <w:color w:val="000000"/>
          <w:vertAlign w:val="subscript"/>
        </w:rPr>
        <w:t xml:space="preserve">n-1 </w:t>
      </w:r>
      <w:r>
        <w:rPr>
          <w:rFonts w:ascii="Times New Roman"/>
          <w:b w:val="false"/>
          <w:i w:val="false"/>
          <w:color w:val="000000"/>
          <w:sz w:val="28"/>
        </w:rPr>
        <w:t xml:space="preserve">- разность смежных сопрягающих уклонов. </w:t>
      </w:r>
      <w:r>
        <w:br/>
      </w:r>
      <w:r>
        <w:rPr>
          <w:rFonts w:ascii="Times New Roman"/>
          <w:b w:val="false"/>
          <w:i w:val="false"/>
          <w:color w:val="000000"/>
          <w:sz w:val="28"/>
        </w:rPr>
        <w:t xml:space="preserve">
      57. Аэродром в целом или отдельные участки летного поля считаются неподготовленными к эксплуатации при следующих условиях: </w:t>
      </w:r>
      <w:r>
        <w:br/>
      </w:r>
      <w:r>
        <w:rPr>
          <w:rFonts w:ascii="Times New Roman"/>
          <w:b w:val="false"/>
          <w:i w:val="false"/>
          <w:color w:val="000000"/>
          <w:sz w:val="28"/>
        </w:rPr>
        <w:t xml:space="preserve">
      1) значение коэффициента сцепления на всей длине ГВПП и искусственной взлетно-посадочной полосы (далее - ИВПП), содержащихся под слоем уплотненного снега, или на любом участке длиной более 1/6 ее части ниже f сц 0,3; </w:t>
      </w:r>
      <w:r>
        <w:br/>
      </w:r>
      <w:r>
        <w:rPr>
          <w:rFonts w:ascii="Times New Roman"/>
          <w:b w:val="false"/>
          <w:i w:val="false"/>
          <w:color w:val="000000"/>
          <w:sz w:val="28"/>
        </w:rPr>
        <w:t xml:space="preserve">
      2) различие значений коэффициента сцепления на близлежащих участках ИВПП с обеих сторон от оси превышает f сц 0,20; </w:t>
      </w:r>
      <w:r>
        <w:br/>
      </w:r>
      <w:r>
        <w:rPr>
          <w:rFonts w:ascii="Times New Roman"/>
          <w:b w:val="false"/>
          <w:i w:val="false"/>
          <w:color w:val="000000"/>
          <w:sz w:val="28"/>
        </w:rPr>
        <w:t xml:space="preserve">
      3) толщина слоя атмосферных осадков (снега, слякоти, воды) на рабочей части ИВПП и ГВПП выше допустимых значений; </w:t>
      </w:r>
      <w:r>
        <w:br/>
      </w:r>
      <w:r>
        <w:rPr>
          <w:rFonts w:ascii="Times New Roman"/>
          <w:b w:val="false"/>
          <w:i w:val="false"/>
          <w:color w:val="000000"/>
          <w:sz w:val="28"/>
        </w:rPr>
        <w:t xml:space="preserve">
      4) сопряжения очищенных и неочищенных участков от снега имеют уклоны более 1:10; </w:t>
      </w:r>
      <w:r>
        <w:br/>
      </w:r>
      <w:r>
        <w:rPr>
          <w:rFonts w:ascii="Times New Roman"/>
          <w:b w:val="false"/>
          <w:i w:val="false"/>
          <w:color w:val="000000"/>
          <w:sz w:val="28"/>
        </w:rPr>
        <w:t xml:space="preserve">
      5) наличие на поверхности посторонних предметов, в том числе продуктов разрушения поверхности, кусков льда и уплотненного снега; </w:t>
      </w:r>
      <w:r>
        <w:br/>
      </w:r>
      <w:r>
        <w:rPr>
          <w:rFonts w:ascii="Times New Roman"/>
          <w:b w:val="false"/>
          <w:i w:val="false"/>
          <w:color w:val="000000"/>
          <w:sz w:val="28"/>
        </w:rPr>
        <w:t xml:space="preserve">
      6) прочность ВПП, РД недостаточна для ВС СЛА, допущенных к эксплуатации на данном аэродроме; </w:t>
      </w:r>
      <w:r>
        <w:br/>
      </w:r>
      <w:r>
        <w:rPr>
          <w:rFonts w:ascii="Times New Roman"/>
          <w:b w:val="false"/>
          <w:i w:val="false"/>
          <w:color w:val="000000"/>
          <w:sz w:val="28"/>
        </w:rPr>
        <w:t xml:space="preserve">
      7) показатели прочности грунтов (уплотненного снежного покрова) на грунтовых аэродромах ниже значений, установленных требованиями руководства по летной эксплуатации, разброс среднеарифметических величин прочности грунта на глубинах 10 и 30 см для грунтовых ВПП на стартовых участках 10%, средних - 20%, РД - 15%; </w:t>
      </w:r>
      <w:r>
        <w:br/>
      </w:r>
      <w:r>
        <w:rPr>
          <w:rFonts w:ascii="Times New Roman"/>
          <w:b w:val="false"/>
          <w:i w:val="false"/>
          <w:color w:val="000000"/>
          <w:sz w:val="28"/>
        </w:rPr>
        <w:t xml:space="preserve">
      8) на стартовых участках грунтовых ВПП, МС, местах опробования двигателей и путях руления степень уплотнения грунтов, характеризуемая коэффициентом уплотнения для песчаных и супесчаных грунтов - ниже 0,95, для суглинистых и глинистых - ниже 1,0; на средних участках грунтовых ВПП, соответственно, ниже - 0,9 и 0,95, а для летного поля ниже - 0,8 и 0,85; </w:t>
      </w:r>
      <w:r>
        <w:br/>
      </w:r>
      <w:r>
        <w:rPr>
          <w:rFonts w:ascii="Times New Roman"/>
          <w:b w:val="false"/>
          <w:i w:val="false"/>
          <w:color w:val="000000"/>
          <w:sz w:val="28"/>
        </w:rPr>
        <w:t xml:space="preserve">
      9) наличие размокшего верхнего слоя грунта глубиной более 5 см; </w:t>
      </w:r>
      <w:r>
        <w:br/>
      </w:r>
      <w:r>
        <w:rPr>
          <w:rFonts w:ascii="Times New Roman"/>
          <w:b w:val="false"/>
          <w:i w:val="false"/>
          <w:color w:val="000000"/>
          <w:sz w:val="28"/>
        </w:rPr>
        <w:t xml:space="preserve">
      10) микронеровности в любых направлениях рабочей части грунтовой летной полосы превышает 10 см; </w:t>
      </w:r>
      <w:r>
        <w:br/>
      </w:r>
      <w:r>
        <w:rPr>
          <w:rFonts w:ascii="Times New Roman"/>
          <w:b w:val="false"/>
          <w:i w:val="false"/>
          <w:color w:val="000000"/>
          <w:sz w:val="28"/>
        </w:rPr>
        <w:t xml:space="preserve">
      11) мезонеровности превышают предельные значения: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sz w:val="28"/>
        </w:rPr>
        <w:t xml:space="preserve">i </w:t>
      </w:r>
      <w:r>
        <w:rPr>
          <w:rFonts w:ascii="Times New Roman"/>
          <w:b w:val="false"/>
          <w:i w:val="false"/>
          <w:color w:val="000000"/>
          <w:vertAlign w:val="subscript"/>
        </w:rPr>
        <w:t xml:space="preserve">5 </w:t>
      </w:r>
      <w:r>
        <w:rPr>
          <w:rFonts w:ascii="Times New Roman"/>
          <w:b w:val="false"/>
          <w:i w:val="false"/>
          <w:color w:val="000000"/>
          <w:sz w:val="28"/>
        </w:rPr>
        <w:t xml:space="preserve">= 0,03   </w:t>
      </w:r>
      <w:r>
        <w:rPr>
          <w:rFonts w:ascii="Times New Roman"/>
          <w:b w:val="false"/>
          <w:i w:val="false"/>
          <w:color w:val="000000"/>
          <w:sz w:val="28"/>
          <w:u w:val="single"/>
        </w:rPr>
        <w:t xml:space="preserve">/\ </w:t>
      </w:r>
      <w:r>
        <w:rPr>
          <w:rFonts w:ascii="Times New Roman"/>
          <w:b w:val="false"/>
          <w:i w:val="false"/>
          <w:color w:val="000000"/>
          <w:sz w:val="28"/>
        </w:rPr>
        <w:t xml:space="preserve">i </w:t>
      </w:r>
      <w:r>
        <w:rPr>
          <w:rFonts w:ascii="Times New Roman"/>
          <w:b w:val="false"/>
          <w:i w:val="false"/>
          <w:color w:val="000000"/>
          <w:vertAlign w:val="subscript"/>
        </w:rPr>
        <w:t xml:space="preserve">10 </w:t>
      </w:r>
      <w:r>
        <w:rPr>
          <w:rFonts w:ascii="Times New Roman"/>
          <w:b w:val="false"/>
          <w:i w:val="false"/>
          <w:color w:val="000000"/>
          <w:sz w:val="28"/>
        </w:rPr>
        <w:t xml:space="preserve">= 0,022   </w:t>
      </w:r>
      <w:r>
        <w:rPr>
          <w:rFonts w:ascii="Times New Roman"/>
          <w:b w:val="false"/>
          <w:i w:val="false"/>
          <w:color w:val="000000"/>
          <w:sz w:val="28"/>
          <w:u w:val="single"/>
        </w:rPr>
        <w:t xml:space="preserve">/\ </w:t>
      </w:r>
      <w:r>
        <w:rPr>
          <w:rFonts w:ascii="Times New Roman"/>
          <w:b w:val="false"/>
          <w:i w:val="false"/>
          <w:color w:val="000000"/>
          <w:sz w:val="28"/>
        </w:rPr>
        <w:t xml:space="preserve">i </w:t>
      </w:r>
      <w:r>
        <w:rPr>
          <w:rFonts w:ascii="Times New Roman"/>
          <w:b w:val="false"/>
          <w:i w:val="false"/>
          <w:color w:val="000000"/>
          <w:vertAlign w:val="subscript"/>
        </w:rPr>
        <w:t xml:space="preserve">20 </w:t>
      </w:r>
      <w:r>
        <w:rPr>
          <w:rFonts w:ascii="Times New Roman"/>
          <w:b w:val="false"/>
          <w:i w:val="false"/>
          <w:color w:val="000000"/>
          <w:sz w:val="28"/>
        </w:rPr>
        <w:t xml:space="preserve">=0,015; </w:t>
      </w:r>
      <w:r>
        <w:br/>
      </w:r>
      <w:r>
        <w:rPr>
          <w:rFonts w:ascii="Times New Roman"/>
          <w:b w:val="false"/>
          <w:i w:val="false"/>
          <w:color w:val="000000"/>
          <w:sz w:val="28"/>
        </w:rPr>
        <w:t xml:space="preserve">
      12) отсутствуют, либо не соответствуют техническим требованиям дневные маркировочные знаки на ВПП, а также переносные знаки, устанавливаемые на грунтовых (заснеженных) аэродромах, не обеспечена их видимость; </w:t>
      </w:r>
      <w:r>
        <w:br/>
      </w:r>
      <w:r>
        <w:rPr>
          <w:rFonts w:ascii="Times New Roman"/>
          <w:b w:val="false"/>
          <w:i w:val="false"/>
          <w:color w:val="000000"/>
          <w:sz w:val="28"/>
        </w:rPr>
        <w:t xml:space="preserve">
      13) швартовочные устройства на МС должны обеспечивать восприятие расчетных усилий от растяжек ВС СЛА расчетных типов. Запрещается эксплуатация этих устройств, если они не имеют акта проверки прочности; </w:t>
      </w:r>
      <w:r>
        <w:br/>
      </w:r>
      <w:r>
        <w:rPr>
          <w:rFonts w:ascii="Times New Roman"/>
          <w:b w:val="false"/>
          <w:i w:val="false"/>
          <w:color w:val="000000"/>
          <w:sz w:val="28"/>
        </w:rPr>
        <w:t xml:space="preserve">
      14) заземляющие устройства должны иметь сопротивление растеканию тока не более 100 Ом. </w:t>
      </w:r>
      <w:r>
        <w:br/>
      </w:r>
      <w:r>
        <w:rPr>
          <w:rFonts w:ascii="Times New Roman"/>
          <w:b w:val="false"/>
          <w:i w:val="false"/>
          <w:color w:val="000000"/>
          <w:sz w:val="28"/>
        </w:rPr>
        <w:t xml:space="preserve">
      58. Аэродром СЛА оборудуют конусным ветроуказателем, который устанавливается на служебном здании или отдельно на мачте. Он должен быть виден с любой точки летного поля и с воздуха, иметь свободный доступ для ветров всех направлений и свободно поворачиваться на 360 </w:t>
      </w:r>
      <w:r>
        <w:rPr>
          <w:rFonts w:ascii="Times New Roman"/>
          <w:b w:val="false"/>
          <w:i w:val="false"/>
          <w:color w:val="000000"/>
          <w:vertAlign w:val="superscript"/>
        </w:rPr>
        <w:t xml:space="preserve">о </w:t>
      </w:r>
      <w:r>
        <w:rPr>
          <w:rFonts w:ascii="Times New Roman"/>
          <w:b w:val="false"/>
          <w:i w:val="false"/>
          <w:color w:val="000000"/>
          <w:sz w:val="28"/>
        </w:rPr>
        <w:t xml:space="preserve">. Для обеспечения необходимой видимости ветроуказатель должен иметь соответствующие размеры (рис.6) и в длину иметь комбинацию из двух цветов: белого с черным или белого с оранжево-красным. На временных аэродромах СЛА вместо ветроуказателя можно применять флажки красно-белого цвета размером 1,4 х 0,7 м (рис.7), укрепляемых на мачте. </w:t>
      </w:r>
      <w:r>
        <w:br/>
      </w:r>
      <w:r>
        <w:rPr>
          <w:rFonts w:ascii="Times New Roman"/>
          <w:b w:val="false"/>
          <w:i w:val="false"/>
          <w:color w:val="000000"/>
          <w:sz w:val="28"/>
        </w:rPr>
        <w:t xml:space="preserve">
      59. Ограждение аэродромов должно исключать свободный доступ на территорию посторонних лиц, транспорта и животных.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определения годности  </w:t>
      </w:r>
      <w:r>
        <w:br/>
      </w:r>
      <w:r>
        <w:rPr>
          <w:rFonts w:ascii="Times New Roman"/>
          <w:b w:val="false"/>
          <w:i w:val="false"/>
          <w:color w:val="000000"/>
          <w:sz w:val="28"/>
        </w:rPr>
        <w:t xml:space="preserve">
аэродромов сверхлегкой авиации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гражданской авиации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сентября 2003 г. N 436 </w:t>
      </w:r>
      <w:r>
        <w:br/>
      </w:r>
      <w:r>
        <w:rPr>
          <w:rFonts w:ascii="Times New Roman"/>
          <w:b w:val="false"/>
          <w:i w:val="false"/>
          <w:color w:val="000000"/>
          <w:sz w:val="28"/>
        </w:rPr>
        <w:t>
 </w:t>
      </w:r>
    </w:p>
    <w:bookmarkEnd w:id="9"/>
    <w:p>
      <w:pPr>
        <w:spacing w:after="0"/>
        <w:ind w:left="0"/>
        <w:jc w:val="both"/>
      </w:pPr>
      <w:r>
        <w:rPr>
          <w:rFonts w:ascii="Times New Roman"/>
          <w:b/>
          <w:i w:val="false"/>
          <w:color w:val="000000"/>
          <w:sz w:val="28"/>
        </w:rPr>
        <w:t xml:space="preserve">                            Удостоверение </w:t>
      </w:r>
      <w:r>
        <w:br/>
      </w:r>
      <w:r>
        <w:rPr>
          <w:rFonts w:ascii="Times New Roman"/>
          <w:b w:val="false"/>
          <w:i w:val="false"/>
          <w:color w:val="000000"/>
          <w:sz w:val="28"/>
        </w:rPr>
        <w:t>
</w:t>
      </w:r>
      <w:r>
        <w:rPr>
          <w:rFonts w:ascii="Times New Roman"/>
          <w:b/>
          <w:i w:val="false"/>
          <w:color w:val="000000"/>
          <w:sz w:val="28"/>
        </w:rPr>
        <w:t xml:space="preserve">                       годности аэродрома СЛА </w:t>
      </w:r>
      <w:r>
        <w:br/>
      </w:r>
      <w:r>
        <w:rPr>
          <w:rFonts w:ascii="Times New Roman"/>
          <w:b w:val="false"/>
          <w:i w:val="false"/>
          <w:color w:val="000000"/>
          <w:sz w:val="28"/>
        </w:rPr>
        <w:t>
</w:t>
      </w:r>
      <w:r>
        <w:rPr>
          <w:rFonts w:ascii="Times New Roman"/>
          <w:b/>
          <w:i w:val="false"/>
          <w:color w:val="000000"/>
          <w:sz w:val="28"/>
        </w:rPr>
        <w:t xml:space="preserve">                        Серия АРД СЛА N _____ </w:t>
      </w:r>
    </w:p>
    <w:p>
      <w:pPr>
        <w:spacing w:after="0"/>
        <w:ind w:left="0"/>
        <w:jc w:val="both"/>
      </w:pPr>
      <w:r>
        <w:rPr>
          <w:rFonts w:ascii="Times New Roman"/>
          <w:b w:val="false"/>
          <w:i w:val="false"/>
          <w:color w:val="000000"/>
          <w:sz w:val="28"/>
        </w:rPr>
        <w:t xml:space="preserve">                              Выдан "___"____________200 ___ г. </w:t>
      </w:r>
      <w:r>
        <w:br/>
      </w:r>
      <w:r>
        <w:rPr>
          <w:rFonts w:ascii="Times New Roman"/>
          <w:b w:val="false"/>
          <w:i w:val="false"/>
          <w:color w:val="000000"/>
          <w:sz w:val="28"/>
        </w:rPr>
        <w:t xml:space="preserve">
                           действителен до "___"__________200___ г. </w:t>
      </w:r>
    </w:p>
    <w:p>
      <w:pPr>
        <w:spacing w:after="0"/>
        <w:ind w:left="0"/>
        <w:jc w:val="both"/>
      </w:pPr>
      <w:r>
        <w:rPr>
          <w:rFonts w:ascii="Times New Roman"/>
          <w:b w:val="false"/>
          <w:i w:val="false"/>
          <w:color w:val="000000"/>
          <w:sz w:val="28"/>
        </w:rPr>
        <w:t xml:space="preserve">      1. Аэродром </w:t>
      </w:r>
      <w:r>
        <w:br/>
      </w: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2. Местонахождение аэродрома </w:t>
      </w:r>
      <w:r>
        <w:br/>
      </w: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3. Владелец аэродрома ________________________________ </w:t>
      </w:r>
      <w:r>
        <w:br/>
      </w: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4. Настоящим удостоверяется, что аэродром соответствует </w:t>
      </w:r>
      <w:r>
        <w:br/>
      </w:r>
      <w:r>
        <w:rPr>
          <w:rFonts w:ascii="Times New Roman"/>
          <w:b w:val="false"/>
          <w:i w:val="false"/>
          <w:color w:val="000000"/>
          <w:sz w:val="28"/>
        </w:rPr>
        <w:t xml:space="preserve">
         требованиям и нормам годности к эксплуатации аэродромов </w:t>
      </w:r>
      <w:r>
        <w:br/>
      </w:r>
      <w:r>
        <w:rPr>
          <w:rFonts w:ascii="Times New Roman"/>
          <w:b w:val="false"/>
          <w:i w:val="false"/>
          <w:color w:val="000000"/>
          <w:sz w:val="28"/>
        </w:rPr>
        <w:t xml:space="preserve">
         сверхлегкой авиации </w:t>
      </w:r>
    </w:p>
    <w:p>
      <w:pPr>
        <w:spacing w:after="0"/>
        <w:ind w:left="0"/>
        <w:jc w:val="both"/>
      </w:pPr>
      <w:r>
        <w:rPr>
          <w:rFonts w:ascii="Times New Roman"/>
          <w:b w:val="false"/>
          <w:i w:val="false"/>
          <w:color w:val="000000"/>
          <w:sz w:val="28"/>
        </w:rPr>
        <w:t xml:space="preserve">      5. Основание для выдачи Удостоверения ________________ </w:t>
      </w:r>
      <w:r>
        <w:br/>
      </w: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6. Инспекционный контроль осуществляет _______________ </w:t>
      </w:r>
      <w:r>
        <w:br/>
      </w: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i w:val="false"/>
          <w:color w:val="000000"/>
          <w:sz w:val="28"/>
        </w:rPr>
        <w:t xml:space="preserve">                                            Руководитель </w:t>
      </w:r>
      <w:r>
        <w:br/>
      </w:r>
      <w:r>
        <w:rPr>
          <w:rFonts w:ascii="Times New Roman"/>
          <w:b w:val="false"/>
          <w:i w:val="false"/>
          <w:color w:val="000000"/>
          <w:sz w:val="28"/>
        </w:rPr>
        <w:t>
</w:t>
      </w:r>
      <w:r>
        <w:rPr>
          <w:rFonts w:ascii="Times New Roman"/>
          <w:b/>
          <w:i w:val="false"/>
          <w:color w:val="000000"/>
          <w:sz w:val="28"/>
        </w:rPr>
        <w:t xml:space="preserve">                                       уполномоченного органа </w:t>
      </w:r>
    </w:p>
    <w:p>
      <w:pPr>
        <w:spacing w:after="0"/>
        <w:ind w:left="0"/>
        <w:jc w:val="both"/>
      </w:pPr>
      <w:r>
        <w:rPr>
          <w:rFonts w:ascii="Times New Roman"/>
          <w:b w:val="false"/>
          <w:i w:val="false"/>
          <w:color w:val="000000"/>
          <w:sz w:val="28"/>
        </w:rPr>
        <w:t xml:space="preserve">      МП                             __________________________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определения годности  </w:t>
      </w:r>
      <w:r>
        <w:br/>
      </w:r>
      <w:r>
        <w:rPr>
          <w:rFonts w:ascii="Times New Roman"/>
          <w:b w:val="false"/>
          <w:i w:val="false"/>
          <w:color w:val="000000"/>
          <w:sz w:val="28"/>
        </w:rPr>
        <w:t xml:space="preserve">
аэродромов сверхлегкой авиации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гражданской авиации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сентября 2003 г. N 436  </w:t>
      </w:r>
    </w:p>
    <w:bookmarkEnd w:id="10"/>
    <w:p>
      <w:pPr>
        <w:spacing w:after="0"/>
        <w:ind w:left="0"/>
        <w:jc w:val="both"/>
      </w:pPr>
      <w:r>
        <w:rPr>
          <w:rFonts w:ascii="Times New Roman"/>
          <w:b/>
          <w:i w:val="false"/>
          <w:color w:val="000000"/>
          <w:sz w:val="28"/>
        </w:rPr>
        <w:t xml:space="preserve">                              Заявка </w:t>
      </w:r>
      <w:r>
        <w:br/>
      </w:r>
      <w:r>
        <w:rPr>
          <w:rFonts w:ascii="Times New Roman"/>
          <w:b w:val="false"/>
          <w:i w:val="false"/>
          <w:color w:val="000000"/>
          <w:sz w:val="28"/>
        </w:rPr>
        <w:t>
</w:t>
      </w:r>
      <w:r>
        <w:rPr>
          <w:rFonts w:ascii="Times New Roman"/>
          <w:b/>
          <w:i w:val="false"/>
          <w:color w:val="000000"/>
          <w:sz w:val="28"/>
        </w:rPr>
        <w:t xml:space="preserve">          на выдачу удостоверения годности аэродрома СЛА </w:t>
      </w:r>
    </w:p>
    <w:p>
      <w:pPr>
        <w:spacing w:after="0"/>
        <w:ind w:left="0"/>
        <w:jc w:val="both"/>
      </w:pPr>
      <w:r>
        <w:rPr>
          <w:rFonts w:ascii="Times New Roman"/>
          <w:b w:val="false"/>
          <w:i w:val="false"/>
          <w:color w:val="000000"/>
          <w:sz w:val="28"/>
        </w:rPr>
        <w:t xml:space="preserve">1._______________________________________________________________ </w:t>
      </w:r>
      <w:r>
        <w:br/>
      </w:r>
      <w:r>
        <w:rPr>
          <w:rFonts w:ascii="Times New Roman"/>
          <w:b w:val="false"/>
          <w:i w:val="false"/>
          <w:color w:val="000000"/>
          <w:sz w:val="28"/>
        </w:rPr>
        <w:t xml:space="preserve">
         (наименование организации, заявителя, его адрес) </w:t>
      </w:r>
      <w:r>
        <w:br/>
      </w:r>
      <w:r>
        <w:rPr>
          <w:rFonts w:ascii="Times New Roman"/>
          <w:b w:val="false"/>
          <w:i w:val="false"/>
          <w:color w:val="000000"/>
          <w:sz w:val="28"/>
        </w:rPr>
        <w:t xml:space="preserve">
в лице___________________________________________________________ </w:t>
      </w:r>
      <w:r>
        <w:br/>
      </w:r>
      <w:r>
        <w:rPr>
          <w:rFonts w:ascii="Times New Roman"/>
          <w:b w:val="false"/>
          <w:i w:val="false"/>
          <w:color w:val="000000"/>
          <w:sz w:val="28"/>
        </w:rPr>
        <w:t xml:space="preserve">
                  (должность, Ф.И.О. руководителя) </w:t>
      </w:r>
      <w:r>
        <w:br/>
      </w:r>
      <w:r>
        <w:rPr>
          <w:rFonts w:ascii="Times New Roman"/>
          <w:b w:val="false"/>
          <w:i w:val="false"/>
          <w:color w:val="000000"/>
          <w:sz w:val="28"/>
        </w:rPr>
        <w:t xml:space="preserve">
заявляет, что___________________________________________________, </w:t>
      </w:r>
      <w:r>
        <w:br/>
      </w:r>
      <w:r>
        <w:rPr>
          <w:rFonts w:ascii="Times New Roman"/>
          <w:b w:val="false"/>
          <w:i w:val="false"/>
          <w:color w:val="000000"/>
          <w:sz w:val="28"/>
        </w:rPr>
        <w:t xml:space="preserve">
                      (наименование аэродрома) </w:t>
      </w:r>
      <w:r>
        <w:br/>
      </w:r>
      <w:r>
        <w:rPr>
          <w:rFonts w:ascii="Times New Roman"/>
          <w:b w:val="false"/>
          <w:i w:val="false"/>
          <w:color w:val="000000"/>
          <w:sz w:val="28"/>
        </w:rPr>
        <w:t xml:space="preserve">
действующий на основании _______________________________________, </w:t>
      </w:r>
    </w:p>
    <w:p>
      <w:pPr>
        <w:spacing w:after="0"/>
        <w:ind w:left="0"/>
        <w:jc w:val="both"/>
      </w:pPr>
      <w:r>
        <w:rPr>
          <w:rFonts w:ascii="Times New Roman"/>
          <w:b w:val="false"/>
          <w:i w:val="false"/>
          <w:color w:val="000000"/>
          <w:sz w:val="28"/>
        </w:rPr>
        <w:t xml:space="preserve">соответствует требованиям________________________________________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(наименование и указание нормативных актов) </w:t>
      </w:r>
      <w:r>
        <w:br/>
      </w:r>
      <w:r>
        <w:rPr>
          <w:rFonts w:ascii="Times New Roman"/>
          <w:b w:val="false"/>
          <w:i w:val="false"/>
          <w:color w:val="000000"/>
          <w:sz w:val="28"/>
        </w:rPr>
        <w:t xml:space="preserve">
просит провести инспекционную проверку данного объекта на </w:t>
      </w:r>
      <w:r>
        <w:br/>
      </w:r>
      <w:r>
        <w:rPr>
          <w:rFonts w:ascii="Times New Roman"/>
          <w:b w:val="false"/>
          <w:i w:val="false"/>
          <w:color w:val="000000"/>
          <w:sz w:val="28"/>
        </w:rPr>
        <w:t xml:space="preserve">
соответствие техническим требованиям к аэродромам сверхлегкой </w:t>
      </w:r>
      <w:r>
        <w:br/>
      </w:r>
      <w:r>
        <w:rPr>
          <w:rFonts w:ascii="Times New Roman"/>
          <w:b w:val="false"/>
          <w:i w:val="false"/>
          <w:color w:val="000000"/>
          <w:sz w:val="28"/>
        </w:rPr>
        <w:t xml:space="preserve">
авиации и выдать удостоверение годности аэродрома. </w:t>
      </w:r>
    </w:p>
    <w:p>
      <w:pPr>
        <w:spacing w:after="0"/>
        <w:ind w:left="0"/>
        <w:jc w:val="both"/>
      </w:pPr>
      <w:r>
        <w:rPr>
          <w:rFonts w:ascii="Times New Roman"/>
          <w:b w:val="false"/>
          <w:i w:val="false"/>
          <w:color w:val="000000"/>
          <w:sz w:val="28"/>
        </w:rPr>
        <w:t xml:space="preserve">2. Дополнительная информация </w:t>
      </w:r>
      <w:r>
        <w:br/>
      </w:r>
      <w:r>
        <w:rPr>
          <w:rFonts w:ascii="Times New Roman"/>
          <w:b w:val="false"/>
          <w:i w:val="false"/>
          <w:color w:val="000000"/>
          <w:sz w:val="28"/>
        </w:rPr>
        <w:t xml:space="preserve">
класс аэродрома _________________________________________________ </w:t>
      </w:r>
    </w:p>
    <w:p>
      <w:pPr>
        <w:spacing w:after="0"/>
        <w:ind w:left="0"/>
        <w:jc w:val="both"/>
      </w:pPr>
      <w:r>
        <w:rPr>
          <w:rFonts w:ascii="Times New Roman"/>
          <w:b w:val="false"/>
          <w:i w:val="false"/>
          <w:color w:val="000000"/>
          <w:sz w:val="28"/>
        </w:rPr>
        <w:t xml:space="preserve">3. Приложение: __________________________________________________ </w:t>
      </w:r>
    </w:p>
    <w:p>
      <w:pPr>
        <w:spacing w:after="0"/>
        <w:ind w:left="0"/>
        <w:jc w:val="both"/>
      </w:pPr>
      <w:r>
        <w:rPr>
          <w:rFonts w:ascii="Times New Roman"/>
          <w:b/>
          <w:i w:val="false"/>
          <w:color w:val="000000"/>
          <w:sz w:val="28"/>
        </w:rPr>
        <w:t xml:space="preserve">Руководитель </w:t>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М.П.                               Дата__________________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определения годности  </w:t>
      </w:r>
      <w:r>
        <w:br/>
      </w:r>
      <w:r>
        <w:rPr>
          <w:rFonts w:ascii="Times New Roman"/>
          <w:b w:val="false"/>
          <w:i w:val="false"/>
          <w:color w:val="000000"/>
          <w:sz w:val="28"/>
        </w:rPr>
        <w:t xml:space="preserve">
аэродромов сверхлегкой авиации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гражданской авиации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сентября 2003 г. N 436  </w:t>
      </w:r>
    </w:p>
    <w:bookmarkEnd w:id="11"/>
    <w:p>
      <w:pPr>
        <w:spacing w:after="0"/>
        <w:ind w:left="0"/>
        <w:jc w:val="both"/>
      </w:pPr>
      <w:r>
        <w:rPr>
          <w:rFonts w:ascii="Times New Roman"/>
          <w:b/>
          <w:i w:val="false"/>
          <w:color w:val="000000"/>
          <w:sz w:val="28"/>
        </w:rPr>
        <w:t xml:space="preserve">                          Обязательство </w:t>
      </w:r>
      <w:r>
        <w:br/>
      </w:r>
      <w:r>
        <w:rPr>
          <w:rFonts w:ascii="Times New Roman"/>
          <w:b w:val="false"/>
          <w:i w:val="false"/>
          <w:color w:val="000000"/>
          <w:sz w:val="28"/>
        </w:rPr>
        <w:t>
</w:t>
      </w:r>
      <w:r>
        <w:rPr>
          <w:rFonts w:ascii="Times New Roman"/>
          <w:b/>
          <w:i w:val="false"/>
          <w:color w:val="000000"/>
          <w:sz w:val="28"/>
        </w:rPr>
        <w:t xml:space="preserve">                заявителя на выдачу Удостоверения </w:t>
      </w:r>
      <w:r>
        <w:br/>
      </w:r>
      <w:r>
        <w:rPr>
          <w:rFonts w:ascii="Times New Roman"/>
          <w:b w:val="false"/>
          <w:i w:val="false"/>
          <w:color w:val="000000"/>
          <w:sz w:val="28"/>
        </w:rPr>
        <w:t>
</w:t>
      </w:r>
      <w:r>
        <w:rPr>
          <w:rFonts w:ascii="Times New Roman"/>
          <w:b/>
          <w:i w:val="false"/>
          <w:color w:val="000000"/>
          <w:sz w:val="28"/>
        </w:rPr>
        <w:t xml:space="preserve">                     годности аэродрома СЛА </w:t>
      </w:r>
    </w:p>
    <w:p>
      <w:pPr>
        <w:spacing w:after="0"/>
        <w:ind w:left="0"/>
        <w:jc w:val="both"/>
      </w:pPr>
      <w:r>
        <w:rPr>
          <w:rFonts w:ascii="Times New Roman"/>
          <w:b w:val="false"/>
          <w:i w:val="false"/>
          <w:color w:val="000000"/>
          <w:sz w:val="28"/>
        </w:rPr>
        <w:t xml:space="preserve">      Я, _________________________________________________________ </w:t>
      </w:r>
      <w:r>
        <w:br/>
      </w:r>
      <w:r>
        <w:rPr>
          <w:rFonts w:ascii="Times New Roman"/>
          <w:b w:val="false"/>
          <w:i w:val="false"/>
          <w:color w:val="000000"/>
          <w:sz w:val="28"/>
        </w:rPr>
        <w:t xml:space="preserve">
                       (Ф.И.О. - должность) </w:t>
      </w:r>
      <w:r>
        <w:br/>
      </w:r>
      <w:r>
        <w:rPr>
          <w:rFonts w:ascii="Times New Roman"/>
          <w:b w:val="false"/>
          <w:i w:val="false"/>
          <w:color w:val="000000"/>
          <w:sz w:val="28"/>
        </w:rPr>
        <w:t xml:space="preserve">
настоящим удостоверяю, что аэродром ________________ соответствует </w:t>
      </w:r>
      <w:r>
        <w:br/>
      </w:r>
      <w:r>
        <w:rPr>
          <w:rFonts w:ascii="Times New Roman"/>
          <w:b w:val="false"/>
          <w:i w:val="false"/>
          <w:color w:val="000000"/>
          <w:sz w:val="28"/>
        </w:rPr>
        <w:t xml:space="preserve">
техническим требованиям _________________________________________, </w:t>
      </w:r>
      <w:r>
        <w:br/>
      </w:r>
      <w:r>
        <w:rPr>
          <w:rFonts w:ascii="Times New Roman"/>
          <w:b w:val="false"/>
          <w:i w:val="false"/>
          <w:color w:val="000000"/>
          <w:sz w:val="28"/>
        </w:rPr>
        <w:t xml:space="preserve">
                          (наименование нормативных документов) </w:t>
      </w:r>
      <w:r>
        <w:br/>
      </w:r>
      <w:r>
        <w:rPr>
          <w:rFonts w:ascii="Times New Roman"/>
          <w:b w:val="false"/>
          <w:i w:val="false"/>
          <w:color w:val="000000"/>
          <w:sz w:val="28"/>
        </w:rPr>
        <w:t xml:space="preserve">
информация в представленной документации соответствует фактическому </w:t>
      </w:r>
      <w:r>
        <w:br/>
      </w:r>
      <w:r>
        <w:rPr>
          <w:rFonts w:ascii="Times New Roman"/>
          <w:b w:val="false"/>
          <w:i w:val="false"/>
          <w:color w:val="000000"/>
          <w:sz w:val="28"/>
        </w:rPr>
        <w:t xml:space="preserve">
состоянию аэродрома, и ОБЯЗУЮСЬ: </w:t>
      </w:r>
      <w:r>
        <w:br/>
      </w:r>
      <w:r>
        <w:rPr>
          <w:rFonts w:ascii="Times New Roman"/>
          <w:b w:val="false"/>
          <w:i w:val="false"/>
          <w:color w:val="000000"/>
          <w:sz w:val="28"/>
        </w:rPr>
        <w:t xml:space="preserve">
      1) эксплуатировать и содержать аэродром в соответствии с </w:t>
      </w:r>
      <w:r>
        <w:br/>
      </w:r>
      <w:r>
        <w:rPr>
          <w:rFonts w:ascii="Times New Roman"/>
          <w:b w:val="false"/>
          <w:i w:val="false"/>
          <w:color w:val="000000"/>
          <w:sz w:val="28"/>
        </w:rPr>
        <w:t xml:space="preserve">
техническими требованиями и положениями нормативной документации; </w:t>
      </w:r>
      <w:r>
        <w:br/>
      </w:r>
      <w:r>
        <w:rPr>
          <w:rFonts w:ascii="Times New Roman"/>
          <w:b w:val="false"/>
          <w:i w:val="false"/>
          <w:color w:val="000000"/>
          <w:sz w:val="28"/>
        </w:rPr>
        <w:t xml:space="preserve">
      2) обеспечивать соответствие данных, содержащихся в изданиях </w:t>
      </w:r>
      <w:r>
        <w:br/>
      </w:r>
      <w:r>
        <w:rPr>
          <w:rFonts w:ascii="Times New Roman"/>
          <w:b w:val="false"/>
          <w:i w:val="false"/>
          <w:color w:val="000000"/>
          <w:sz w:val="28"/>
        </w:rPr>
        <w:t xml:space="preserve">
аэронавигационной информации (AIP) фактическому состоянию </w:t>
      </w:r>
      <w:r>
        <w:br/>
      </w:r>
      <w:r>
        <w:rPr>
          <w:rFonts w:ascii="Times New Roman"/>
          <w:b w:val="false"/>
          <w:i w:val="false"/>
          <w:color w:val="000000"/>
          <w:sz w:val="28"/>
        </w:rPr>
        <w:t xml:space="preserve">
аэродрома; </w:t>
      </w:r>
      <w:r>
        <w:br/>
      </w:r>
      <w:r>
        <w:rPr>
          <w:rFonts w:ascii="Times New Roman"/>
          <w:b w:val="false"/>
          <w:i w:val="false"/>
          <w:color w:val="000000"/>
          <w:sz w:val="28"/>
        </w:rPr>
        <w:t xml:space="preserve">
      3) при выявлении на аэродроме несоответствий нормативным </w:t>
      </w:r>
      <w:r>
        <w:br/>
      </w:r>
      <w:r>
        <w:rPr>
          <w:rFonts w:ascii="Times New Roman"/>
          <w:b w:val="false"/>
          <w:i w:val="false"/>
          <w:color w:val="000000"/>
          <w:sz w:val="28"/>
        </w:rPr>
        <w:t xml:space="preserve">
требованиям безотлагательно вводить необходимые ограничения, </w:t>
      </w:r>
      <w:r>
        <w:br/>
      </w:r>
      <w:r>
        <w:rPr>
          <w:rFonts w:ascii="Times New Roman"/>
          <w:b w:val="false"/>
          <w:i w:val="false"/>
          <w:color w:val="000000"/>
          <w:sz w:val="28"/>
        </w:rPr>
        <w:t xml:space="preserve">
обеспечивающие безопасность полетов на аэродроме и информировать об </w:t>
      </w:r>
      <w:r>
        <w:br/>
      </w:r>
      <w:r>
        <w:rPr>
          <w:rFonts w:ascii="Times New Roman"/>
          <w:b w:val="false"/>
          <w:i w:val="false"/>
          <w:color w:val="000000"/>
          <w:sz w:val="28"/>
        </w:rPr>
        <w:t xml:space="preserve">
этом уполномоченный орган; </w:t>
      </w:r>
      <w:r>
        <w:br/>
      </w:r>
      <w:r>
        <w:rPr>
          <w:rFonts w:ascii="Times New Roman"/>
          <w:b w:val="false"/>
          <w:i w:val="false"/>
          <w:color w:val="000000"/>
          <w:sz w:val="28"/>
        </w:rPr>
        <w:t xml:space="preserve">
      4) получать от уполномоченного органа одобрение на внесение </w:t>
      </w:r>
      <w:r>
        <w:br/>
      </w:r>
      <w:r>
        <w:rPr>
          <w:rFonts w:ascii="Times New Roman"/>
          <w:b w:val="false"/>
          <w:i w:val="false"/>
          <w:color w:val="000000"/>
          <w:sz w:val="28"/>
        </w:rPr>
        <w:t xml:space="preserve">
дополнений и изменений в Инструкцию по производству полетов; </w:t>
      </w:r>
      <w:r>
        <w:br/>
      </w:r>
      <w:r>
        <w:rPr>
          <w:rFonts w:ascii="Times New Roman"/>
          <w:b w:val="false"/>
          <w:i w:val="false"/>
          <w:color w:val="000000"/>
          <w:sz w:val="28"/>
        </w:rPr>
        <w:t xml:space="preserve">
      5) направлять в уполномоченный орган на утверждение </w:t>
      </w:r>
      <w:r>
        <w:br/>
      </w:r>
      <w:r>
        <w:rPr>
          <w:rFonts w:ascii="Times New Roman"/>
          <w:b w:val="false"/>
          <w:i w:val="false"/>
          <w:color w:val="000000"/>
          <w:sz w:val="28"/>
        </w:rPr>
        <w:t xml:space="preserve">
материалы, подготовленные для внесения в AIP. </w:t>
      </w:r>
    </w:p>
    <w:p>
      <w:pPr>
        <w:spacing w:after="0"/>
        <w:ind w:left="0"/>
        <w:jc w:val="both"/>
      </w:pPr>
      <w:r>
        <w:rPr>
          <w:rFonts w:ascii="Times New Roman"/>
          <w:b/>
          <w:i w:val="false"/>
          <w:color w:val="000000"/>
          <w:sz w:val="28"/>
        </w:rPr>
        <w:t xml:space="preserve">  Руководитель </w:t>
      </w:r>
      <w:r>
        <w:rPr>
          <w:rFonts w:ascii="Times New Roman"/>
          <w:b w:val="false"/>
          <w:i w:val="false"/>
          <w:color w:val="000000"/>
          <w:sz w:val="28"/>
        </w:rPr>
        <w:t xml:space="preserve">_________________    __________________________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"___"_________ 200 __ г. </w:t>
      </w:r>
    </w:p>
    <w:p>
      <w:pPr>
        <w:spacing w:after="0"/>
        <w:ind w:left="0"/>
        <w:jc w:val="both"/>
      </w:pPr>
      <w:r>
        <w:rPr>
          <w:rFonts w:ascii="Times New Roman"/>
          <w:b w:val="false"/>
          <w:i w:val="false"/>
          <w:color w:val="000000"/>
          <w:sz w:val="28"/>
        </w:rPr>
        <w:t xml:space="preserve">      МП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определения годности  </w:t>
      </w:r>
      <w:r>
        <w:br/>
      </w:r>
      <w:r>
        <w:rPr>
          <w:rFonts w:ascii="Times New Roman"/>
          <w:b w:val="false"/>
          <w:i w:val="false"/>
          <w:color w:val="000000"/>
          <w:sz w:val="28"/>
        </w:rPr>
        <w:t xml:space="preserve">
аэродромов сверхлегкой авиации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гражданской авиации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сентября 2003 г. N 436  </w:t>
      </w:r>
    </w:p>
    <w:bookmarkEnd w:id="12"/>
    <w:p>
      <w:pPr>
        <w:spacing w:after="0"/>
        <w:ind w:left="0"/>
        <w:jc w:val="both"/>
      </w:pPr>
      <w:r>
        <w:rPr>
          <w:rFonts w:ascii="Times New Roman"/>
          <w:b/>
          <w:i w:val="false"/>
          <w:color w:val="000000"/>
          <w:sz w:val="28"/>
        </w:rPr>
        <w:t xml:space="preserve">                            Решение </w:t>
      </w:r>
      <w:r>
        <w:br/>
      </w:r>
      <w:r>
        <w:rPr>
          <w:rFonts w:ascii="Times New Roman"/>
          <w:b w:val="false"/>
          <w:i w:val="false"/>
          <w:color w:val="000000"/>
          <w:sz w:val="28"/>
        </w:rPr>
        <w:t>
</w:t>
      </w:r>
      <w:r>
        <w:rPr>
          <w:rFonts w:ascii="Times New Roman"/>
          <w:b/>
          <w:i w:val="false"/>
          <w:color w:val="000000"/>
          <w:sz w:val="28"/>
        </w:rPr>
        <w:t xml:space="preserve">                по заявке на выдачу Удостоверения </w:t>
      </w:r>
      <w:r>
        <w:br/>
      </w:r>
      <w:r>
        <w:rPr>
          <w:rFonts w:ascii="Times New Roman"/>
          <w:b w:val="false"/>
          <w:i w:val="false"/>
          <w:color w:val="000000"/>
          <w:sz w:val="28"/>
        </w:rPr>
        <w:t>
</w:t>
      </w:r>
      <w:r>
        <w:rPr>
          <w:rFonts w:ascii="Times New Roman"/>
          <w:b/>
          <w:i w:val="false"/>
          <w:color w:val="000000"/>
          <w:sz w:val="28"/>
        </w:rPr>
        <w:t xml:space="preserve">           годности аэродрома СЛА_____________________ </w:t>
      </w:r>
      <w:r>
        <w:br/>
      </w:r>
      <w:r>
        <w:rPr>
          <w:rFonts w:ascii="Times New Roman"/>
          <w:b w:val="false"/>
          <w:i w:val="false"/>
          <w:color w:val="000000"/>
          <w:sz w:val="28"/>
        </w:rPr>
        <w:t>
</w:t>
      </w:r>
      <w:r>
        <w:rPr>
          <w:rFonts w:ascii="Times New Roman"/>
          <w:b/>
          <w:i w:val="false"/>
          <w:color w:val="000000"/>
          <w:sz w:val="28"/>
        </w:rPr>
        <w:t xml:space="preserve">                  от "____"___________200 ___ г. </w:t>
      </w:r>
    </w:p>
    <w:p>
      <w:pPr>
        <w:spacing w:after="0"/>
        <w:ind w:left="0"/>
        <w:jc w:val="both"/>
      </w:pPr>
      <w:r>
        <w:rPr>
          <w:rFonts w:ascii="Times New Roman"/>
          <w:b w:val="false"/>
          <w:i w:val="false"/>
          <w:color w:val="000000"/>
          <w:sz w:val="28"/>
        </w:rPr>
        <w:t xml:space="preserve">      Рассмотрев вашу заявку и доказательную документацию на выдачу </w:t>
      </w:r>
      <w:r>
        <w:br/>
      </w:r>
      <w:r>
        <w:rPr>
          <w:rFonts w:ascii="Times New Roman"/>
          <w:b w:val="false"/>
          <w:i w:val="false"/>
          <w:color w:val="000000"/>
          <w:sz w:val="28"/>
        </w:rPr>
        <w:t xml:space="preserve">
удостоверения годности аэродрома, сообщаем: </w:t>
      </w:r>
      <w:r>
        <w:br/>
      </w:r>
      <w:r>
        <w:rPr>
          <w:rFonts w:ascii="Times New Roman"/>
          <w:b w:val="false"/>
          <w:i w:val="false"/>
          <w:color w:val="000000"/>
          <w:sz w:val="28"/>
        </w:rPr>
        <w:t xml:space="preserve">
      1. Инспекционная проверка будет проведена в период с _______ </w:t>
      </w:r>
      <w:r>
        <w:br/>
      </w:r>
      <w:r>
        <w:rPr>
          <w:rFonts w:ascii="Times New Roman"/>
          <w:b w:val="false"/>
          <w:i w:val="false"/>
          <w:color w:val="000000"/>
          <w:sz w:val="28"/>
        </w:rPr>
        <w:t xml:space="preserve">
по ___________ </w:t>
      </w:r>
    </w:p>
    <w:p>
      <w:pPr>
        <w:spacing w:after="0"/>
        <w:ind w:left="0"/>
        <w:jc w:val="both"/>
      </w:pPr>
      <w:r>
        <w:rPr>
          <w:rFonts w:ascii="Times New Roman"/>
          <w:b w:val="false"/>
          <w:i w:val="false"/>
          <w:color w:val="000000"/>
          <w:sz w:val="28"/>
        </w:rPr>
        <w:t xml:space="preserve">      2. Проверка будет проведена на соответствие требованиям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(наименование и указание нормативных актов) </w:t>
      </w:r>
    </w:p>
    <w:p>
      <w:pPr>
        <w:spacing w:after="0"/>
        <w:ind w:left="0"/>
        <w:jc w:val="both"/>
      </w:pPr>
      <w:r>
        <w:rPr>
          <w:rFonts w:ascii="Times New Roman"/>
          <w:b w:val="false"/>
          <w:i w:val="false"/>
          <w:color w:val="000000"/>
          <w:sz w:val="28"/>
        </w:rPr>
        <w:t xml:space="preserve">      3. Инспекционный контроль будет осуществлять________________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(наименование организации, адрес) </w:t>
      </w:r>
    </w:p>
    <w:p>
      <w:pPr>
        <w:spacing w:after="0"/>
        <w:ind w:left="0"/>
        <w:jc w:val="both"/>
      </w:pPr>
      <w:r>
        <w:rPr>
          <w:rFonts w:ascii="Times New Roman"/>
          <w:b w:val="false"/>
          <w:i w:val="false"/>
          <w:color w:val="000000"/>
          <w:sz w:val="28"/>
        </w:rPr>
        <w:t xml:space="preserve">путем проверки (испытаний) объектов 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 Работы проводятся на основе 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Руководитель </w:t>
      </w:r>
      <w:r>
        <w:br/>
      </w:r>
      <w:r>
        <w:rPr>
          <w:rFonts w:ascii="Times New Roman"/>
          <w:b w:val="false"/>
          <w:i w:val="false"/>
          <w:color w:val="000000"/>
          <w:sz w:val="28"/>
        </w:rPr>
        <w:t xml:space="preserve">
         МП                          </w:t>
      </w:r>
      <w:r>
        <w:rPr>
          <w:rFonts w:ascii="Times New Roman"/>
          <w:b/>
          <w:i w:val="false"/>
          <w:color w:val="000000"/>
          <w:sz w:val="28"/>
        </w:rPr>
        <w:t xml:space="preserve">уполномоченного органа </w:t>
      </w:r>
    </w:p>
    <w:p>
      <w:pPr>
        <w:spacing w:after="0"/>
        <w:ind w:left="0"/>
        <w:jc w:val="both"/>
      </w:pPr>
      <w:r>
        <w:rPr>
          <w:rFonts w:ascii="Times New Roman"/>
          <w:b w:val="false"/>
          <w:i w:val="false"/>
          <w:color w:val="000000"/>
          <w:sz w:val="28"/>
        </w:rPr>
        <w:t xml:space="preserve">        "___"___________200___г.       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определения годности  </w:t>
      </w:r>
      <w:r>
        <w:br/>
      </w:r>
      <w:r>
        <w:rPr>
          <w:rFonts w:ascii="Times New Roman"/>
          <w:b w:val="false"/>
          <w:i w:val="false"/>
          <w:color w:val="000000"/>
          <w:sz w:val="28"/>
        </w:rPr>
        <w:t xml:space="preserve">
аэродромов сверхлегкой авиации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гражданской авиации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сентября 2003 г. N 436  </w:t>
      </w:r>
    </w:p>
    <w:bookmarkEnd w:id="13"/>
    <w:p>
      <w:pPr>
        <w:spacing w:after="0"/>
        <w:ind w:left="0"/>
        <w:jc w:val="both"/>
      </w:pPr>
      <w:r>
        <w:rPr>
          <w:rFonts w:ascii="Times New Roman"/>
          <w:b/>
          <w:i w:val="false"/>
          <w:color w:val="000000"/>
          <w:sz w:val="28"/>
        </w:rPr>
        <w:t xml:space="preserve">    "УТВЕРЖДАЮ"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(руководитель уполномоченного органа)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"___"_____________200 ___г.     </w:t>
      </w:r>
    </w:p>
    <w:p>
      <w:pPr>
        <w:spacing w:after="0"/>
        <w:ind w:left="0"/>
        <w:jc w:val="both"/>
      </w:pP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xml:space="preserve">         инспекционного обследования аэродрома СЛА ________ </w:t>
      </w:r>
    </w:p>
    <w:p>
      <w:pPr>
        <w:spacing w:after="0"/>
        <w:ind w:left="0"/>
        <w:jc w:val="both"/>
      </w:pPr>
      <w:r>
        <w:rPr>
          <w:rFonts w:ascii="Times New Roman"/>
          <w:b w:val="false"/>
          <w:i w:val="false"/>
          <w:color w:val="000000"/>
          <w:sz w:val="28"/>
        </w:rPr>
        <w:t xml:space="preserve">      Комиссия, назначенная решением ______________________________ </w:t>
      </w:r>
      <w:r>
        <w:br/>
      </w:r>
      <w:r>
        <w:rPr>
          <w:rFonts w:ascii="Times New Roman"/>
          <w:b w:val="false"/>
          <w:i w:val="false"/>
          <w:color w:val="000000"/>
          <w:sz w:val="28"/>
        </w:rPr>
        <w:t xml:space="preserve">
_______________от "____" __________ 200___ г. N__________в составе: </w:t>
      </w:r>
    </w:p>
    <w:p>
      <w:pPr>
        <w:spacing w:after="0"/>
        <w:ind w:left="0"/>
        <w:jc w:val="both"/>
      </w:pPr>
      <w:r>
        <w:rPr>
          <w:rFonts w:ascii="Times New Roman"/>
          <w:b w:val="false"/>
          <w:i w:val="false"/>
          <w:color w:val="000000"/>
          <w:sz w:val="28"/>
        </w:rPr>
        <w:t xml:space="preserve">              Председатель комиссии    _______________________ </w:t>
      </w:r>
      <w:r>
        <w:br/>
      </w:r>
      <w:r>
        <w:rPr>
          <w:rFonts w:ascii="Times New Roman"/>
          <w:b w:val="false"/>
          <w:i w:val="false"/>
          <w:color w:val="000000"/>
          <w:sz w:val="28"/>
        </w:rPr>
        <w:t xml:space="preserve">
              Члены комиссии:          _______________________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(ФИО, должность) </w:t>
      </w:r>
    </w:p>
    <w:p>
      <w:pPr>
        <w:spacing w:after="0"/>
        <w:ind w:left="0"/>
        <w:jc w:val="both"/>
      </w:pPr>
      <w:r>
        <w:rPr>
          <w:rFonts w:ascii="Times New Roman"/>
          <w:b w:val="false"/>
          <w:i w:val="false"/>
          <w:color w:val="000000"/>
          <w:sz w:val="28"/>
        </w:rPr>
        <w:t xml:space="preserve">      в период с _____________ по _____________ рассмотрела </w:t>
      </w:r>
      <w:r>
        <w:br/>
      </w:r>
      <w:r>
        <w:rPr>
          <w:rFonts w:ascii="Times New Roman"/>
          <w:b w:val="false"/>
          <w:i w:val="false"/>
          <w:color w:val="000000"/>
          <w:sz w:val="28"/>
        </w:rPr>
        <w:t xml:space="preserve">
доказательную документацию, провела проверку аэродрома на </w:t>
      </w:r>
      <w:r>
        <w:br/>
      </w:r>
      <w:r>
        <w:rPr>
          <w:rFonts w:ascii="Times New Roman"/>
          <w:b w:val="false"/>
          <w:i w:val="false"/>
          <w:color w:val="000000"/>
          <w:sz w:val="28"/>
        </w:rPr>
        <w:t xml:space="preserve">
соответствие техническим требованиям и установила следующее: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Элемент проверки          |   Вывод о    |Примечание </w:t>
      </w:r>
      <w:r>
        <w:br/>
      </w:r>
      <w:r>
        <w:rPr>
          <w:rFonts w:ascii="Times New Roman"/>
          <w:b w:val="false"/>
          <w:i w:val="false"/>
          <w:color w:val="000000"/>
          <w:sz w:val="28"/>
        </w:rPr>
        <w:t xml:space="preserve">
п/п|                                    | соответствии | </w:t>
      </w:r>
      <w:r>
        <w:br/>
      </w:r>
      <w:r>
        <w:rPr>
          <w:rFonts w:ascii="Times New Roman"/>
          <w:b w:val="false"/>
          <w:i w:val="false"/>
          <w:color w:val="000000"/>
          <w:sz w:val="28"/>
        </w:rPr>
        <w:t xml:space="preserve">
   |                                    |--------------| </w:t>
      </w:r>
      <w:r>
        <w:br/>
      </w:r>
      <w:r>
        <w:rPr>
          <w:rFonts w:ascii="Times New Roman"/>
          <w:b w:val="false"/>
          <w:i w:val="false"/>
          <w:color w:val="000000"/>
          <w:sz w:val="28"/>
        </w:rPr>
        <w:t xml:space="preserve">
   |                                    |   да  | нет  | </w:t>
      </w:r>
      <w:r>
        <w:br/>
      </w:r>
      <w:r>
        <w:rPr>
          <w:rFonts w:ascii="Times New Roman"/>
          <w:b w:val="false"/>
          <w:i w:val="false"/>
          <w:color w:val="000000"/>
          <w:sz w:val="28"/>
        </w:rPr>
        <w:t xml:space="preserve">
------------------------------------------------------------------- </w:t>
      </w:r>
      <w:r>
        <w:br/>
      </w:r>
      <w:r>
        <w:rPr>
          <w:rFonts w:ascii="Times New Roman"/>
          <w:b w:val="false"/>
          <w:i w:val="false"/>
          <w:color w:val="000000"/>
          <w:sz w:val="28"/>
        </w:rPr>
        <w:t xml:space="preserve">
1.  Инструкция по производству полетов </w:t>
      </w:r>
      <w:r>
        <w:br/>
      </w:r>
      <w:r>
        <w:rPr>
          <w:rFonts w:ascii="Times New Roman"/>
          <w:b w:val="false"/>
          <w:i w:val="false"/>
          <w:color w:val="000000"/>
          <w:sz w:val="28"/>
        </w:rPr>
        <w:t xml:space="preserve">
    в районе аэродрома </w:t>
      </w:r>
      <w:r>
        <w:br/>
      </w:r>
      <w:r>
        <w:rPr>
          <w:rFonts w:ascii="Times New Roman"/>
          <w:b w:val="false"/>
          <w:i w:val="false"/>
          <w:color w:val="000000"/>
          <w:sz w:val="28"/>
        </w:rPr>
        <w:t xml:space="preserve">
2.  Расположение аэродрома </w:t>
      </w:r>
      <w:r>
        <w:br/>
      </w:r>
      <w:r>
        <w:rPr>
          <w:rFonts w:ascii="Times New Roman"/>
          <w:b w:val="false"/>
          <w:i w:val="false"/>
          <w:color w:val="000000"/>
          <w:sz w:val="28"/>
        </w:rPr>
        <w:t xml:space="preserve">
3.  Классификация аэродрома </w:t>
      </w:r>
      <w:r>
        <w:br/>
      </w:r>
      <w:r>
        <w:rPr>
          <w:rFonts w:ascii="Times New Roman"/>
          <w:b w:val="false"/>
          <w:i w:val="false"/>
          <w:color w:val="000000"/>
          <w:sz w:val="28"/>
        </w:rPr>
        <w:t xml:space="preserve">
4.  Документ на право пользования </w:t>
      </w:r>
      <w:r>
        <w:br/>
      </w:r>
      <w:r>
        <w:rPr>
          <w:rFonts w:ascii="Times New Roman"/>
          <w:b w:val="false"/>
          <w:i w:val="false"/>
          <w:color w:val="000000"/>
          <w:sz w:val="28"/>
        </w:rPr>
        <w:t xml:space="preserve">
    землей </w:t>
      </w:r>
      <w:r>
        <w:br/>
      </w:r>
      <w:r>
        <w:rPr>
          <w:rFonts w:ascii="Times New Roman"/>
          <w:b w:val="false"/>
          <w:i w:val="false"/>
          <w:color w:val="000000"/>
          <w:sz w:val="28"/>
        </w:rPr>
        <w:t xml:space="preserve">
5.  Размеры летной полосы </w:t>
      </w:r>
      <w:r>
        <w:br/>
      </w:r>
      <w:r>
        <w:rPr>
          <w:rFonts w:ascii="Times New Roman"/>
          <w:b w:val="false"/>
          <w:i w:val="false"/>
          <w:color w:val="000000"/>
          <w:sz w:val="28"/>
        </w:rPr>
        <w:t xml:space="preserve">
6.  Прочность грунта соответствующая </w:t>
      </w:r>
      <w:r>
        <w:br/>
      </w:r>
      <w:r>
        <w:rPr>
          <w:rFonts w:ascii="Times New Roman"/>
          <w:b w:val="false"/>
          <w:i w:val="false"/>
          <w:color w:val="000000"/>
          <w:sz w:val="28"/>
        </w:rPr>
        <w:t xml:space="preserve">
    проходимости конкретных ВС СЛА </w:t>
      </w:r>
      <w:r>
        <w:br/>
      </w:r>
      <w:r>
        <w:rPr>
          <w:rFonts w:ascii="Times New Roman"/>
          <w:b w:val="false"/>
          <w:i w:val="false"/>
          <w:color w:val="000000"/>
          <w:sz w:val="28"/>
        </w:rPr>
        <w:t xml:space="preserve">
7.  Оборудование ЛП маркировочными </w:t>
      </w:r>
      <w:r>
        <w:br/>
      </w:r>
      <w:r>
        <w:rPr>
          <w:rFonts w:ascii="Times New Roman"/>
          <w:b w:val="false"/>
          <w:i w:val="false"/>
          <w:color w:val="000000"/>
          <w:sz w:val="28"/>
        </w:rPr>
        <w:t xml:space="preserve">
    знаками </w:t>
      </w:r>
      <w:r>
        <w:br/>
      </w:r>
      <w:r>
        <w:rPr>
          <w:rFonts w:ascii="Times New Roman"/>
          <w:b w:val="false"/>
          <w:i w:val="false"/>
          <w:color w:val="000000"/>
          <w:sz w:val="28"/>
        </w:rPr>
        <w:t xml:space="preserve">
8.  Наличие на МС швартовочных </w:t>
      </w:r>
      <w:r>
        <w:br/>
      </w:r>
      <w:r>
        <w:rPr>
          <w:rFonts w:ascii="Times New Roman"/>
          <w:b w:val="false"/>
          <w:i w:val="false"/>
          <w:color w:val="000000"/>
          <w:sz w:val="28"/>
        </w:rPr>
        <w:t xml:space="preserve">
    устройств </w:t>
      </w:r>
      <w:r>
        <w:br/>
      </w:r>
      <w:r>
        <w:rPr>
          <w:rFonts w:ascii="Times New Roman"/>
          <w:b w:val="false"/>
          <w:i w:val="false"/>
          <w:color w:val="000000"/>
          <w:sz w:val="28"/>
        </w:rPr>
        <w:t xml:space="preserve">
9.  Защита аэродрома от проникновения </w:t>
      </w:r>
      <w:r>
        <w:br/>
      </w:r>
      <w:r>
        <w:rPr>
          <w:rFonts w:ascii="Times New Roman"/>
          <w:b w:val="false"/>
          <w:i w:val="false"/>
          <w:color w:val="000000"/>
          <w:sz w:val="28"/>
        </w:rPr>
        <w:t xml:space="preserve">
    животных и посторонних лиц </w:t>
      </w:r>
      <w:r>
        <w:br/>
      </w:r>
      <w:r>
        <w:rPr>
          <w:rFonts w:ascii="Times New Roman"/>
          <w:b w:val="false"/>
          <w:i w:val="false"/>
          <w:color w:val="000000"/>
          <w:sz w:val="28"/>
        </w:rPr>
        <w:t xml:space="preserve">
10. Оборудование аэродрома </w:t>
      </w:r>
      <w:r>
        <w:br/>
      </w:r>
      <w:r>
        <w:rPr>
          <w:rFonts w:ascii="Times New Roman"/>
          <w:b w:val="false"/>
          <w:i w:val="false"/>
          <w:color w:val="000000"/>
          <w:sz w:val="28"/>
        </w:rPr>
        <w:t xml:space="preserve">
    радиотехническими средствами </w:t>
      </w:r>
      <w:r>
        <w:br/>
      </w:r>
      <w:r>
        <w:rPr>
          <w:rFonts w:ascii="Times New Roman"/>
          <w:b w:val="false"/>
          <w:i w:val="false"/>
          <w:color w:val="000000"/>
          <w:sz w:val="28"/>
        </w:rPr>
        <w:t xml:space="preserve">
11. Наличие метеорологического </w:t>
      </w:r>
      <w:r>
        <w:br/>
      </w:r>
      <w:r>
        <w:rPr>
          <w:rFonts w:ascii="Times New Roman"/>
          <w:b w:val="false"/>
          <w:i w:val="false"/>
          <w:color w:val="000000"/>
          <w:sz w:val="28"/>
        </w:rPr>
        <w:t xml:space="preserve">
    оборудования </w:t>
      </w:r>
      <w:r>
        <w:br/>
      </w:r>
      <w:r>
        <w:rPr>
          <w:rFonts w:ascii="Times New Roman"/>
          <w:b w:val="false"/>
          <w:i w:val="false"/>
          <w:color w:val="000000"/>
          <w:sz w:val="28"/>
        </w:rPr>
        <w:t xml:space="preserve">
12. Обеспечение ГСМ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Заключение: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Председатель комиссии </w:t>
      </w:r>
      <w:r>
        <w:rPr>
          <w:rFonts w:ascii="Times New Roman"/>
          <w:b w:val="false"/>
          <w:i w:val="false"/>
          <w:color w:val="000000"/>
          <w:sz w:val="28"/>
        </w:rPr>
        <w:t xml:space="preserve">___________ _________________ </w:t>
      </w:r>
    </w:p>
    <w:p>
      <w:pPr>
        <w:spacing w:after="0"/>
        <w:ind w:left="0"/>
        <w:jc w:val="both"/>
      </w:pPr>
      <w:r>
        <w:rPr>
          <w:rFonts w:ascii="Times New Roman"/>
          <w:b/>
          <w:i w:val="false"/>
          <w:color w:val="000000"/>
          <w:sz w:val="28"/>
        </w:rPr>
        <w:t xml:space="preserve">      Члены комиссии: </w:t>
      </w:r>
      <w:r>
        <w:rPr>
          <w:rFonts w:ascii="Times New Roman"/>
          <w:b w:val="false"/>
          <w:i w:val="false"/>
          <w:color w:val="000000"/>
          <w:sz w:val="28"/>
        </w:rPr>
        <w:t xml:space="preserve">       ___________ _________________ </w:t>
      </w:r>
      <w:r>
        <w:br/>
      </w:r>
      <w:r>
        <w:rPr>
          <w:rFonts w:ascii="Times New Roman"/>
          <w:b w:val="false"/>
          <w:i w:val="false"/>
          <w:color w:val="000000"/>
          <w:sz w:val="28"/>
        </w:rPr>
        <w:t xml:space="preserve">
                            ___________ _________________ </w:t>
      </w:r>
      <w:r>
        <w:br/>
      </w:r>
      <w:r>
        <w:rPr>
          <w:rFonts w:ascii="Times New Roman"/>
          <w:b w:val="false"/>
          <w:i w:val="false"/>
          <w:color w:val="000000"/>
          <w:sz w:val="28"/>
        </w:rPr>
        <w:t xml:space="preserve">
                            ___________ 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определения годности  </w:t>
      </w:r>
      <w:r>
        <w:br/>
      </w:r>
      <w:r>
        <w:rPr>
          <w:rFonts w:ascii="Times New Roman"/>
          <w:b w:val="false"/>
          <w:i w:val="false"/>
          <w:color w:val="000000"/>
          <w:sz w:val="28"/>
        </w:rPr>
        <w:t xml:space="preserve">
аэродромов сверхлегкой авиации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гражданской авиации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сентября 2003 г. N 436 </w:t>
      </w:r>
      <w:r>
        <w:br/>
      </w: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Полосы воздушных подходов к летной полосе (ПВП) в плане имеют форму трапеции, боковые стороны которой образуются линиями, расходящимися под углом 15 </w:t>
      </w:r>
      <w:r>
        <w:rPr>
          <w:rFonts w:ascii="Times New Roman"/>
          <w:b w:val="false"/>
          <w:i w:val="false"/>
          <w:color w:val="000000"/>
          <w:vertAlign w:val="superscript"/>
        </w:rPr>
        <w:t xml:space="preserve">о </w:t>
      </w:r>
      <w:r>
        <w:rPr>
          <w:rFonts w:ascii="Times New Roman"/>
          <w:b w:val="false"/>
          <w:i w:val="false"/>
          <w:color w:val="000000"/>
          <w:sz w:val="28"/>
        </w:rPr>
        <w:t xml:space="preserve">к продолжению боковых границ летных полос. Высота препятствий на территории ПВП ограничивается наклонными условными плоскостями, проходящими от торца ГВПП. Длина ПВП составляет 3000 м и состоит из двух участков - на первом длиной 50 м от конца ВПП плоскость ограничения препятствий проходит с наклоном 1:50, на втором длиной 2950 м и наклоном 1:30. </w:t>
      </w:r>
    </w:p>
    <w:p>
      <w:pPr>
        <w:spacing w:after="0"/>
        <w:ind w:left="0"/>
        <w:jc w:val="both"/>
      </w:pPr>
      <w:r>
        <w:rPr>
          <w:rFonts w:ascii="Times New Roman"/>
          <w:b/>
          <w:i w:val="false"/>
          <w:color w:val="000000"/>
          <w:sz w:val="28"/>
        </w:rPr>
        <w:t xml:space="preserve">Рис. 2. Полоса воздушных подходов. </w:t>
      </w:r>
      <w:r>
        <w:br/>
      </w:r>
      <w:r>
        <w:rPr>
          <w:rFonts w:ascii="Times New Roman"/>
          <w:b w:val="false"/>
          <w:i w:val="false"/>
          <w:color w:val="000000"/>
          <w:sz w:val="28"/>
        </w:rPr>
        <w:t>
</w:t>
      </w:r>
      <w:r>
        <w:rPr>
          <w:rFonts w:ascii="Times New Roman"/>
          <w:b/>
          <w:i w:val="false"/>
          <w:color w:val="000000"/>
          <w:sz w:val="28"/>
        </w:rPr>
        <w:t xml:space="preserve">Рис. 3. Боковой разрез приаэродромной территории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определения годности  </w:t>
      </w:r>
      <w:r>
        <w:br/>
      </w:r>
      <w:r>
        <w:rPr>
          <w:rFonts w:ascii="Times New Roman"/>
          <w:b w:val="false"/>
          <w:i w:val="false"/>
          <w:color w:val="000000"/>
          <w:sz w:val="28"/>
        </w:rPr>
        <w:t xml:space="preserve">
аэродромов сверхлегкой авиации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гражданской авиации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сентября 2003 г. N 436  </w:t>
      </w:r>
    </w:p>
    <w:bookmarkEnd w:id="15"/>
    <w:p>
      <w:pPr>
        <w:spacing w:after="0"/>
        <w:ind w:left="0"/>
        <w:jc w:val="left"/>
      </w:pPr>
      <w:r>
        <w:rPr>
          <w:rFonts w:ascii="Times New Roman"/>
          <w:b/>
          <w:i w:val="false"/>
          <w:color w:val="000000"/>
        </w:rPr>
        <w:t xml:space="preserve"> Требования к оборудованию аэродрома СЛА </w:t>
      </w:r>
    </w:p>
    <w:p>
      <w:pPr>
        <w:spacing w:after="0"/>
        <w:ind w:left="0"/>
        <w:jc w:val="both"/>
      </w:pPr>
      <w:r>
        <w:rPr>
          <w:rFonts w:ascii="Times New Roman"/>
          <w:b w:val="false"/>
          <w:i w:val="false"/>
          <w:color w:val="000000"/>
          <w:sz w:val="28"/>
        </w:rPr>
        <w:t xml:space="preserve">      Постоянные грунтовые аэродромы (рис.1) оборудуются входными щитами, пограничными знаками и посадочным знаком "Т". </w:t>
      </w:r>
      <w:r>
        <w:br/>
      </w:r>
      <w:r>
        <w:rPr>
          <w:rFonts w:ascii="Times New Roman"/>
          <w:b w:val="false"/>
          <w:i w:val="false"/>
          <w:color w:val="000000"/>
          <w:sz w:val="28"/>
        </w:rPr>
        <w:t xml:space="preserve">
      Входные щиты (рис.2) устанавливаются на линии торца летной полосы в 5 м наружу от ее боковой границы и обозначают начало и конец летной полосы. Окрашиваются щиты чередующимися полосами бело - черного цвета. Противоположная сторона щитов окрашивается в красно - белый цвет. </w:t>
      </w:r>
      <w:r>
        <w:br/>
      </w:r>
      <w:r>
        <w:rPr>
          <w:rFonts w:ascii="Times New Roman"/>
          <w:b w:val="false"/>
          <w:i w:val="false"/>
          <w:color w:val="000000"/>
          <w:sz w:val="28"/>
        </w:rPr>
        <w:t xml:space="preserve">
      Пограничный знак (рис.4) представляет собой конус высотой 0,8 м с диаметром нижнего основания 1,0 м, верхнего 0,2 м. Пограничные знаки устанавливаются на ВПП на расстоянии 100 м друг от друга вдоль и в 1,0 м за их боковыми границами; на РД, МС - на расстоянии 20 м друг от друга и в 1,0 м за их боковыми границами. Места выруливания ВС СЛА с ВПП на РД и с РД на перрон обозначаются сдвоенными пограничными знаками. Они устанавливаются с каждой стороны РД с интервалом 2,0 м один от другого. Окрашивается знак чередующимися по цвету поперечными полосами шириной 20 см красного и белого цветов - для летнего периода, черного и белого - для зимнего периода. </w:t>
      </w:r>
      <w:r>
        <w:br/>
      </w:r>
      <w:r>
        <w:rPr>
          <w:rFonts w:ascii="Times New Roman"/>
          <w:b w:val="false"/>
          <w:i w:val="false"/>
          <w:color w:val="000000"/>
          <w:sz w:val="28"/>
        </w:rPr>
        <w:t xml:space="preserve">
      На временных аэродромах СЛА и посадочных площадках в качестве входных щитов могут применятся красно - белые флажки (рис.5) размером 1,4х0,7 и вместо пограничных знаков флажки размером 0,35х0,5 (белый цвет - летний период, красный цвет - зимний период). </w:t>
      </w:r>
      <w:r>
        <w:br/>
      </w:r>
      <w:r>
        <w:rPr>
          <w:rFonts w:ascii="Times New Roman"/>
          <w:b w:val="false"/>
          <w:i w:val="false"/>
          <w:color w:val="000000"/>
          <w:sz w:val="28"/>
        </w:rPr>
        <w:t xml:space="preserve">
      Посадочный знак "Т" (рис.3) имеет размеры 5х10 м (три полотнища 5х1 м), устанавливается на БПБ в 3 м от края летной полосы и в 50 м от ее начала. Посадочный знак укладывается со стороны рабочего курса посадки ВС СЛА. </w:t>
      </w:r>
    </w:p>
    <w:p>
      <w:pPr>
        <w:spacing w:after="0"/>
        <w:ind w:left="0"/>
        <w:jc w:val="left"/>
      </w:pPr>
      <w:r>
        <w:rPr>
          <w:rFonts w:ascii="Times New Roman"/>
          <w:b/>
          <w:i w:val="false"/>
          <w:color w:val="000000"/>
        </w:rPr>
        <w:t xml:space="preserve"> Рис. 1. Схема оборудования маркировочными знаками </w:t>
      </w:r>
      <w:r>
        <w:br/>
      </w:r>
      <w:r>
        <w:rPr>
          <w:rFonts w:ascii="Times New Roman"/>
          <w:b/>
          <w:i w:val="false"/>
          <w:color w:val="000000"/>
        </w:rPr>
        <w:t xml:space="preserve">
ВПП аэродрома СЛА </w:t>
      </w:r>
      <w:r>
        <w:br/>
      </w:r>
      <w:r>
        <w:rPr>
          <w:rFonts w:ascii="Times New Roman"/>
          <w:b/>
          <w:i w:val="false"/>
          <w:color w:val="000000"/>
        </w:rPr>
        <w:t xml:space="preserve">
(См. бумажный вариант)  Рис. 2. Входной щит </w:t>
      </w:r>
      <w:r>
        <w:br/>
      </w:r>
      <w:r>
        <w:rPr>
          <w:rFonts w:ascii="Times New Roman"/>
          <w:b/>
          <w:i w:val="false"/>
          <w:color w:val="000000"/>
        </w:rPr>
        <w:t xml:space="preserve">
(См. бумажный вариант)  Рис. 3. Посадочный знак </w:t>
      </w:r>
      <w:r>
        <w:br/>
      </w:r>
      <w:r>
        <w:rPr>
          <w:rFonts w:ascii="Times New Roman"/>
          <w:b/>
          <w:i w:val="false"/>
          <w:color w:val="000000"/>
        </w:rPr>
        <w:t xml:space="preserve">
(См. бумажный вариант)  Рис. 4. Пограничный знак (конус) </w:t>
      </w:r>
      <w:r>
        <w:br/>
      </w:r>
      <w:r>
        <w:rPr>
          <w:rFonts w:ascii="Times New Roman"/>
          <w:b/>
          <w:i w:val="false"/>
          <w:color w:val="000000"/>
        </w:rPr>
        <w:t xml:space="preserve">
(См. бумажный вариант)  Рис. 5. Флажок - входной знак </w:t>
      </w:r>
      <w:r>
        <w:br/>
      </w:r>
      <w:r>
        <w:rPr>
          <w:rFonts w:ascii="Times New Roman"/>
          <w:b/>
          <w:i w:val="false"/>
          <w:color w:val="000000"/>
        </w:rPr>
        <w:t xml:space="preserve">
(См. бумажный вариант)  Рис. 6. Ветроуказатель (конус) </w:t>
      </w:r>
      <w:r>
        <w:br/>
      </w:r>
      <w:r>
        <w:rPr>
          <w:rFonts w:ascii="Times New Roman"/>
          <w:b/>
          <w:i w:val="false"/>
          <w:color w:val="000000"/>
        </w:rPr>
        <w:t xml:space="preserve">
(См. бумажный вариант)  Рис. 7. Флажок - ветроуказатель </w:t>
      </w:r>
      <w:r>
        <w:br/>
      </w:r>
      <w:r>
        <w:rPr>
          <w:rFonts w:ascii="Times New Roman"/>
          <w:b/>
          <w:i w:val="false"/>
          <w:color w:val="000000"/>
        </w:rPr>
        <w:t xml:space="preserve">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